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874309" w14:textId="2CB2B53A" w:rsidR="00D41A0D" w:rsidRPr="00D41A0D" w:rsidRDefault="00E227F2" w:rsidP="00D41A0D">
      <w:pPr>
        <w:pStyle w:val="NoSpacing"/>
        <w:jc w:val="center"/>
        <w:rPr>
          <w:b/>
          <w:bCs/>
          <w:sz w:val="32"/>
          <w:szCs w:val="32"/>
        </w:rPr>
      </w:pPr>
      <w:r>
        <w:rPr>
          <w:b/>
          <w:bCs/>
          <w:sz w:val="32"/>
          <w:szCs w:val="32"/>
        </w:rPr>
        <w:t xml:space="preserve">4. </w:t>
      </w:r>
      <w:r w:rsidR="008E250D" w:rsidRPr="008E250D">
        <w:rPr>
          <w:b/>
          <w:bCs/>
          <w:sz w:val="32"/>
          <w:szCs w:val="32"/>
        </w:rPr>
        <w:t>September</w:t>
      </w:r>
      <w:r>
        <w:rPr>
          <w:b/>
          <w:bCs/>
          <w:sz w:val="32"/>
          <w:szCs w:val="32"/>
        </w:rPr>
        <w:t>-Security</w:t>
      </w:r>
    </w:p>
    <w:p w14:paraId="7DADC871" w14:textId="77777777" w:rsidR="00D41A0D" w:rsidRPr="00D41A0D" w:rsidRDefault="00D41A0D" w:rsidP="00D41A0D">
      <w:pPr>
        <w:pStyle w:val="NoSpacing"/>
        <w:rPr>
          <w:sz w:val="32"/>
          <w:szCs w:val="32"/>
        </w:rPr>
      </w:pPr>
    </w:p>
    <w:p w14:paraId="0EEFA32C" w14:textId="3AA6F579" w:rsidR="00D41A0D" w:rsidRPr="00D41A0D" w:rsidRDefault="00D41A0D" w:rsidP="00D41A0D">
      <w:pPr>
        <w:pStyle w:val="NoSpacing"/>
        <w:tabs>
          <w:tab w:val="left" w:pos="3245"/>
        </w:tabs>
        <w:rPr>
          <w:sz w:val="32"/>
          <w:szCs w:val="32"/>
        </w:rPr>
      </w:pPr>
      <w:r>
        <w:rPr>
          <w:sz w:val="32"/>
          <w:szCs w:val="32"/>
        </w:rPr>
        <w:tab/>
      </w:r>
    </w:p>
    <w:p w14:paraId="483B6CC9" w14:textId="06CEECD5" w:rsidR="00FC530D" w:rsidRPr="00FC530D" w:rsidRDefault="00FC530D" w:rsidP="002B729F">
      <w:pPr>
        <w:pStyle w:val="NoSpacing"/>
        <w:numPr>
          <w:ilvl w:val="0"/>
          <w:numId w:val="3"/>
        </w:numPr>
        <w:rPr>
          <w:b/>
          <w:bCs/>
          <w:i/>
          <w:iCs/>
          <w:sz w:val="32"/>
          <w:szCs w:val="32"/>
        </w:rPr>
      </w:pPr>
      <w:r w:rsidRPr="00FC530D">
        <w:rPr>
          <w:b/>
          <w:bCs/>
          <w:i/>
          <w:iCs/>
          <w:sz w:val="32"/>
          <w:szCs w:val="32"/>
        </w:rPr>
        <w:t xml:space="preserve">Enforcement Directorate </w:t>
      </w:r>
    </w:p>
    <w:p w14:paraId="32402CD4" w14:textId="77777777" w:rsidR="002B729F" w:rsidRPr="00FC530D" w:rsidRDefault="002B729F" w:rsidP="002B729F">
      <w:pPr>
        <w:pStyle w:val="NoSpacing"/>
        <w:numPr>
          <w:ilvl w:val="0"/>
          <w:numId w:val="3"/>
        </w:numPr>
        <w:rPr>
          <w:b/>
          <w:bCs/>
          <w:i/>
          <w:iCs/>
          <w:sz w:val="32"/>
          <w:szCs w:val="32"/>
        </w:rPr>
      </w:pPr>
      <w:r w:rsidRPr="00FC530D">
        <w:rPr>
          <w:b/>
          <w:bCs/>
          <w:i/>
          <w:iCs/>
          <w:sz w:val="32"/>
          <w:szCs w:val="32"/>
        </w:rPr>
        <w:t xml:space="preserve">Cybercrime in India </w:t>
      </w:r>
    </w:p>
    <w:p w14:paraId="2AC92B7E" w14:textId="2DC5BE61" w:rsidR="00FC530D" w:rsidRPr="00FC530D" w:rsidRDefault="00FC530D" w:rsidP="002B729F">
      <w:pPr>
        <w:pStyle w:val="NoSpacing"/>
        <w:numPr>
          <w:ilvl w:val="0"/>
          <w:numId w:val="3"/>
        </w:numPr>
        <w:rPr>
          <w:b/>
          <w:bCs/>
          <w:sz w:val="32"/>
          <w:szCs w:val="32"/>
        </w:rPr>
      </w:pPr>
      <w:r w:rsidRPr="00FC530D">
        <w:rPr>
          <w:b/>
          <w:bCs/>
          <w:i/>
          <w:iCs/>
          <w:sz w:val="32"/>
          <w:szCs w:val="32"/>
        </w:rPr>
        <w:t>News in Shorts</w:t>
      </w:r>
      <w:r w:rsidRPr="00FC530D">
        <w:rPr>
          <w:b/>
          <w:bCs/>
          <w:sz w:val="32"/>
          <w:szCs w:val="32"/>
        </w:rPr>
        <w:t xml:space="preserve"> </w:t>
      </w:r>
    </w:p>
    <w:p w14:paraId="02965DC3" w14:textId="4D395652" w:rsidR="00FC530D" w:rsidRPr="00FC530D" w:rsidRDefault="00FC530D" w:rsidP="002B729F">
      <w:pPr>
        <w:pStyle w:val="NoSpacing"/>
        <w:numPr>
          <w:ilvl w:val="1"/>
          <w:numId w:val="3"/>
        </w:numPr>
        <w:rPr>
          <w:b/>
          <w:bCs/>
          <w:sz w:val="32"/>
          <w:szCs w:val="32"/>
        </w:rPr>
      </w:pPr>
      <w:r w:rsidRPr="00FC530D">
        <w:rPr>
          <w:b/>
          <w:bCs/>
          <w:sz w:val="32"/>
          <w:szCs w:val="32"/>
        </w:rPr>
        <w:t xml:space="preserve">Indian Ocean Naval Symposium (IONS) </w:t>
      </w:r>
    </w:p>
    <w:p w14:paraId="5D97C546" w14:textId="2BB16DB1" w:rsidR="00FC530D" w:rsidRPr="00FC530D" w:rsidRDefault="00FC530D" w:rsidP="002B729F">
      <w:pPr>
        <w:pStyle w:val="NoSpacing"/>
        <w:numPr>
          <w:ilvl w:val="1"/>
          <w:numId w:val="3"/>
        </w:numPr>
        <w:rPr>
          <w:b/>
          <w:bCs/>
          <w:sz w:val="32"/>
          <w:szCs w:val="32"/>
        </w:rPr>
      </w:pPr>
      <w:r w:rsidRPr="00FC530D">
        <w:rPr>
          <w:b/>
          <w:bCs/>
          <w:sz w:val="32"/>
          <w:szCs w:val="32"/>
        </w:rPr>
        <w:t xml:space="preserve">First Overseas </w:t>
      </w:r>
      <w:proofErr w:type="spellStart"/>
      <w:r w:rsidRPr="00FC530D">
        <w:rPr>
          <w:b/>
          <w:bCs/>
          <w:sz w:val="32"/>
          <w:szCs w:val="32"/>
        </w:rPr>
        <w:t>Defence</w:t>
      </w:r>
      <w:proofErr w:type="spellEnd"/>
      <w:r w:rsidRPr="00FC530D">
        <w:rPr>
          <w:b/>
          <w:bCs/>
          <w:sz w:val="32"/>
          <w:szCs w:val="32"/>
        </w:rPr>
        <w:t xml:space="preserve"> Manufacturing Plant </w:t>
      </w:r>
    </w:p>
    <w:p w14:paraId="2277FA8E" w14:textId="50C9FA57" w:rsidR="00FC530D" w:rsidRPr="00FC530D" w:rsidRDefault="00FC530D" w:rsidP="002B729F">
      <w:pPr>
        <w:pStyle w:val="NoSpacing"/>
        <w:numPr>
          <w:ilvl w:val="1"/>
          <w:numId w:val="3"/>
        </w:numPr>
        <w:rPr>
          <w:b/>
          <w:bCs/>
          <w:sz w:val="32"/>
          <w:szCs w:val="32"/>
        </w:rPr>
      </w:pPr>
      <w:proofErr w:type="spellStart"/>
      <w:r w:rsidRPr="00FC530D">
        <w:rPr>
          <w:b/>
          <w:bCs/>
          <w:sz w:val="32"/>
          <w:szCs w:val="32"/>
        </w:rPr>
        <w:t>Androth</w:t>
      </w:r>
      <w:proofErr w:type="spellEnd"/>
      <w:r w:rsidRPr="00FC530D">
        <w:rPr>
          <w:b/>
          <w:bCs/>
          <w:sz w:val="32"/>
          <w:szCs w:val="32"/>
        </w:rPr>
        <w:t xml:space="preserve"> </w:t>
      </w:r>
    </w:p>
    <w:p w14:paraId="6FD3E82F" w14:textId="6F95A9AE" w:rsidR="00FC530D" w:rsidRPr="00FC530D" w:rsidRDefault="00FC530D" w:rsidP="002B729F">
      <w:pPr>
        <w:pStyle w:val="NoSpacing"/>
        <w:numPr>
          <w:ilvl w:val="1"/>
          <w:numId w:val="3"/>
        </w:numPr>
        <w:rPr>
          <w:b/>
          <w:bCs/>
          <w:sz w:val="32"/>
          <w:szCs w:val="32"/>
        </w:rPr>
      </w:pPr>
      <w:r w:rsidRPr="00FC530D">
        <w:rPr>
          <w:b/>
          <w:bCs/>
          <w:sz w:val="32"/>
          <w:szCs w:val="32"/>
        </w:rPr>
        <w:t xml:space="preserve">Extended Range Attack Munitions </w:t>
      </w:r>
    </w:p>
    <w:p w14:paraId="2F7F41AB" w14:textId="5B9B5C64" w:rsidR="00FC530D" w:rsidRPr="002B729F" w:rsidRDefault="00FC530D" w:rsidP="002B729F">
      <w:pPr>
        <w:pStyle w:val="NoSpacing"/>
        <w:numPr>
          <w:ilvl w:val="1"/>
          <w:numId w:val="3"/>
        </w:numPr>
        <w:rPr>
          <w:b/>
          <w:bCs/>
          <w:sz w:val="32"/>
          <w:szCs w:val="32"/>
        </w:rPr>
      </w:pPr>
      <w:r w:rsidRPr="00FC530D">
        <w:rPr>
          <w:b/>
          <w:bCs/>
          <w:sz w:val="32"/>
          <w:szCs w:val="32"/>
        </w:rPr>
        <w:t xml:space="preserve">Peace Pact with Kuki-Zo Groups </w:t>
      </w:r>
    </w:p>
    <w:p w14:paraId="480CAA15" w14:textId="77777777" w:rsidR="002B729F" w:rsidRPr="002B729F" w:rsidRDefault="002B729F" w:rsidP="002B729F">
      <w:pPr>
        <w:pStyle w:val="NoSpacing"/>
        <w:numPr>
          <w:ilvl w:val="1"/>
          <w:numId w:val="3"/>
        </w:numPr>
        <w:rPr>
          <w:b/>
          <w:bCs/>
          <w:sz w:val="32"/>
          <w:szCs w:val="32"/>
        </w:rPr>
      </w:pPr>
      <w:r w:rsidRPr="002B729F">
        <w:rPr>
          <w:b/>
          <w:bCs/>
          <w:sz w:val="32"/>
          <w:szCs w:val="32"/>
        </w:rPr>
        <w:t xml:space="preserve">Operation Black Forest </w:t>
      </w:r>
    </w:p>
    <w:p w14:paraId="40071ADB" w14:textId="72343C9F" w:rsidR="00FC530D" w:rsidRPr="00FC530D" w:rsidRDefault="00FC530D" w:rsidP="002B729F">
      <w:pPr>
        <w:pStyle w:val="NoSpacing"/>
        <w:numPr>
          <w:ilvl w:val="1"/>
          <w:numId w:val="3"/>
        </w:numPr>
        <w:rPr>
          <w:b/>
          <w:bCs/>
          <w:sz w:val="32"/>
          <w:szCs w:val="32"/>
        </w:rPr>
      </w:pPr>
      <w:r w:rsidRPr="002B729F">
        <w:rPr>
          <w:b/>
          <w:bCs/>
          <w:sz w:val="32"/>
          <w:szCs w:val="32"/>
        </w:rPr>
        <w:t>Military E</w:t>
      </w:r>
      <w:r w:rsidRPr="00FC530D">
        <w:rPr>
          <w:b/>
          <w:bCs/>
          <w:sz w:val="32"/>
          <w:szCs w:val="32"/>
        </w:rPr>
        <w:t xml:space="preserve">xercises in News </w:t>
      </w:r>
    </w:p>
    <w:p w14:paraId="5EE04E09" w14:textId="77777777" w:rsidR="00D41A0D" w:rsidRPr="00D41A0D" w:rsidRDefault="00D41A0D" w:rsidP="00D41A0D">
      <w:pPr>
        <w:pStyle w:val="NoSpacing"/>
        <w:rPr>
          <w:sz w:val="32"/>
          <w:szCs w:val="32"/>
        </w:rPr>
      </w:pPr>
    </w:p>
    <w:p w14:paraId="5E1E94DF" w14:textId="77777777" w:rsidR="00D41A0D" w:rsidRPr="00D41A0D" w:rsidRDefault="00D41A0D" w:rsidP="00D41A0D">
      <w:pPr>
        <w:pStyle w:val="NoSpacing"/>
        <w:rPr>
          <w:sz w:val="32"/>
          <w:szCs w:val="32"/>
        </w:rPr>
      </w:pPr>
    </w:p>
    <w:p w14:paraId="5642148A"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b/>
          <w:bCs/>
          <w:sz w:val="32"/>
          <w:szCs w:val="32"/>
        </w:rPr>
      </w:pPr>
      <w:r w:rsidRPr="00D41A0D">
        <w:rPr>
          <w:b/>
          <w:bCs/>
          <w:sz w:val="32"/>
          <w:szCs w:val="32"/>
        </w:rPr>
        <w:t>Topic Discussion Format</w:t>
      </w:r>
    </w:p>
    <w:p w14:paraId="401AD0B1"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1. What is the issue and why was it in news?</w:t>
      </w:r>
    </w:p>
    <w:p w14:paraId="5FC4F8FB"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 xml:space="preserve">2. </w:t>
      </w:r>
      <w:bookmarkStart w:id="0" w:name="_Hlk200301564"/>
      <w:r w:rsidRPr="00D41A0D">
        <w:rPr>
          <w:sz w:val="32"/>
          <w:szCs w:val="32"/>
        </w:rPr>
        <w:t>Prelims-ready Note in high retention format</w:t>
      </w:r>
      <w:bookmarkEnd w:id="0"/>
      <w:r w:rsidRPr="00D41A0D">
        <w:rPr>
          <w:sz w:val="32"/>
          <w:szCs w:val="32"/>
        </w:rPr>
        <w:t>.</w:t>
      </w:r>
    </w:p>
    <w:p w14:paraId="2290977E"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3. Mains-ready Note in high retention format.</w:t>
      </w:r>
    </w:p>
    <w:p w14:paraId="20107C3D"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r w:rsidRPr="00D41A0D">
        <w:rPr>
          <w:sz w:val="32"/>
          <w:szCs w:val="32"/>
        </w:rPr>
        <w:t>4. Probable Essay Topics.</w:t>
      </w:r>
    </w:p>
    <w:p w14:paraId="337B043B" w14:textId="77777777" w:rsidR="00D41A0D" w:rsidRPr="00D41A0D" w:rsidRDefault="00D41A0D" w:rsidP="00D41A0D">
      <w:pPr>
        <w:pStyle w:val="NoSpacing"/>
        <w:pBdr>
          <w:top w:val="single" w:sz="4" w:space="1" w:color="auto"/>
          <w:left w:val="single" w:sz="4" w:space="4" w:color="auto"/>
          <w:bottom w:val="single" w:sz="4" w:space="1" w:color="auto"/>
          <w:right w:val="single" w:sz="4" w:space="4" w:color="auto"/>
        </w:pBdr>
        <w:rPr>
          <w:sz w:val="32"/>
          <w:szCs w:val="32"/>
        </w:rPr>
      </w:pPr>
      <w:bookmarkStart w:id="1" w:name="_Hlk199956322"/>
      <w:r w:rsidRPr="00D41A0D">
        <w:rPr>
          <w:sz w:val="32"/>
          <w:szCs w:val="32"/>
        </w:rPr>
        <w:t>5. Ethics Case Study.</w:t>
      </w:r>
      <w:bookmarkEnd w:id="1"/>
    </w:p>
    <w:p w14:paraId="115E1DA2" w14:textId="77777777" w:rsidR="00D41A0D" w:rsidRPr="00D41A0D" w:rsidRDefault="00D41A0D" w:rsidP="00D41A0D">
      <w:pPr>
        <w:pStyle w:val="NoSpacing"/>
        <w:rPr>
          <w:sz w:val="32"/>
          <w:szCs w:val="32"/>
        </w:rPr>
      </w:pPr>
    </w:p>
    <w:p w14:paraId="4DC5FC66" w14:textId="77777777" w:rsidR="002B729F" w:rsidRPr="00FC530D" w:rsidRDefault="002B729F" w:rsidP="002B729F">
      <w:pPr>
        <w:pStyle w:val="NoSpacing"/>
        <w:rPr>
          <w:b/>
          <w:bCs/>
          <w:i/>
          <w:iCs/>
          <w:sz w:val="32"/>
          <w:szCs w:val="32"/>
        </w:rPr>
      </w:pPr>
      <w:r w:rsidRPr="00FC530D">
        <w:rPr>
          <w:b/>
          <w:bCs/>
          <w:i/>
          <w:iCs/>
          <w:sz w:val="32"/>
          <w:szCs w:val="32"/>
        </w:rPr>
        <w:t xml:space="preserve">Enforcement Directorate </w:t>
      </w:r>
    </w:p>
    <w:p w14:paraId="56872255" w14:textId="74E64A61" w:rsidR="002B729F" w:rsidRPr="002B729F" w:rsidRDefault="002B729F" w:rsidP="002B729F">
      <w:pPr>
        <w:pStyle w:val="NoSpacing"/>
        <w:rPr>
          <w:b/>
          <w:bCs/>
          <w:i/>
          <w:iCs/>
          <w:sz w:val="32"/>
          <w:szCs w:val="32"/>
        </w:rPr>
      </w:pPr>
      <w:bookmarkStart w:id="2" w:name="_Hlk202081081"/>
      <w:bookmarkStart w:id="3" w:name="_Hlk201339771"/>
      <w:bookmarkStart w:id="4" w:name="_Hlk201482180"/>
      <w:bookmarkStart w:id="5" w:name="_Hlk203547604"/>
      <w:bookmarkStart w:id="6" w:name="_Hlk201338759"/>
      <w:r>
        <w:rPr>
          <w:b/>
          <w:bCs/>
          <w:sz w:val="32"/>
          <w:szCs w:val="32"/>
        </w:rPr>
        <w:t xml:space="preserve">1. </w:t>
      </w:r>
      <w:r w:rsidRPr="00011297">
        <w:rPr>
          <w:b/>
          <w:bCs/>
          <w:sz w:val="32"/>
          <w:szCs w:val="32"/>
        </w:rPr>
        <w:t>Why in news?</w:t>
      </w:r>
      <w:r>
        <w:rPr>
          <w:b/>
          <w:bCs/>
          <w:sz w:val="32"/>
          <w:szCs w:val="32"/>
        </w:rPr>
        <w:t xml:space="preserve"> </w:t>
      </w:r>
    </w:p>
    <w:p w14:paraId="3C0D4908" w14:textId="77777777" w:rsidR="002B729F" w:rsidRPr="002B729F" w:rsidRDefault="002B729F" w:rsidP="002B729F">
      <w:pPr>
        <w:pStyle w:val="NoSpacing"/>
        <w:rPr>
          <w:sz w:val="32"/>
          <w:szCs w:val="32"/>
        </w:rPr>
      </w:pPr>
      <w:bookmarkStart w:id="7" w:name="_Hlk201046523"/>
      <w:bookmarkEnd w:id="2"/>
      <w:r w:rsidRPr="002B729F">
        <w:rPr>
          <w:sz w:val="32"/>
          <w:szCs w:val="32"/>
        </w:rPr>
        <w:t>In September 2025, the Enforcement Directorate (ED) made headlines for multiple high</w:t>
      </w:r>
      <w:r w:rsidRPr="002B729F">
        <w:rPr>
          <w:sz w:val="32"/>
          <w:szCs w:val="32"/>
        </w:rPr>
        <w:noBreakHyphen/>
        <w:t>profile enforcement actions and developments. Some of the key ones include:</w:t>
      </w:r>
    </w:p>
    <w:p w14:paraId="64B79471" w14:textId="77777777" w:rsidR="002B729F" w:rsidRPr="002B729F" w:rsidRDefault="002B729F" w:rsidP="002B729F">
      <w:pPr>
        <w:pStyle w:val="NoSpacing"/>
        <w:numPr>
          <w:ilvl w:val="0"/>
          <w:numId w:val="4"/>
        </w:numPr>
        <w:rPr>
          <w:sz w:val="32"/>
          <w:szCs w:val="32"/>
        </w:rPr>
      </w:pPr>
      <w:r w:rsidRPr="002B729F">
        <w:rPr>
          <w:sz w:val="32"/>
          <w:szCs w:val="32"/>
        </w:rPr>
        <w:t xml:space="preserve">Raids across 15 locations tied to </w:t>
      </w:r>
      <w:r w:rsidRPr="002B729F">
        <w:rPr>
          <w:b/>
          <w:bCs/>
          <w:sz w:val="32"/>
          <w:szCs w:val="32"/>
        </w:rPr>
        <w:t>Goa’s casino operators</w:t>
      </w:r>
      <w:r w:rsidRPr="002B729F">
        <w:rPr>
          <w:sz w:val="32"/>
          <w:szCs w:val="32"/>
        </w:rPr>
        <w:t xml:space="preserve"> (Big Daddy Casino, Golden Globe Hotels etc.), leading to seizure of cash, foreign currency and freezing of crypto assets; the probe focused on alleged violations of foreign exchange laws and illegal overseas money flows.</w:t>
      </w:r>
    </w:p>
    <w:p w14:paraId="71C69966" w14:textId="77777777" w:rsidR="002B729F" w:rsidRPr="002B729F" w:rsidRDefault="002B729F" w:rsidP="002B729F">
      <w:pPr>
        <w:pStyle w:val="NoSpacing"/>
        <w:numPr>
          <w:ilvl w:val="0"/>
          <w:numId w:val="4"/>
        </w:numPr>
        <w:rPr>
          <w:sz w:val="32"/>
          <w:szCs w:val="32"/>
        </w:rPr>
      </w:pPr>
      <w:r w:rsidRPr="002B729F">
        <w:rPr>
          <w:sz w:val="32"/>
          <w:szCs w:val="32"/>
        </w:rPr>
        <w:lastRenderedPageBreak/>
        <w:t xml:space="preserve">Issuance of a provisional attachment of assets worth around </w:t>
      </w:r>
      <w:r w:rsidRPr="002B729F">
        <w:rPr>
          <w:b/>
          <w:bCs/>
          <w:sz w:val="32"/>
          <w:szCs w:val="32"/>
        </w:rPr>
        <w:t>₹307 crore</w:t>
      </w:r>
      <w:r w:rsidRPr="002B729F">
        <w:rPr>
          <w:sz w:val="32"/>
          <w:szCs w:val="32"/>
        </w:rPr>
        <w:t xml:space="preserve"> in a money laundering probe against the online betting / broadcast platform “Fairplay”.</w:t>
      </w:r>
    </w:p>
    <w:p w14:paraId="6AF7E2E6" w14:textId="77777777" w:rsidR="002B729F" w:rsidRPr="002B729F" w:rsidRDefault="002B729F" w:rsidP="002B729F">
      <w:pPr>
        <w:pStyle w:val="NoSpacing"/>
        <w:numPr>
          <w:ilvl w:val="0"/>
          <w:numId w:val="4"/>
        </w:numPr>
        <w:rPr>
          <w:sz w:val="32"/>
          <w:szCs w:val="32"/>
        </w:rPr>
      </w:pPr>
      <w:r w:rsidRPr="002B729F">
        <w:rPr>
          <w:sz w:val="32"/>
          <w:szCs w:val="32"/>
        </w:rPr>
        <w:t xml:space="preserve">Searches in connection with an alleged </w:t>
      </w:r>
      <w:r w:rsidRPr="002B729F">
        <w:rPr>
          <w:b/>
          <w:bCs/>
          <w:sz w:val="32"/>
          <w:szCs w:val="32"/>
        </w:rPr>
        <w:t>₹3,500 crore liquor scam</w:t>
      </w:r>
      <w:r w:rsidRPr="002B729F">
        <w:rPr>
          <w:sz w:val="32"/>
          <w:szCs w:val="32"/>
        </w:rPr>
        <w:t xml:space="preserve"> in Andhra Pradesh (linked to the earlier YSR Congress regime) across five states, under the PMLA.</w:t>
      </w:r>
    </w:p>
    <w:p w14:paraId="42C893B5" w14:textId="77777777" w:rsidR="002B729F" w:rsidRPr="002B729F" w:rsidRDefault="002B729F" w:rsidP="002B729F">
      <w:pPr>
        <w:pStyle w:val="NoSpacing"/>
        <w:numPr>
          <w:ilvl w:val="0"/>
          <w:numId w:val="4"/>
        </w:numPr>
        <w:rPr>
          <w:sz w:val="32"/>
          <w:szCs w:val="32"/>
        </w:rPr>
      </w:pPr>
      <w:r w:rsidRPr="002B729F">
        <w:rPr>
          <w:sz w:val="32"/>
          <w:szCs w:val="32"/>
        </w:rPr>
        <w:t xml:space="preserve">Raids at 18 places in </w:t>
      </w:r>
      <w:r w:rsidRPr="002B729F">
        <w:rPr>
          <w:b/>
          <w:bCs/>
          <w:sz w:val="32"/>
          <w:szCs w:val="32"/>
        </w:rPr>
        <w:t>Chhattisgarh</w:t>
      </w:r>
      <w:r w:rsidRPr="002B729F">
        <w:rPr>
          <w:sz w:val="32"/>
          <w:szCs w:val="32"/>
        </w:rPr>
        <w:t xml:space="preserve"> tied to misappropriation of District Mineral Foundation (DMF) funds.</w:t>
      </w:r>
    </w:p>
    <w:p w14:paraId="23D74DDD" w14:textId="77777777" w:rsidR="002B729F" w:rsidRPr="002B729F" w:rsidRDefault="002B729F" w:rsidP="002B729F">
      <w:pPr>
        <w:pStyle w:val="NoSpacing"/>
        <w:numPr>
          <w:ilvl w:val="0"/>
          <w:numId w:val="4"/>
        </w:numPr>
        <w:rPr>
          <w:sz w:val="32"/>
          <w:szCs w:val="32"/>
        </w:rPr>
      </w:pPr>
      <w:r w:rsidRPr="002B729F">
        <w:rPr>
          <w:sz w:val="32"/>
          <w:szCs w:val="32"/>
        </w:rPr>
        <w:t xml:space="preserve">Attachment of fresh assets (about </w:t>
      </w:r>
      <w:r w:rsidRPr="002B729F">
        <w:rPr>
          <w:b/>
          <w:bCs/>
          <w:sz w:val="32"/>
          <w:szCs w:val="32"/>
        </w:rPr>
        <w:t>₹6.34 lakh</w:t>
      </w:r>
      <w:r w:rsidRPr="002B729F">
        <w:rPr>
          <w:sz w:val="32"/>
          <w:szCs w:val="32"/>
        </w:rPr>
        <w:t>) in a money laundering case involving alleged terror funding linked to SIMI / Indian Mujahideen.</w:t>
      </w:r>
    </w:p>
    <w:p w14:paraId="15D2D93A" w14:textId="77777777" w:rsidR="002B729F" w:rsidRPr="002B729F" w:rsidRDefault="002B729F" w:rsidP="002B729F">
      <w:pPr>
        <w:pStyle w:val="NoSpacing"/>
        <w:numPr>
          <w:ilvl w:val="0"/>
          <w:numId w:val="4"/>
        </w:numPr>
        <w:rPr>
          <w:sz w:val="32"/>
          <w:szCs w:val="32"/>
        </w:rPr>
      </w:pPr>
      <w:r w:rsidRPr="002B729F">
        <w:rPr>
          <w:sz w:val="32"/>
          <w:szCs w:val="32"/>
        </w:rPr>
        <w:t xml:space="preserve">Provisional attachment of </w:t>
      </w:r>
      <w:r w:rsidRPr="002B729F">
        <w:rPr>
          <w:b/>
          <w:bCs/>
          <w:sz w:val="32"/>
          <w:szCs w:val="32"/>
        </w:rPr>
        <w:t>₹7.44 crore</w:t>
      </w:r>
      <w:r w:rsidRPr="002B729F">
        <w:rPr>
          <w:sz w:val="32"/>
          <w:szCs w:val="32"/>
        </w:rPr>
        <w:t xml:space="preserve"> in immovable assets linked to </w:t>
      </w:r>
      <w:proofErr w:type="spellStart"/>
      <w:r w:rsidRPr="002B729F">
        <w:rPr>
          <w:sz w:val="32"/>
          <w:szCs w:val="32"/>
        </w:rPr>
        <w:t>Satyendar</w:t>
      </w:r>
      <w:proofErr w:type="spellEnd"/>
      <w:r w:rsidRPr="002B729F">
        <w:rPr>
          <w:sz w:val="32"/>
          <w:szCs w:val="32"/>
        </w:rPr>
        <w:t xml:space="preserve"> Jain (former Delhi minister), as part of ongoing investigations into financial irregularities.</w:t>
      </w:r>
    </w:p>
    <w:p w14:paraId="54E4338D" w14:textId="77777777" w:rsidR="002B729F" w:rsidRPr="002B729F" w:rsidRDefault="002B729F" w:rsidP="002B729F">
      <w:pPr>
        <w:pStyle w:val="NoSpacing"/>
        <w:numPr>
          <w:ilvl w:val="0"/>
          <w:numId w:val="4"/>
        </w:numPr>
        <w:rPr>
          <w:sz w:val="32"/>
          <w:szCs w:val="32"/>
        </w:rPr>
      </w:pPr>
      <w:r w:rsidRPr="002B729F">
        <w:rPr>
          <w:sz w:val="32"/>
          <w:szCs w:val="32"/>
        </w:rPr>
        <w:t xml:space="preserve">Attachment of </w:t>
      </w:r>
      <w:r w:rsidRPr="002B729F">
        <w:rPr>
          <w:b/>
          <w:bCs/>
          <w:sz w:val="32"/>
          <w:szCs w:val="32"/>
        </w:rPr>
        <w:t>≈ ₹100 crore</w:t>
      </w:r>
      <w:r w:rsidRPr="002B729F">
        <w:rPr>
          <w:sz w:val="32"/>
          <w:szCs w:val="32"/>
        </w:rPr>
        <w:t xml:space="preserve"> of assets of Anil Mithas (promoter of Unnati Fortune Holdings) over alleged diversion of homebuyer funds in the “Aranya” housing project.</w:t>
      </w:r>
    </w:p>
    <w:p w14:paraId="519A8BE0" w14:textId="77777777" w:rsidR="002B729F" w:rsidRPr="002B729F" w:rsidRDefault="002B729F" w:rsidP="002B729F">
      <w:pPr>
        <w:pStyle w:val="NoSpacing"/>
        <w:numPr>
          <w:ilvl w:val="0"/>
          <w:numId w:val="4"/>
        </w:numPr>
        <w:rPr>
          <w:sz w:val="32"/>
          <w:szCs w:val="32"/>
        </w:rPr>
      </w:pPr>
      <w:r w:rsidRPr="002B729F">
        <w:rPr>
          <w:sz w:val="32"/>
          <w:szCs w:val="32"/>
        </w:rPr>
        <w:t xml:space="preserve">Reporting that ED has achieved a </w:t>
      </w:r>
      <w:r w:rsidRPr="002B729F">
        <w:rPr>
          <w:b/>
          <w:bCs/>
          <w:sz w:val="32"/>
          <w:szCs w:val="32"/>
        </w:rPr>
        <w:t>conviction rate of over 94%</w:t>
      </w:r>
      <w:r w:rsidRPr="002B729F">
        <w:rPr>
          <w:sz w:val="32"/>
          <w:szCs w:val="32"/>
        </w:rPr>
        <w:t xml:space="preserve"> in PMLA cases and has helped recover and return over </w:t>
      </w:r>
      <w:r w:rsidRPr="002B729F">
        <w:rPr>
          <w:b/>
          <w:bCs/>
          <w:sz w:val="32"/>
          <w:szCs w:val="32"/>
        </w:rPr>
        <w:t>₹34,000 crore</w:t>
      </w:r>
      <w:r w:rsidRPr="002B729F">
        <w:rPr>
          <w:sz w:val="32"/>
          <w:szCs w:val="32"/>
        </w:rPr>
        <w:t xml:space="preserve"> to victims — these statistics drew attention in media discussions of ED’s effectiveness.</w:t>
      </w:r>
    </w:p>
    <w:p w14:paraId="193CF07F" w14:textId="77777777" w:rsidR="002B729F" w:rsidRPr="002B729F" w:rsidRDefault="002B729F" w:rsidP="002B729F">
      <w:pPr>
        <w:pStyle w:val="NoSpacing"/>
        <w:rPr>
          <w:sz w:val="32"/>
          <w:szCs w:val="32"/>
        </w:rPr>
      </w:pPr>
    </w:p>
    <w:p w14:paraId="51E2F4E7" w14:textId="6B2C0CCB" w:rsidR="002B729F" w:rsidRPr="002B729F" w:rsidRDefault="002B729F" w:rsidP="002B729F">
      <w:pPr>
        <w:pStyle w:val="NoSpacing"/>
        <w:rPr>
          <w:b/>
          <w:bCs/>
          <w:i/>
          <w:iCs/>
          <w:sz w:val="32"/>
          <w:szCs w:val="32"/>
        </w:rPr>
      </w:pPr>
      <w:r>
        <w:rPr>
          <w:b/>
          <w:bCs/>
          <w:sz w:val="32"/>
          <w:szCs w:val="32"/>
        </w:rPr>
        <w:t xml:space="preserve">2. </w:t>
      </w:r>
      <w:r w:rsidRPr="00011297">
        <w:rPr>
          <w:b/>
          <w:bCs/>
          <w:sz w:val="32"/>
          <w:szCs w:val="32"/>
        </w:rPr>
        <w:t xml:space="preserve">Prelims-ready Note in high retention format. </w:t>
      </w:r>
      <w:bookmarkEnd w:id="3"/>
      <w:bookmarkEnd w:id="7"/>
    </w:p>
    <w:bookmarkEnd w:id="4"/>
    <w:p w14:paraId="4ADB23E4" w14:textId="77777777" w:rsidR="002B729F" w:rsidRPr="002B729F" w:rsidRDefault="002B729F" w:rsidP="002B729F">
      <w:pPr>
        <w:pStyle w:val="NoSpacing"/>
        <w:rPr>
          <w:b/>
          <w:bCs/>
          <w:sz w:val="32"/>
          <w:szCs w:val="32"/>
        </w:rPr>
      </w:pPr>
      <w:r w:rsidRPr="002B729F">
        <w:rPr>
          <w:b/>
          <w:bCs/>
          <w:sz w:val="32"/>
          <w:szCs w:val="32"/>
        </w:rPr>
        <w:t>Basic &amp; Structural Facts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40"/>
        <w:gridCol w:w="6920"/>
      </w:tblGrid>
      <w:tr w:rsidR="002B729F" w:rsidRPr="002B729F" w14:paraId="1DDBE5C0" w14:textId="77777777">
        <w:trPr>
          <w:tblHeader/>
          <w:tblCellSpacing w:w="15" w:type="dxa"/>
        </w:trPr>
        <w:tc>
          <w:tcPr>
            <w:tcW w:w="0" w:type="auto"/>
            <w:vAlign w:val="center"/>
            <w:hideMark/>
          </w:tcPr>
          <w:p w14:paraId="53FCB06E" w14:textId="77777777" w:rsidR="002B729F" w:rsidRPr="002B729F" w:rsidRDefault="002B729F" w:rsidP="002B729F">
            <w:pPr>
              <w:pStyle w:val="NoSpacing"/>
              <w:rPr>
                <w:b/>
                <w:bCs/>
                <w:sz w:val="32"/>
                <w:szCs w:val="32"/>
              </w:rPr>
            </w:pPr>
            <w:r w:rsidRPr="002B729F">
              <w:rPr>
                <w:b/>
                <w:bCs/>
                <w:sz w:val="32"/>
                <w:szCs w:val="32"/>
              </w:rPr>
              <w:t>Item</w:t>
            </w:r>
          </w:p>
        </w:tc>
        <w:tc>
          <w:tcPr>
            <w:tcW w:w="0" w:type="auto"/>
            <w:vAlign w:val="center"/>
            <w:hideMark/>
          </w:tcPr>
          <w:p w14:paraId="20093FA8" w14:textId="77777777" w:rsidR="002B729F" w:rsidRPr="002B729F" w:rsidRDefault="002B729F" w:rsidP="002B729F">
            <w:pPr>
              <w:pStyle w:val="NoSpacing"/>
              <w:rPr>
                <w:b/>
                <w:bCs/>
                <w:sz w:val="32"/>
                <w:szCs w:val="32"/>
              </w:rPr>
            </w:pPr>
            <w:r w:rsidRPr="002B729F">
              <w:rPr>
                <w:b/>
                <w:bCs/>
                <w:sz w:val="32"/>
                <w:szCs w:val="32"/>
              </w:rPr>
              <w:t>Detail</w:t>
            </w:r>
          </w:p>
        </w:tc>
      </w:tr>
      <w:tr w:rsidR="002B729F" w:rsidRPr="002B729F" w14:paraId="3B96C9CE" w14:textId="77777777">
        <w:trPr>
          <w:tblCellSpacing w:w="15" w:type="dxa"/>
        </w:trPr>
        <w:tc>
          <w:tcPr>
            <w:tcW w:w="0" w:type="auto"/>
            <w:vAlign w:val="center"/>
            <w:hideMark/>
          </w:tcPr>
          <w:p w14:paraId="1809C8CD" w14:textId="77777777" w:rsidR="002B729F" w:rsidRPr="002B729F" w:rsidRDefault="002B729F" w:rsidP="002B729F">
            <w:pPr>
              <w:pStyle w:val="NoSpacing"/>
              <w:rPr>
                <w:sz w:val="32"/>
                <w:szCs w:val="32"/>
              </w:rPr>
            </w:pPr>
            <w:r w:rsidRPr="002B729F">
              <w:rPr>
                <w:sz w:val="32"/>
                <w:szCs w:val="32"/>
              </w:rPr>
              <w:t>Full name / mandate</w:t>
            </w:r>
          </w:p>
        </w:tc>
        <w:tc>
          <w:tcPr>
            <w:tcW w:w="0" w:type="auto"/>
            <w:vAlign w:val="center"/>
            <w:hideMark/>
          </w:tcPr>
          <w:p w14:paraId="4A690FFA" w14:textId="77777777" w:rsidR="002B729F" w:rsidRPr="002B729F" w:rsidRDefault="002B729F" w:rsidP="002B729F">
            <w:pPr>
              <w:pStyle w:val="NoSpacing"/>
              <w:rPr>
                <w:sz w:val="32"/>
                <w:szCs w:val="32"/>
              </w:rPr>
            </w:pPr>
            <w:r w:rsidRPr="002B729F">
              <w:rPr>
                <w:sz w:val="32"/>
                <w:szCs w:val="32"/>
              </w:rPr>
              <w:t>Directorate of Enforcement (popularly “ED”) — India’s main agency for investigating money laundering, foreign exchange violations, and related economic offences</w:t>
            </w:r>
          </w:p>
        </w:tc>
      </w:tr>
      <w:tr w:rsidR="002B729F" w:rsidRPr="002B729F" w14:paraId="07B7C688" w14:textId="77777777">
        <w:trPr>
          <w:tblCellSpacing w:w="15" w:type="dxa"/>
        </w:trPr>
        <w:tc>
          <w:tcPr>
            <w:tcW w:w="0" w:type="auto"/>
            <w:vAlign w:val="center"/>
            <w:hideMark/>
          </w:tcPr>
          <w:p w14:paraId="22C8B177" w14:textId="77777777" w:rsidR="002B729F" w:rsidRPr="002B729F" w:rsidRDefault="002B729F" w:rsidP="002B729F">
            <w:pPr>
              <w:pStyle w:val="NoSpacing"/>
              <w:rPr>
                <w:sz w:val="32"/>
                <w:szCs w:val="32"/>
              </w:rPr>
            </w:pPr>
            <w:r w:rsidRPr="002B729F">
              <w:rPr>
                <w:sz w:val="32"/>
                <w:szCs w:val="32"/>
              </w:rPr>
              <w:t>Administrative control</w:t>
            </w:r>
          </w:p>
        </w:tc>
        <w:tc>
          <w:tcPr>
            <w:tcW w:w="0" w:type="auto"/>
            <w:vAlign w:val="center"/>
            <w:hideMark/>
          </w:tcPr>
          <w:p w14:paraId="084CDC9A" w14:textId="77777777" w:rsidR="002B729F" w:rsidRPr="002B729F" w:rsidRDefault="002B729F" w:rsidP="002B729F">
            <w:pPr>
              <w:pStyle w:val="NoSpacing"/>
              <w:rPr>
                <w:sz w:val="32"/>
                <w:szCs w:val="32"/>
              </w:rPr>
            </w:pPr>
            <w:r w:rsidRPr="002B729F">
              <w:rPr>
                <w:sz w:val="32"/>
                <w:szCs w:val="32"/>
              </w:rPr>
              <w:t>Department of Revenue, Ministry of Finance</w:t>
            </w:r>
          </w:p>
        </w:tc>
      </w:tr>
      <w:tr w:rsidR="002B729F" w:rsidRPr="002B729F" w14:paraId="3BF8006A" w14:textId="77777777">
        <w:trPr>
          <w:tblCellSpacing w:w="15" w:type="dxa"/>
        </w:trPr>
        <w:tc>
          <w:tcPr>
            <w:tcW w:w="0" w:type="auto"/>
            <w:vAlign w:val="center"/>
            <w:hideMark/>
          </w:tcPr>
          <w:p w14:paraId="304806EE" w14:textId="77777777" w:rsidR="002B729F" w:rsidRPr="002B729F" w:rsidRDefault="002B729F" w:rsidP="002B729F">
            <w:pPr>
              <w:pStyle w:val="NoSpacing"/>
              <w:rPr>
                <w:sz w:val="32"/>
                <w:szCs w:val="32"/>
              </w:rPr>
            </w:pPr>
            <w:r w:rsidRPr="002B729F">
              <w:rPr>
                <w:sz w:val="32"/>
                <w:szCs w:val="32"/>
              </w:rPr>
              <w:lastRenderedPageBreak/>
              <w:t>Date of origin</w:t>
            </w:r>
          </w:p>
        </w:tc>
        <w:tc>
          <w:tcPr>
            <w:tcW w:w="0" w:type="auto"/>
            <w:vAlign w:val="center"/>
            <w:hideMark/>
          </w:tcPr>
          <w:p w14:paraId="563EA2CA" w14:textId="77777777" w:rsidR="002B729F" w:rsidRPr="002B729F" w:rsidRDefault="002B729F" w:rsidP="002B729F">
            <w:pPr>
              <w:pStyle w:val="NoSpacing"/>
              <w:rPr>
                <w:sz w:val="32"/>
                <w:szCs w:val="32"/>
              </w:rPr>
            </w:pPr>
            <w:r w:rsidRPr="002B729F">
              <w:rPr>
                <w:sz w:val="32"/>
                <w:szCs w:val="32"/>
              </w:rPr>
              <w:t>The “Enforcement Unit” was set up on 1 May 1956 under the Department of Economic Affairs; over time it evolved and was renamed “Enforcement Directorate” in 1957.</w:t>
            </w:r>
          </w:p>
        </w:tc>
      </w:tr>
      <w:tr w:rsidR="002B729F" w:rsidRPr="002B729F" w14:paraId="0F52B52F" w14:textId="77777777">
        <w:trPr>
          <w:tblCellSpacing w:w="15" w:type="dxa"/>
        </w:trPr>
        <w:tc>
          <w:tcPr>
            <w:tcW w:w="0" w:type="auto"/>
            <w:vAlign w:val="center"/>
            <w:hideMark/>
          </w:tcPr>
          <w:p w14:paraId="3434C4F7" w14:textId="77777777" w:rsidR="002B729F" w:rsidRPr="002B729F" w:rsidRDefault="002B729F" w:rsidP="002B729F">
            <w:pPr>
              <w:pStyle w:val="NoSpacing"/>
              <w:rPr>
                <w:sz w:val="32"/>
                <w:szCs w:val="32"/>
              </w:rPr>
            </w:pPr>
            <w:r w:rsidRPr="002B729F">
              <w:rPr>
                <w:sz w:val="32"/>
                <w:szCs w:val="32"/>
              </w:rPr>
              <w:t>Legal evolution</w:t>
            </w:r>
          </w:p>
        </w:tc>
        <w:tc>
          <w:tcPr>
            <w:tcW w:w="0" w:type="auto"/>
            <w:vAlign w:val="center"/>
            <w:hideMark/>
          </w:tcPr>
          <w:p w14:paraId="67750521" w14:textId="77777777" w:rsidR="002B729F" w:rsidRPr="002B729F" w:rsidRDefault="002B729F" w:rsidP="002B729F">
            <w:pPr>
              <w:pStyle w:val="NoSpacing"/>
              <w:rPr>
                <w:sz w:val="32"/>
                <w:szCs w:val="32"/>
              </w:rPr>
            </w:pPr>
            <w:r w:rsidRPr="002B729F">
              <w:rPr>
                <w:sz w:val="32"/>
                <w:szCs w:val="32"/>
              </w:rPr>
              <w:t>Originally enforced FERA / foreign exchange control laws; FERA was repealed and replaced by FEMA (1999). Later, the Prevention of Money Laundering Act (PMLA) 2002 was enacted (effective July 2005) and ED was entrusted with its enforcement. The Fugitive Economic Offenders Act (FEOA) 2018 further expanded its mandate in 2018.</w:t>
            </w:r>
          </w:p>
        </w:tc>
      </w:tr>
      <w:tr w:rsidR="002B729F" w:rsidRPr="002B729F" w14:paraId="0FEDBDCB" w14:textId="77777777">
        <w:trPr>
          <w:tblCellSpacing w:w="15" w:type="dxa"/>
        </w:trPr>
        <w:tc>
          <w:tcPr>
            <w:tcW w:w="0" w:type="auto"/>
            <w:vAlign w:val="center"/>
            <w:hideMark/>
          </w:tcPr>
          <w:p w14:paraId="72FD78A7" w14:textId="77777777" w:rsidR="002B729F" w:rsidRPr="002B729F" w:rsidRDefault="002B729F" w:rsidP="002B729F">
            <w:pPr>
              <w:pStyle w:val="NoSpacing"/>
              <w:rPr>
                <w:sz w:val="32"/>
                <w:szCs w:val="32"/>
              </w:rPr>
            </w:pPr>
            <w:r w:rsidRPr="002B729F">
              <w:rPr>
                <w:sz w:val="32"/>
                <w:szCs w:val="32"/>
              </w:rPr>
              <w:t>Jurisdictional / statutory laws enforced</w:t>
            </w:r>
          </w:p>
        </w:tc>
        <w:tc>
          <w:tcPr>
            <w:tcW w:w="0" w:type="auto"/>
            <w:vAlign w:val="center"/>
            <w:hideMark/>
          </w:tcPr>
          <w:p w14:paraId="010AA1CC" w14:textId="77777777" w:rsidR="002B729F" w:rsidRPr="002B729F" w:rsidRDefault="002B729F" w:rsidP="002B729F">
            <w:pPr>
              <w:pStyle w:val="NoSpacing"/>
              <w:rPr>
                <w:sz w:val="32"/>
                <w:szCs w:val="32"/>
              </w:rPr>
            </w:pPr>
            <w:r w:rsidRPr="002B729F">
              <w:rPr>
                <w:sz w:val="32"/>
                <w:szCs w:val="32"/>
              </w:rPr>
              <w:t xml:space="preserve">- PMLA, 2002 (criminal law) </w:t>
            </w:r>
            <w:r w:rsidRPr="002B729F">
              <w:rPr>
                <w:sz w:val="32"/>
                <w:szCs w:val="32"/>
              </w:rPr>
              <w:br/>
              <w:t xml:space="preserve">- FEMA, 1999 (civil law – foreign exchange) </w:t>
            </w:r>
            <w:r w:rsidRPr="002B729F">
              <w:rPr>
                <w:sz w:val="32"/>
                <w:szCs w:val="32"/>
              </w:rPr>
              <w:br/>
              <w:t xml:space="preserve">- FEOA, 2018 (for fugitives avoiding legal proceedings) </w:t>
            </w:r>
            <w:r w:rsidRPr="002B729F">
              <w:rPr>
                <w:sz w:val="32"/>
                <w:szCs w:val="32"/>
              </w:rPr>
              <w:br/>
              <w:t xml:space="preserve">- (In older times) FERA / other allied laws </w:t>
            </w:r>
            <w:r w:rsidRPr="002B729F">
              <w:rPr>
                <w:sz w:val="32"/>
                <w:szCs w:val="32"/>
              </w:rPr>
              <w:br/>
              <w:t>- Also works with other statutes (e.g. COFEPOSA, or in coordination with anti‐smuggling, anti‐drug, terror financing laws)</w:t>
            </w:r>
          </w:p>
        </w:tc>
      </w:tr>
      <w:tr w:rsidR="002B729F" w:rsidRPr="002B729F" w14:paraId="7E1E67B3" w14:textId="77777777">
        <w:trPr>
          <w:tblCellSpacing w:w="15" w:type="dxa"/>
        </w:trPr>
        <w:tc>
          <w:tcPr>
            <w:tcW w:w="0" w:type="auto"/>
            <w:vAlign w:val="center"/>
            <w:hideMark/>
          </w:tcPr>
          <w:p w14:paraId="2E96CE72" w14:textId="77777777" w:rsidR="002B729F" w:rsidRPr="002B729F" w:rsidRDefault="002B729F" w:rsidP="002B729F">
            <w:pPr>
              <w:pStyle w:val="NoSpacing"/>
              <w:rPr>
                <w:sz w:val="32"/>
                <w:szCs w:val="32"/>
              </w:rPr>
            </w:pPr>
            <w:r w:rsidRPr="002B729F">
              <w:rPr>
                <w:sz w:val="32"/>
                <w:szCs w:val="32"/>
              </w:rPr>
              <w:t>Principal functions / powers</w:t>
            </w:r>
          </w:p>
        </w:tc>
        <w:tc>
          <w:tcPr>
            <w:tcW w:w="0" w:type="auto"/>
            <w:vAlign w:val="center"/>
            <w:hideMark/>
          </w:tcPr>
          <w:p w14:paraId="6A7AA525" w14:textId="77777777" w:rsidR="002B729F" w:rsidRPr="002B729F" w:rsidRDefault="002B729F" w:rsidP="002B729F">
            <w:pPr>
              <w:pStyle w:val="NoSpacing"/>
              <w:rPr>
                <w:sz w:val="32"/>
                <w:szCs w:val="32"/>
              </w:rPr>
            </w:pPr>
            <w:r w:rsidRPr="002B729F">
              <w:rPr>
                <w:sz w:val="32"/>
                <w:szCs w:val="32"/>
              </w:rPr>
              <w:t>Investigation, search &amp; seizure, provisional attachment of property (assets), prosecution (filing charge sheets), and confiscation / final adjudication under PMLA and related laws. Under FEMA, it can issue show-cause notices, impose penalties, adjudicate violations (civil). It also works for restitution (returning assets to victims) under certain legal provisions.</w:t>
            </w:r>
          </w:p>
        </w:tc>
      </w:tr>
      <w:tr w:rsidR="002B729F" w:rsidRPr="002B729F" w14:paraId="0530CD48" w14:textId="77777777">
        <w:trPr>
          <w:tblCellSpacing w:w="15" w:type="dxa"/>
        </w:trPr>
        <w:tc>
          <w:tcPr>
            <w:tcW w:w="0" w:type="auto"/>
            <w:vAlign w:val="center"/>
            <w:hideMark/>
          </w:tcPr>
          <w:p w14:paraId="6F7D2BB8" w14:textId="77777777" w:rsidR="002B729F" w:rsidRPr="002B729F" w:rsidRDefault="002B729F" w:rsidP="002B729F">
            <w:pPr>
              <w:pStyle w:val="NoSpacing"/>
              <w:rPr>
                <w:sz w:val="32"/>
                <w:szCs w:val="32"/>
              </w:rPr>
            </w:pPr>
            <w:r w:rsidRPr="002B729F">
              <w:rPr>
                <w:sz w:val="32"/>
                <w:szCs w:val="32"/>
              </w:rPr>
              <w:t>Institutional relationships</w:t>
            </w:r>
          </w:p>
        </w:tc>
        <w:tc>
          <w:tcPr>
            <w:tcW w:w="0" w:type="auto"/>
            <w:vAlign w:val="center"/>
            <w:hideMark/>
          </w:tcPr>
          <w:p w14:paraId="30032F0D" w14:textId="77777777" w:rsidR="002B729F" w:rsidRPr="002B729F" w:rsidRDefault="002B729F" w:rsidP="002B729F">
            <w:pPr>
              <w:pStyle w:val="NoSpacing"/>
              <w:rPr>
                <w:sz w:val="32"/>
                <w:szCs w:val="32"/>
              </w:rPr>
            </w:pPr>
            <w:r w:rsidRPr="002B729F">
              <w:rPr>
                <w:sz w:val="32"/>
                <w:szCs w:val="32"/>
              </w:rPr>
              <w:t xml:space="preserve">Works along with CBI, Income Tax Department, RBI (for forex / foreign investment matters), SEBI, FIU (Financial Intelligence Unit), NIA / NCB (for terror / </w:t>
            </w:r>
            <w:r w:rsidRPr="002B729F">
              <w:rPr>
                <w:sz w:val="32"/>
                <w:szCs w:val="32"/>
              </w:rPr>
              <w:lastRenderedPageBreak/>
              <w:t>drug links), foreign agencies in cross</w:t>
            </w:r>
            <w:r w:rsidRPr="002B729F">
              <w:rPr>
                <w:sz w:val="32"/>
                <w:szCs w:val="32"/>
              </w:rPr>
              <w:noBreakHyphen/>
              <w:t>border investigations / asset recovery.</w:t>
            </w:r>
          </w:p>
        </w:tc>
      </w:tr>
      <w:tr w:rsidR="002B729F" w:rsidRPr="002B729F" w14:paraId="7DBDA7EF" w14:textId="77777777">
        <w:trPr>
          <w:tblCellSpacing w:w="15" w:type="dxa"/>
        </w:trPr>
        <w:tc>
          <w:tcPr>
            <w:tcW w:w="0" w:type="auto"/>
            <w:vAlign w:val="center"/>
            <w:hideMark/>
          </w:tcPr>
          <w:p w14:paraId="3C40088A" w14:textId="77777777" w:rsidR="002B729F" w:rsidRPr="002B729F" w:rsidRDefault="002B729F" w:rsidP="002B729F">
            <w:pPr>
              <w:pStyle w:val="NoSpacing"/>
              <w:rPr>
                <w:sz w:val="32"/>
                <w:szCs w:val="32"/>
              </w:rPr>
            </w:pPr>
            <w:r w:rsidRPr="002B729F">
              <w:rPr>
                <w:sz w:val="32"/>
                <w:szCs w:val="32"/>
              </w:rPr>
              <w:lastRenderedPageBreak/>
              <w:t>Trial / prosecution structure</w:t>
            </w:r>
          </w:p>
        </w:tc>
        <w:tc>
          <w:tcPr>
            <w:tcW w:w="0" w:type="auto"/>
            <w:vAlign w:val="center"/>
            <w:hideMark/>
          </w:tcPr>
          <w:p w14:paraId="7F94779C" w14:textId="77777777" w:rsidR="002B729F" w:rsidRPr="002B729F" w:rsidRDefault="002B729F" w:rsidP="002B729F">
            <w:pPr>
              <w:pStyle w:val="NoSpacing"/>
              <w:rPr>
                <w:sz w:val="32"/>
                <w:szCs w:val="32"/>
              </w:rPr>
            </w:pPr>
            <w:r w:rsidRPr="002B729F">
              <w:rPr>
                <w:sz w:val="32"/>
                <w:szCs w:val="32"/>
              </w:rPr>
              <w:t>Under PMLA, special courts are designated to hear ED / money</w:t>
            </w:r>
            <w:r w:rsidRPr="002B729F">
              <w:rPr>
                <w:sz w:val="32"/>
                <w:szCs w:val="32"/>
              </w:rPr>
              <w:noBreakHyphen/>
              <w:t>laundering cases. The ED can provisionally attach property pending trial; final confiscation depends on judicial adjudication.</w:t>
            </w:r>
          </w:p>
        </w:tc>
      </w:tr>
    </w:tbl>
    <w:p w14:paraId="6FE07D39" w14:textId="77777777" w:rsidR="002B729F" w:rsidRPr="002B729F" w:rsidRDefault="002B729F" w:rsidP="002B729F">
      <w:pPr>
        <w:pStyle w:val="NoSpacing"/>
        <w:rPr>
          <w:sz w:val="32"/>
          <w:szCs w:val="32"/>
        </w:rPr>
      </w:pPr>
      <w:r w:rsidRPr="002B729F">
        <w:rPr>
          <w:sz w:val="32"/>
          <w:szCs w:val="32"/>
        </w:rPr>
        <w:pict w14:anchorId="593E8CDD">
          <v:rect id="_x0000_i1043" style="width:0;height:1.5pt" o:hralign="center" o:hrstd="t" o:hr="t" fillcolor="#a0a0a0" stroked="f"/>
        </w:pict>
      </w:r>
    </w:p>
    <w:p w14:paraId="1230E839" w14:textId="77777777" w:rsidR="002B729F" w:rsidRPr="002B729F" w:rsidRDefault="002B729F" w:rsidP="002B729F">
      <w:pPr>
        <w:pStyle w:val="NoSpacing"/>
        <w:rPr>
          <w:b/>
          <w:bCs/>
          <w:sz w:val="32"/>
          <w:szCs w:val="32"/>
        </w:rPr>
      </w:pPr>
      <w:r w:rsidRPr="002B729F">
        <w:rPr>
          <w:b/>
          <w:bCs/>
          <w:sz w:val="32"/>
          <w:szCs w:val="32"/>
        </w:rPr>
        <w:t>Key Features &amp; Important Concepts</w:t>
      </w:r>
    </w:p>
    <w:p w14:paraId="79499790" w14:textId="77777777" w:rsidR="002B729F" w:rsidRPr="002B729F" w:rsidRDefault="002B729F" w:rsidP="002B729F">
      <w:pPr>
        <w:pStyle w:val="NoSpacing"/>
        <w:numPr>
          <w:ilvl w:val="0"/>
          <w:numId w:val="5"/>
        </w:numPr>
        <w:rPr>
          <w:sz w:val="32"/>
          <w:szCs w:val="32"/>
        </w:rPr>
      </w:pPr>
      <w:r w:rsidRPr="002B729F">
        <w:rPr>
          <w:b/>
          <w:bCs/>
          <w:sz w:val="32"/>
          <w:szCs w:val="32"/>
        </w:rPr>
        <w:t>Money laundering &amp; “proceeds of crime”</w:t>
      </w:r>
      <w:r w:rsidRPr="002B729F">
        <w:rPr>
          <w:sz w:val="32"/>
          <w:szCs w:val="32"/>
        </w:rPr>
        <w:t>: ED’s central task is to trace, attach, and confiscate “proceeds of crime” — that is, assets derived or involved in illegal activity.</w:t>
      </w:r>
    </w:p>
    <w:p w14:paraId="17486CBF" w14:textId="77777777" w:rsidR="002B729F" w:rsidRPr="002B729F" w:rsidRDefault="002B729F" w:rsidP="002B729F">
      <w:pPr>
        <w:pStyle w:val="NoSpacing"/>
        <w:numPr>
          <w:ilvl w:val="0"/>
          <w:numId w:val="5"/>
        </w:numPr>
        <w:rPr>
          <w:sz w:val="32"/>
          <w:szCs w:val="32"/>
        </w:rPr>
      </w:pPr>
      <w:r w:rsidRPr="002B729F">
        <w:rPr>
          <w:b/>
          <w:bCs/>
          <w:sz w:val="32"/>
          <w:szCs w:val="32"/>
        </w:rPr>
        <w:t>Provisional Attachment</w:t>
      </w:r>
      <w:r w:rsidRPr="002B729F">
        <w:rPr>
          <w:sz w:val="32"/>
          <w:szCs w:val="32"/>
        </w:rPr>
        <w:t>: Under PMLA, ED can provisionally attach property suspected to be proceeds of crime before conviction, subject to judicial approval.</w:t>
      </w:r>
    </w:p>
    <w:p w14:paraId="5080918F" w14:textId="77777777" w:rsidR="002B729F" w:rsidRPr="002B729F" w:rsidRDefault="002B729F" w:rsidP="002B729F">
      <w:pPr>
        <w:pStyle w:val="NoSpacing"/>
        <w:numPr>
          <w:ilvl w:val="0"/>
          <w:numId w:val="5"/>
        </w:numPr>
        <w:rPr>
          <w:sz w:val="32"/>
          <w:szCs w:val="32"/>
        </w:rPr>
      </w:pPr>
      <w:r w:rsidRPr="002B729F">
        <w:rPr>
          <w:b/>
          <w:bCs/>
          <w:sz w:val="32"/>
          <w:szCs w:val="32"/>
        </w:rPr>
        <w:t>Confiscation / Final Adjudication</w:t>
      </w:r>
      <w:r w:rsidRPr="002B729F">
        <w:rPr>
          <w:sz w:val="32"/>
          <w:szCs w:val="32"/>
        </w:rPr>
        <w:t>: After trial / conviction, the court can order confiscation of attached property.</w:t>
      </w:r>
    </w:p>
    <w:p w14:paraId="6F5D014C" w14:textId="77777777" w:rsidR="002B729F" w:rsidRPr="002B729F" w:rsidRDefault="002B729F" w:rsidP="002B729F">
      <w:pPr>
        <w:pStyle w:val="NoSpacing"/>
        <w:numPr>
          <w:ilvl w:val="0"/>
          <w:numId w:val="5"/>
        </w:numPr>
        <w:rPr>
          <w:sz w:val="32"/>
          <w:szCs w:val="32"/>
        </w:rPr>
      </w:pPr>
      <w:r w:rsidRPr="002B729F">
        <w:rPr>
          <w:b/>
          <w:bCs/>
          <w:sz w:val="32"/>
          <w:szCs w:val="32"/>
        </w:rPr>
        <w:t>Restitution / Non</w:t>
      </w:r>
      <w:r w:rsidRPr="002B729F">
        <w:rPr>
          <w:b/>
          <w:bCs/>
          <w:sz w:val="32"/>
          <w:szCs w:val="32"/>
        </w:rPr>
        <w:noBreakHyphen/>
      </w:r>
      <w:proofErr w:type="gramStart"/>
      <w:r w:rsidRPr="002B729F">
        <w:rPr>
          <w:b/>
          <w:bCs/>
          <w:sz w:val="32"/>
          <w:szCs w:val="32"/>
        </w:rPr>
        <w:t>conviction based</w:t>
      </w:r>
      <w:proofErr w:type="gramEnd"/>
      <w:r w:rsidRPr="002B729F">
        <w:rPr>
          <w:b/>
          <w:bCs/>
          <w:sz w:val="32"/>
          <w:szCs w:val="32"/>
        </w:rPr>
        <w:t xml:space="preserve"> confiscation</w:t>
      </w:r>
      <w:r w:rsidRPr="002B729F">
        <w:rPr>
          <w:sz w:val="32"/>
          <w:szCs w:val="32"/>
        </w:rPr>
        <w:t>: Under certain provisions, the ED / courts can restore assets (or order restoration) to innocent victims or claimants, even before conviction, if legal criteria are met.</w:t>
      </w:r>
    </w:p>
    <w:p w14:paraId="5E07C575" w14:textId="77777777" w:rsidR="002B729F" w:rsidRPr="002B729F" w:rsidRDefault="002B729F" w:rsidP="002B729F">
      <w:pPr>
        <w:pStyle w:val="NoSpacing"/>
        <w:numPr>
          <w:ilvl w:val="0"/>
          <w:numId w:val="5"/>
        </w:numPr>
        <w:rPr>
          <w:sz w:val="32"/>
          <w:szCs w:val="32"/>
        </w:rPr>
      </w:pPr>
      <w:r w:rsidRPr="002B729F">
        <w:rPr>
          <w:b/>
          <w:bCs/>
          <w:sz w:val="32"/>
          <w:szCs w:val="32"/>
        </w:rPr>
        <w:t>“Beneficial Owner” vs “Mere Owner / Front Person”</w:t>
      </w:r>
      <w:r w:rsidRPr="002B729F">
        <w:rPr>
          <w:sz w:val="32"/>
          <w:szCs w:val="32"/>
        </w:rPr>
        <w:t>: Many cases hinge on establishing that a person is the beneficial owner of assets (even if held through shell companies or proxies).</w:t>
      </w:r>
    </w:p>
    <w:p w14:paraId="6B2EF54A" w14:textId="77777777" w:rsidR="002B729F" w:rsidRPr="002B729F" w:rsidRDefault="002B729F" w:rsidP="002B729F">
      <w:pPr>
        <w:pStyle w:val="NoSpacing"/>
        <w:numPr>
          <w:ilvl w:val="0"/>
          <w:numId w:val="5"/>
        </w:numPr>
        <w:rPr>
          <w:sz w:val="32"/>
          <w:szCs w:val="32"/>
        </w:rPr>
      </w:pPr>
      <w:r w:rsidRPr="002B729F">
        <w:rPr>
          <w:b/>
          <w:bCs/>
          <w:sz w:val="32"/>
          <w:szCs w:val="32"/>
        </w:rPr>
        <w:t>Fugitive Economic Offender Act (FEOA)</w:t>
      </w:r>
      <w:r w:rsidRPr="002B729F">
        <w:rPr>
          <w:sz w:val="32"/>
          <w:szCs w:val="32"/>
        </w:rPr>
        <w:t>: Gives ED powers to declare a person a “fugitive economic offender” (if they evade legal proceedings by staying abroad), and enables confiscation of their properties in India, etc.</w:t>
      </w:r>
    </w:p>
    <w:p w14:paraId="03850548" w14:textId="77777777" w:rsidR="002B729F" w:rsidRPr="002B729F" w:rsidRDefault="002B729F" w:rsidP="002B729F">
      <w:pPr>
        <w:pStyle w:val="NoSpacing"/>
        <w:numPr>
          <w:ilvl w:val="0"/>
          <w:numId w:val="5"/>
        </w:numPr>
        <w:rPr>
          <w:sz w:val="32"/>
          <w:szCs w:val="32"/>
        </w:rPr>
      </w:pPr>
      <w:r w:rsidRPr="002B729F">
        <w:rPr>
          <w:b/>
          <w:bCs/>
          <w:sz w:val="32"/>
          <w:szCs w:val="32"/>
        </w:rPr>
        <w:t>Burden-shifting / reverse onus</w:t>
      </w:r>
      <w:r w:rsidRPr="002B729F">
        <w:rPr>
          <w:sz w:val="32"/>
          <w:szCs w:val="32"/>
        </w:rPr>
        <w:t>: PMLA has certain legal features where once a “predicate offence” is established, the burden shifts to the accused to explain the source of assets.</w:t>
      </w:r>
    </w:p>
    <w:p w14:paraId="21285621" w14:textId="77777777" w:rsidR="002B729F" w:rsidRPr="002B729F" w:rsidRDefault="002B729F" w:rsidP="002B729F">
      <w:pPr>
        <w:pStyle w:val="NoSpacing"/>
        <w:numPr>
          <w:ilvl w:val="0"/>
          <w:numId w:val="5"/>
        </w:numPr>
        <w:rPr>
          <w:sz w:val="32"/>
          <w:szCs w:val="32"/>
        </w:rPr>
      </w:pPr>
      <w:r w:rsidRPr="002B729F">
        <w:rPr>
          <w:b/>
          <w:bCs/>
          <w:sz w:val="32"/>
          <w:szCs w:val="32"/>
        </w:rPr>
        <w:lastRenderedPageBreak/>
        <w:t>Civil vs. Criminal nature</w:t>
      </w:r>
      <w:r w:rsidRPr="002B729F">
        <w:rPr>
          <w:sz w:val="32"/>
          <w:szCs w:val="32"/>
        </w:rPr>
        <w:t>: FEMA is a civil law (penalties, administrative adjudication), whereas PMLA is criminal. The ED’s actions under FEMA do not involve imprisonment but monetary penalties and confiscation.</w:t>
      </w:r>
    </w:p>
    <w:p w14:paraId="237CE198" w14:textId="77777777" w:rsidR="002B729F" w:rsidRPr="002B729F" w:rsidRDefault="002B729F" w:rsidP="002B729F">
      <w:pPr>
        <w:pStyle w:val="NoSpacing"/>
        <w:numPr>
          <w:ilvl w:val="0"/>
          <w:numId w:val="5"/>
        </w:numPr>
        <w:rPr>
          <w:sz w:val="32"/>
          <w:szCs w:val="32"/>
        </w:rPr>
      </w:pPr>
      <w:r w:rsidRPr="002B729F">
        <w:rPr>
          <w:b/>
          <w:bCs/>
          <w:sz w:val="32"/>
          <w:szCs w:val="32"/>
        </w:rPr>
        <w:t>Interplay with other laws / codes</w:t>
      </w:r>
      <w:r w:rsidRPr="002B729F">
        <w:rPr>
          <w:sz w:val="32"/>
          <w:szCs w:val="32"/>
        </w:rPr>
        <w:t>: ED’s investigations may overlap with investigations under IPC, Prevention of Corruption Act, Companies Act, Income Tax Act, Narcotic laws, etc. Coordination and legal conflicts (e.g. overlapping jurisdiction, double jeopardy, procedural safeguards) often arise.</w:t>
      </w:r>
    </w:p>
    <w:p w14:paraId="08E74124" w14:textId="77777777" w:rsidR="002B729F" w:rsidRPr="002B729F" w:rsidRDefault="002B729F" w:rsidP="002B729F">
      <w:pPr>
        <w:pStyle w:val="NoSpacing"/>
        <w:numPr>
          <w:ilvl w:val="0"/>
          <w:numId w:val="5"/>
        </w:numPr>
        <w:rPr>
          <w:sz w:val="32"/>
          <w:szCs w:val="32"/>
        </w:rPr>
      </w:pPr>
      <w:r w:rsidRPr="002B729F">
        <w:rPr>
          <w:b/>
          <w:bCs/>
          <w:sz w:val="32"/>
          <w:szCs w:val="32"/>
        </w:rPr>
        <w:t>Time lag / judicial delay</w:t>
      </w:r>
      <w:r w:rsidRPr="002B729F">
        <w:rPr>
          <w:sz w:val="32"/>
          <w:szCs w:val="32"/>
        </w:rPr>
        <w:t>: A perennial challenge is that many ED cases take years to be decided; large backlog of PMLA cases under trial.</w:t>
      </w:r>
    </w:p>
    <w:p w14:paraId="2ABAA90B" w14:textId="77777777" w:rsidR="002B729F" w:rsidRPr="002B729F" w:rsidRDefault="002B729F" w:rsidP="002B729F">
      <w:pPr>
        <w:pStyle w:val="NoSpacing"/>
        <w:numPr>
          <w:ilvl w:val="0"/>
          <w:numId w:val="5"/>
        </w:numPr>
        <w:rPr>
          <w:sz w:val="32"/>
          <w:szCs w:val="32"/>
        </w:rPr>
      </w:pPr>
      <w:r w:rsidRPr="002B729F">
        <w:rPr>
          <w:b/>
          <w:bCs/>
          <w:sz w:val="32"/>
          <w:szCs w:val="32"/>
        </w:rPr>
        <w:t>Use of technology, forensics, global cooperation</w:t>
      </w:r>
      <w:r w:rsidRPr="002B729F">
        <w:rPr>
          <w:sz w:val="32"/>
          <w:szCs w:val="32"/>
        </w:rPr>
        <w:t>: Increasing use of digital forensics, blockchain analysis (cryptos), international mutual legal assistance treaties (MLATs), asset tracing abroad.</w:t>
      </w:r>
    </w:p>
    <w:p w14:paraId="55F3CFDB" w14:textId="77777777" w:rsidR="002B729F" w:rsidRPr="002B729F" w:rsidRDefault="002B729F" w:rsidP="002B729F">
      <w:pPr>
        <w:pStyle w:val="NoSpacing"/>
        <w:rPr>
          <w:sz w:val="32"/>
          <w:szCs w:val="32"/>
        </w:rPr>
      </w:pPr>
      <w:r w:rsidRPr="002B729F">
        <w:rPr>
          <w:sz w:val="32"/>
          <w:szCs w:val="32"/>
        </w:rPr>
        <w:pict w14:anchorId="4FAED433">
          <v:rect id="_x0000_i1044" style="width:0;height:1.5pt" o:hralign="center" o:hrstd="t" o:hr="t" fillcolor="#a0a0a0" stroked="f"/>
        </w:pict>
      </w:r>
    </w:p>
    <w:p w14:paraId="0579DBA1" w14:textId="77777777" w:rsidR="002B729F" w:rsidRPr="002B729F" w:rsidRDefault="002B729F" w:rsidP="002B729F">
      <w:pPr>
        <w:pStyle w:val="NoSpacing"/>
        <w:rPr>
          <w:b/>
          <w:bCs/>
          <w:sz w:val="32"/>
          <w:szCs w:val="32"/>
        </w:rPr>
      </w:pPr>
      <w:r w:rsidRPr="002B729F">
        <w:rPr>
          <w:b/>
          <w:bCs/>
          <w:sz w:val="32"/>
          <w:szCs w:val="32"/>
        </w:rPr>
        <w:t>Recent Trends, Statistics &amp; Current Affairs (as of 2024–2025)</w:t>
      </w:r>
    </w:p>
    <w:p w14:paraId="2EEB6583" w14:textId="77777777" w:rsidR="002B729F" w:rsidRPr="002B729F" w:rsidRDefault="002B729F" w:rsidP="002B729F">
      <w:pPr>
        <w:pStyle w:val="NoSpacing"/>
        <w:rPr>
          <w:sz w:val="32"/>
          <w:szCs w:val="32"/>
        </w:rPr>
      </w:pPr>
      <w:r w:rsidRPr="002B729F">
        <w:rPr>
          <w:sz w:val="32"/>
          <w:szCs w:val="32"/>
        </w:rPr>
        <w:t>These are “latest facts / trends” which are relevant for current affairs / GS:</w:t>
      </w:r>
    </w:p>
    <w:p w14:paraId="17A22B02" w14:textId="77777777" w:rsidR="002B729F" w:rsidRPr="002B729F" w:rsidRDefault="002B729F" w:rsidP="002B729F">
      <w:pPr>
        <w:pStyle w:val="NoSpacing"/>
        <w:numPr>
          <w:ilvl w:val="0"/>
          <w:numId w:val="6"/>
        </w:numPr>
        <w:rPr>
          <w:sz w:val="32"/>
          <w:szCs w:val="32"/>
        </w:rPr>
      </w:pPr>
      <w:r w:rsidRPr="002B729F">
        <w:rPr>
          <w:sz w:val="32"/>
          <w:szCs w:val="32"/>
        </w:rPr>
        <w:t xml:space="preserve">The ED reports a </w:t>
      </w:r>
      <w:r w:rsidRPr="002B729F">
        <w:rPr>
          <w:b/>
          <w:bCs/>
          <w:sz w:val="32"/>
          <w:szCs w:val="32"/>
        </w:rPr>
        <w:t>conviction rate exceeding 94 %</w:t>
      </w:r>
      <w:r w:rsidRPr="002B729F">
        <w:rPr>
          <w:sz w:val="32"/>
          <w:szCs w:val="32"/>
        </w:rPr>
        <w:t xml:space="preserve"> in PMLA cases (in cases concluded).</w:t>
      </w:r>
    </w:p>
    <w:p w14:paraId="4358AC17" w14:textId="77777777" w:rsidR="002B729F" w:rsidRPr="002B729F" w:rsidRDefault="002B729F" w:rsidP="002B729F">
      <w:pPr>
        <w:pStyle w:val="NoSpacing"/>
        <w:numPr>
          <w:ilvl w:val="0"/>
          <w:numId w:val="6"/>
        </w:numPr>
        <w:rPr>
          <w:sz w:val="32"/>
          <w:szCs w:val="32"/>
        </w:rPr>
      </w:pPr>
      <w:r w:rsidRPr="002B729F">
        <w:rPr>
          <w:sz w:val="32"/>
          <w:szCs w:val="32"/>
        </w:rPr>
        <w:t xml:space="preserve">The number of </w:t>
      </w:r>
      <w:r w:rsidRPr="002B729F">
        <w:rPr>
          <w:b/>
          <w:bCs/>
          <w:sz w:val="32"/>
          <w:szCs w:val="32"/>
        </w:rPr>
        <w:t>PMLA investigations</w:t>
      </w:r>
      <w:r w:rsidRPr="002B729F">
        <w:rPr>
          <w:sz w:val="32"/>
          <w:szCs w:val="32"/>
        </w:rPr>
        <w:t xml:space="preserve"> has sharply increased in recent years. In one recent year (FY 2024</w:t>
      </w:r>
      <w:r w:rsidRPr="002B729F">
        <w:rPr>
          <w:sz w:val="32"/>
          <w:szCs w:val="32"/>
        </w:rPr>
        <w:noBreakHyphen/>
        <w:t>25), around 775 new PMLA investigations were initiated.</w:t>
      </w:r>
    </w:p>
    <w:p w14:paraId="3BCEC952" w14:textId="77777777" w:rsidR="002B729F" w:rsidRPr="002B729F" w:rsidRDefault="002B729F" w:rsidP="002B729F">
      <w:pPr>
        <w:pStyle w:val="NoSpacing"/>
        <w:numPr>
          <w:ilvl w:val="0"/>
          <w:numId w:val="6"/>
        </w:numPr>
        <w:rPr>
          <w:sz w:val="32"/>
          <w:szCs w:val="32"/>
        </w:rPr>
      </w:pPr>
      <w:r w:rsidRPr="002B729F">
        <w:rPr>
          <w:sz w:val="32"/>
          <w:szCs w:val="32"/>
        </w:rPr>
        <w:t xml:space="preserve">The value of </w:t>
      </w:r>
      <w:r w:rsidRPr="002B729F">
        <w:rPr>
          <w:b/>
          <w:bCs/>
          <w:sz w:val="32"/>
          <w:szCs w:val="32"/>
        </w:rPr>
        <w:t>assets provisionally attached</w:t>
      </w:r>
      <w:r w:rsidRPr="002B729F">
        <w:rPr>
          <w:sz w:val="32"/>
          <w:szCs w:val="32"/>
        </w:rPr>
        <w:t xml:space="preserve"> has also gone up significantly — in that year, the ED issued ~461 provisional attachment orders amounting to more than ₹30,000+ crore.</w:t>
      </w:r>
    </w:p>
    <w:p w14:paraId="070E15E6" w14:textId="77777777" w:rsidR="002B729F" w:rsidRPr="002B729F" w:rsidRDefault="002B729F" w:rsidP="002B729F">
      <w:pPr>
        <w:pStyle w:val="NoSpacing"/>
        <w:numPr>
          <w:ilvl w:val="0"/>
          <w:numId w:val="6"/>
        </w:numPr>
        <w:rPr>
          <w:sz w:val="32"/>
          <w:szCs w:val="32"/>
        </w:rPr>
      </w:pPr>
      <w:r w:rsidRPr="002B729F">
        <w:rPr>
          <w:sz w:val="32"/>
          <w:szCs w:val="32"/>
        </w:rPr>
        <w:t xml:space="preserve">Total assets under provisional attachment (across all cases) </w:t>
      </w:r>
      <w:proofErr w:type="gramStart"/>
      <w:r w:rsidRPr="002B729F">
        <w:rPr>
          <w:sz w:val="32"/>
          <w:szCs w:val="32"/>
        </w:rPr>
        <w:t>is</w:t>
      </w:r>
      <w:proofErr w:type="gramEnd"/>
      <w:r w:rsidRPr="002B729F">
        <w:rPr>
          <w:sz w:val="32"/>
          <w:szCs w:val="32"/>
        </w:rPr>
        <w:t xml:space="preserve"> in the order of </w:t>
      </w:r>
      <w:r w:rsidRPr="002B729F">
        <w:rPr>
          <w:b/>
          <w:bCs/>
          <w:sz w:val="32"/>
          <w:szCs w:val="32"/>
        </w:rPr>
        <w:t>₹1.5+ lakh crore (i.e. over ₹1,50,000 crore)</w:t>
      </w:r>
      <w:r w:rsidRPr="002B729F">
        <w:rPr>
          <w:sz w:val="32"/>
          <w:szCs w:val="32"/>
        </w:rPr>
        <w:t xml:space="preserve"> in recent accounting.</w:t>
      </w:r>
    </w:p>
    <w:p w14:paraId="426ADA7E" w14:textId="77777777" w:rsidR="002B729F" w:rsidRPr="002B729F" w:rsidRDefault="002B729F" w:rsidP="002B729F">
      <w:pPr>
        <w:pStyle w:val="NoSpacing"/>
        <w:numPr>
          <w:ilvl w:val="0"/>
          <w:numId w:val="6"/>
        </w:numPr>
        <w:rPr>
          <w:sz w:val="32"/>
          <w:szCs w:val="32"/>
        </w:rPr>
      </w:pPr>
      <w:r w:rsidRPr="002B729F">
        <w:rPr>
          <w:sz w:val="32"/>
          <w:szCs w:val="32"/>
        </w:rPr>
        <w:t>Restitution to victims: In FY 2024</w:t>
      </w:r>
      <w:r w:rsidRPr="002B729F">
        <w:rPr>
          <w:sz w:val="32"/>
          <w:szCs w:val="32"/>
        </w:rPr>
        <w:noBreakHyphen/>
        <w:t xml:space="preserve">25, about </w:t>
      </w:r>
      <w:r w:rsidRPr="002B729F">
        <w:rPr>
          <w:b/>
          <w:bCs/>
          <w:sz w:val="32"/>
          <w:szCs w:val="32"/>
        </w:rPr>
        <w:t>₹15,200+ crore</w:t>
      </w:r>
      <w:r w:rsidRPr="002B729F">
        <w:rPr>
          <w:sz w:val="32"/>
          <w:szCs w:val="32"/>
        </w:rPr>
        <w:t xml:space="preserve"> of assets </w:t>
      </w:r>
      <w:proofErr w:type="gramStart"/>
      <w:r w:rsidRPr="002B729F">
        <w:rPr>
          <w:sz w:val="32"/>
          <w:szCs w:val="32"/>
        </w:rPr>
        <w:t>were</w:t>
      </w:r>
      <w:proofErr w:type="gramEnd"/>
      <w:r w:rsidRPr="002B729F">
        <w:rPr>
          <w:sz w:val="32"/>
          <w:szCs w:val="32"/>
        </w:rPr>
        <w:t xml:space="preserve"> restituted (returned) to defrauded / genuine claimants in several cases.</w:t>
      </w:r>
    </w:p>
    <w:p w14:paraId="184CE79F" w14:textId="77777777" w:rsidR="002B729F" w:rsidRPr="002B729F" w:rsidRDefault="002B729F" w:rsidP="002B729F">
      <w:pPr>
        <w:pStyle w:val="NoSpacing"/>
        <w:numPr>
          <w:ilvl w:val="0"/>
          <w:numId w:val="6"/>
        </w:numPr>
        <w:rPr>
          <w:sz w:val="32"/>
          <w:szCs w:val="32"/>
        </w:rPr>
      </w:pPr>
      <w:r w:rsidRPr="002B729F">
        <w:rPr>
          <w:sz w:val="32"/>
          <w:szCs w:val="32"/>
        </w:rPr>
        <w:lastRenderedPageBreak/>
        <w:t xml:space="preserve">ED now signals a shift in </w:t>
      </w:r>
      <w:r w:rsidRPr="002B729F">
        <w:rPr>
          <w:b/>
          <w:bCs/>
          <w:sz w:val="32"/>
          <w:szCs w:val="32"/>
        </w:rPr>
        <w:t>priority toward FEMA / foreign exchange / foreign direct investment (FDI) violations</w:t>
      </w:r>
      <w:r w:rsidRPr="002B729F">
        <w:rPr>
          <w:sz w:val="32"/>
          <w:szCs w:val="32"/>
        </w:rPr>
        <w:t>, besides traditional money laundering probes.</w:t>
      </w:r>
    </w:p>
    <w:p w14:paraId="595E7C0D" w14:textId="77777777" w:rsidR="002B729F" w:rsidRPr="002B729F" w:rsidRDefault="002B729F" w:rsidP="002B729F">
      <w:pPr>
        <w:pStyle w:val="NoSpacing"/>
        <w:numPr>
          <w:ilvl w:val="0"/>
          <w:numId w:val="6"/>
        </w:numPr>
        <w:rPr>
          <w:sz w:val="32"/>
          <w:szCs w:val="32"/>
        </w:rPr>
      </w:pPr>
      <w:r w:rsidRPr="002B729F">
        <w:rPr>
          <w:sz w:val="32"/>
          <w:szCs w:val="32"/>
        </w:rPr>
        <w:t>In public / media discourse, the ED has been active in large, headline-making raids, attachments, arrests across sectors: casinos, betting / online gambling platforms, liquor scams, real</w:t>
      </w:r>
      <w:r w:rsidRPr="002B729F">
        <w:rPr>
          <w:sz w:val="32"/>
          <w:szCs w:val="32"/>
        </w:rPr>
        <w:noBreakHyphen/>
        <w:t>estate developer frauds, misappropriation of public funds (e.g. DMF / mining), crypto / bitcoin / digital assets claims.</w:t>
      </w:r>
    </w:p>
    <w:p w14:paraId="18C9EEE5" w14:textId="77777777" w:rsidR="002B729F" w:rsidRPr="002B729F" w:rsidRDefault="002B729F" w:rsidP="002B729F">
      <w:pPr>
        <w:pStyle w:val="NoSpacing"/>
        <w:numPr>
          <w:ilvl w:val="0"/>
          <w:numId w:val="6"/>
        </w:numPr>
        <w:rPr>
          <w:sz w:val="32"/>
          <w:szCs w:val="32"/>
        </w:rPr>
      </w:pPr>
      <w:r w:rsidRPr="002B729F">
        <w:rPr>
          <w:sz w:val="32"/>
          <w:szCs w:val="32"/>
        </w:rPr>
        <w:t>The ED is also experimenting with procedural / administrative innovations — e.g. issuing more lawful summons, tightening authenticity checks, adopting technology, etc.</w:t>
      </w:r>
    </w:p>
    <w:p w14:paraId="15DE7773" w14:textId="77777777" w:rsidR="002B729F" w:rsidRPr="002B729F" w:rsidRDefault="002B729F" w:rsidP="002B729F">
      <w:pPr>
        <w:pStyle w:val="NoSpacing"/>
        <w:numPr>
          <w:ilvl w:val="0"/>
          <w:numId w:val="6"/>
        </w:numPr>
        <w:rPr>
          <w:sz w:val="32"/>
          <w:szCs w:val="32"/>
        </w:rPr>
      </w:pPr>
      <w:r w:rsidRPr="002B729F">
        <w:rPr>
          <w:sz w:val="32"/>
          <w:szCs w:val="32"/>
        </w:rPr>
        <w:t>The backlog is still substantial: over 1,700+ PMLA cases may be under trial in courts at a point in time.</w:t>
      </w:r>
    </w:p>
    <w:p w14:paraId="1299295B" w14:textId="77777777" w:rsidR="002B729F" w:rsidRPr="002B729F" w:rsidRDefault="002B729F" w:rsidP="002B729F">
      <w:pPr>
        <w:pStyle w:val="NoSpacing"/>
        <w:rPr>
          <w:sz w:val="32"/>
          <w:szCs w:val="32"/>
        </w:rPr>
      </w:pPr>
      <w:r w:rsidRPr="002B729F">
        <w:rPr>
          <w:sz w:val="32"/>
          <w:szCs w:val="32"/>
        </w:rPr>
        <w:pict w14:anchorId="010F812C">
          <v:rect id="_x0000_i1045" style="width:0;height:1.5pt" o:hralign="center" o:hrstd="t" o:hr="t" fillcolor="#a0a0a0" stroked="f"/>
        </w:pict>
      </w:r>
    </w:p>
    <w:p w14:paraId="18D452D7" w14:textId="77777777" w:rsidR="002B729F" w:rsidRPr="002B729F" w:rsidRDefault="002B729F" w:rsidP="002B729F">
      <w:pPr>
        <w:pStyle w:val="NoSpacing"/>
        <w:rPr>
          <w:b/>
          <w:bCs/>
          <w:sz w:val="32"/>
          <w:szCs w:val="32"/>
        </w:rPr>
      </w:pPr>
      <w:r w:rsidRPr="002B729F">
        <w:rPr>
          <w:b/>
          <w:bCs/>
          <w:sz w:val="32"/>
          <w:szCs w:val="32"/>
        </w:rPr>
        <w:t>Useful “Trivia / GK” Points (Prelims / Quick Facts)</w:t>
      </w:r>
    </w:p>
    <w:p w14:paraId="247AC039" w14:textId="77777777" w:rsidR="002B729F" w:rsidRPr="002B729F" w:rsidRDefault="002B729F" w:rsidP="002B729F">
      <w:pPr>
        <w:pStyle w:val="NoSpacing"/>
        <w:numPr>
          <w:ilvl w:val="0"/>
          <w:numId w:val="7"/>
        </w:numPr>
        <w:rPr>
          <w:sz w:val="32"/>
          <w:szCs w:val="32"/>
        </w:rPr>
      </w:pPr>
      <w:r w:rsidRPr="002B729F">
        <w:rPr>
          <w:sz w:val="32"/>
          <w:szCs w:val="32"/>
        </w:rPr>
        <w:t>The ED was first set up as an “Enforcement Unit” (1956) and later renamed Enforcement Directorate (1957).</w:t>
      </w:r>
    </w:p>
    <w:p w14:paraId="142D1471" w14:textId="77777777" w:rsidR="002B729F" w:rsidRPr="002B729F" w:rsidRDefault="002B729F" w:rsidP="002B729F">
      <w:pPr>
        <w:pStyle w:val="NoSpacing"/>
        <w:numPr>
          <w:ilvl w:val="0"/>
          <w:numId w:val="7"/>
        </w:numPr>
        <w:rPr>
          <w:sz w:val="32"/>
          <w:szCs w:val="32"/>
        </w:rPr>
      </w:pPr>
      <w:r w:rsidRPr="002B729F">
        <w:rPr>
          <w:sz w:val="32"/>
          <w:szCs w:val="32"/>
        </w:rPr>
        <w:t>The PMLA (2002) came into force in 2005 (1 July) for ED to start enforcement.</w:t>
      </w:r>
    </w:p>
    <w:p w14:paraId="2075DC57" w14:textId="77777777" w:rsidR="002B729F" w:rsidRPr="002B729F" w:rsidRDefault="002B729F" w:rsidP="002B729F">
      <w:pPr>
        <w:pStyle w:val="NoSpacing"/>
        <w:numPr>
          <w:ilvl w:val="0"/>
          <w:numId w:val="7"/>
        </w:numPr>
        <w:rPr>
          <w:sz w:val="32"/>
          <w:szCs w:val="32"/>
        </w:rPr>
      </w:pPr>
      <w:r w:rsidRPr="002B729F">
        <w:rPr>
          <w:sz w:val="32"/>
          <w:szCs w:val="32"/>
        </w:rPr>
        <w:t>ED’s conviction so far has been high (rare acquittals) but that is in a limited number of completed cases.</w:t>
      </w:r>
    </w:p>
    <w:p w14:paraId="6492AC4D" w14:textId="77777777" w:rsidR="002B729F" w:rsidRPr="002B729F" w:rsidRDefault="002B729F" w:rsidP="002B729F">
      <w:pPr>
        <w:pStyle w:val="NoSpacing"/>
        <w:numPr>
          <w:ilvl w:val="0"/>
          <w:numId w:val="7"/>
        </w:numPr>
        <w:rPr>
          <w:sz w:val="32"/>
          <w:szCs w:val="32"/>
        </w:rPr>
      </w:pPr>
      <w:r w:rsidRPr="002B729F">
        <w:rPr>
          <w:sz w:val="32"/>
          <w:szCs w:val="32"/>
        </w:rPr>
        <w:t>Under PMLA, assets can be attached even before conviction (provisional attachment), making it powerful.</w:t>
      </w:r>
    </w:p>
    <w:p w14:paraId="69E8F6BD" w14:textId="77777777" w:rsidR="002B729F" w:rsidRPr="002B729F" w:rsidRDefault="002B729F" w:rsidP="002B729F">
      <w:pPr>
        <w:pStyle w:val="NoSpacing"/>
        <w:numPr>
          <w:ilvl w:val="0"/>
          <w:numId w:val="7"/>
        </w:numPr>
        <w:rPr>
          <w:sz w:val="32"/>
          <w:szCs w:val="32"/>
        </w:rPr>
      </w:pPr>
      <w:r w:rsidRPr="002B729F">
        <w:rPr>
          <w:sz w:val="32"/>
          <w:szCs w:val="32"/>
        </w:rPr>
        <w:t>Restitution to victims is a somewhat newer and important facet — courts can direct that confiscated / attached assets be returned to rightful claimants, even before trial is fully complete, subject to safeguards.</w:t>
      </w:r>
    </w:p>
    <w:p w14:paraId="294E98AA" w14:textId="77777777" w:rsidR="002B729F" w:rsidRPr="002B729F" w:rsidRDefault="002B729F" w:rsidP="002B729F">
      <w:pPr>
        <w:pStyle w:val="NoSpacing"/>
        <w:numPr>
          <w:ilvl w:val="0"/>
          <w:numId w:val="7"/>
        </w:numPr>
        <w:rPr>
          <w:sz w:val="32"/>
          <w:szCs w:val="32"/>
        </w:rPr>
      </w:pPr>
      <w:r w:rsidRPr="002B729F">
        <w:rPr>
          <w:sz w:val="32"/>
          <w:szCs w:val="32"/>
        </w:rPr>
        <w:t>The ED must work through special courts for PMLA cases (i.e. not general criminal courts).</w:t>
      </w:r>
    </w:p>
    <w:p w14:paraId="474369BB" w14:textId="77777777" w:rsidR="002B729F" w:rsidRPr="002B729F" w:rsidRDefault="002B729F" w:rsidP="002B729F">
      <w:pPr>
        <w:pStyle w:val="NoSpacing"/>
        <w:numPr>
          <w:ilvl w:val="0"/>
          <w:numId w:val="7"/>
        </w:numPr>
        <w:rPr>
          <w:sz w:val="32"/>
          <w:szCs w:val="32"/>
        </w:rPr>
      </w:pPr>
      <w:r w:rsidRPr="002B729F">
        <w:rPr>
          <w:sz w:val="32"/>
          <w:szCs w:val="32"/>
        </w:rPr>
        <w:t>FEOA (2018) empowers ED to act against economic offenders who flee the country.</w:t>
      </w:r>
    </w:p>
    <w:p w14:paraId="003BF8B7" w14:textId="77777777" w:rsidR="002B729F" w:rsidRPr="002B729F" w:rsidRDefault="002B729F" w:rsidP="002B729F">
      <w:pPr>
        <w:pStyle w:val="NoSpacing"/>
        <w:numPr>
          <w:ilvl w:val="0"/>
          <w:numId w:val="7"/>
        </w:numPr>
        <w:rPr>
          <w:sz w:val="32"/>
          <w:szCs w:val="32"/>
        </w:rPr>
      </w:pPr>
      <w:r w:rsidRPr="002B729F">
        <w:rPr>
          <w:sz w:val="32"/>
          <w:szCs w:val="32"/>
        </w:rPr>
        <w:t>The ED enforces FEMA (civil law) but not by imprisonment—penalties, confiscation, adjudication only.</w:t>
      </w:r>
    </w:p>
    <w:p w14:paraId="17C1266D" w14:textId="77777777" w:rsidR="002B729F" w:rsidRPr="002B729F" w:rsidRDefault="002B729F" w:rsidP="002B729F">
      <w:pPr>
        <w:pStyle w:val="NoSpacing"/>
        <w:numPr>
          <w:ilvl w:val="0"/>
          <w:numId w:val="7"/>
        </w:numPr>
        <w:rPr>
          <w:sz w:val="32"/>
          <w:szCs w:val="32"/>
        </w:rPr>
      </w:pPr>
      <w:r w:rsidRPr="002B729F">
        <w:rPr>
          <w:sz w:val="32"/>
          <w:szCs w:val="32"/>
        </w:rPr>
        <w:lastRenderedPageBreak/>
        <w:t>Overlaps / possible friction: For example, ED actions may overlap or conflict with proceedings under IBC (Insolvency &amp; Bankruptcy Code) or other financial regulators.</w:t>
      </w:r>
    </w:p>
    <w:p w14:paraId="67EBE1F0" w14:textId="77777777" w:rsidR="002B729F" w:rsidRPr="002B729F" w:rsidRDefault="002B729F" w:rsidP="002B729F">
      <w:pPr>
        <w:pStyle w:val="NoSpacing"/>
        <w:numPr>
          <w:ilvl w:val="0"/>
          <w:numId w:val="7"/>
        </w:numPr>
        <w:rPr>
          <w:sz w:val="32"/>
          <w:szCs w:val="32"/>
        </w:rPr>
      </w:pPr>
      <w:r w:rsidRPr="002B729F">
        <w:rPr>
          <w:sz w:val="32"/>
          <w:szCs w:val="32"/>
        </w:rPr>
        <w:t>The concept of “predicate offence” is central — money laundering under PMLA is only an offence if there is an underlying (predicate) offence (e.g. fraud, corruption, tax evasion, smuggling) whose proceeds are laundered.</w:t>
      </w:r>
    </w:p>
    <w:p w14:paraId="5F47A130" w14:textId="77777777" w:rsidR="002B729F" w:rsidRPr="002B729F" w:rsidRDefault="002B729F" w:rsidP="002B729F">
      <w:pPr>
        <w:pStyle w:val="NoSpacing"/>
        <w:numPr>
          <w:ilvl w:val="0"/>
          <w:numId w:val="7"/>
        </w:numPr>
        <w:rPr>
          <w:sz w:val="32"/>
          <w:szCs w:val="32"/>
        </w:rPr>
      </w:pPr>
      <w:r w:rsidRPr="002B729F">
        <w:rPr>
          <w:sz w:val="32"/>
          <w:szCs w:val="32"/>
        </w:rPr>
        <w:t>Sometimes ED’s public statements / statistics (attachments, convictions, recoveries) are used in debates about its effectiveness / possible misuse.</w:t>
      </w:r>
    </w:p>
    <w:p w14:paraId="59FF9B28" w14:textId="77777777" w:rsidR="002B729F" w:rsidRPr="002B729F" w:rsidRDefault="002B729F" w:rsidP="002B729F">
      <w:pPr>
        <w:pStyle w:val="NoSpacing"/>
        <w:numPr>
          <w:ilvl w:val="0"/>
          <w:numId w:val="7"/>
        </w:numPr>
        <w:rPr>
          <w:sz w:val="32"/>
          <w:szCs w:val="32"/>
        </w:rPr>
      </w:pPr>
      <w:r w:rsidRPr="002B729F">
        <w:rPr>
          <w:sz w:val="32"/>
          <w:szCs w:val="32"/>
        </w:rPr>
        <w:t>The ED is often in news, which means aspirants should monitor monthly current affairs for ED raids, high</w:t>
      </w:r>
      <w:r w:rsidRPr="002B729F">
        <w:rPr>
          <w:sz w:val="32"/>
          <w:szCs w:val="32"/>
        </w:rPr>
        <w:noBreakHyphen/>
        <w:t>value attachments, names of persons / firms involved.</w:t>
      </w:r>
    </w:p>
    <w:p w14:paraId="0ADA27AD" w14:textId="77777777" w:rsidR="002B729F" w:rsidRPr="002B729F" w:rsidRDefault="002B729F" w:rsidP="002B729F">
      <w:pPr>
        <w:pStyle w:val="NoSpacing"/>
        <w:rPr>
          <w:sz w:val="32"/>
          <w:szCs w:val="32"/>
        </w:rPr>
      </w:pPr>
    </w:p>
    <w:p w14:paraId="6E30BE95" w14:textId="1C78F725" w:rsidR="002B729F" w:rsidRPr="002B729F" w:rsidRDefault="002B729F" w:rsidP="002B729F">
      <w:pPr>
        <w:pStyle w:val="NoSpacing"/>
        <w:rPr>
          <w:b/>
          <w:bCs/>
          <w:i/>
          <w:iCs/>
          <w:sz w:val="32"/>
          <w:szCs w:val="32"/>
        </w:rPr>
      </w:pPr>
      <w:bookmarkStart w:id="8" w:name="_Hlk201046995"/>
      <w:r>
        <w:rPr>
          <w:b/>
          <w:bCs/>
          <w:sz w:val="32"/>
          <w:szCs w:val="32"/>
        </w:rPr>
        <w:t xml:space="preserve">3. </w:t>
      </w:r>
      <w:r w:rsidRPr="00011297">
        <w:rPr>
          <w:b/>
          <w:bCs/>
          <w:sz w:val="32"/>
          <w:szCs w:val="32"/>
        </w:rPr>
        <w:t>Mains-ready Note in high retention format.</w:t>
      </w:r>
      <w:r>
        <w:rPr>
          <w:b/>
          <w:bCs/>
          <w:sz w:val="32"/>
          <w:szCs w:val="32"/>
        </w:rPr>
        <w:t xml:space="preserve"> </w:t>
      </w:r>
    </w:p>
    <w:p w14:paraId="00BAB110" w14:textId="77777777" w:rsidR="002B729F" w:rsidRPr="002B729F" w:rsidRDefault="002B729F" w:rsidP="002B729F">
      <w:pPr>
        <w:pStyle w:val="NoSpacing"/>
        <w:rPr>
          <w:b/>
          <w:bCs/>
          <w:sz w:val="32"/>
          <w:szCs w:val="32"/>
        </w:rPr>
      </w:pPr>
      <w:r w:rsidRPr="002B729F">
        <w:rPr>
          <w:b/>
          <w:bCs/>
          <w:sz w:val="32"/>
          <w:szCs w:val="32"/>
        </w:rPr>
        <w:t>History &amp; Legal Foundations</w:t>
      </w:r>
    </w:p>
    <w:p w14:paraId="15276E4F" w14:textId="77777777" w:rsidR="002B729F" w:rsidRPr="002B729F" w:rsidRDefault="002B729F" w:rsidP="002B729F">
      <w:pPr>
        <w:pStyle w:val="NoSpacing"/>
        <w:numPr>
          <w:ilvl w:val="0"/>
          <w:numId w:val="8"/>
        </w:numPr>
        <w:rPr>
          <w:sz w:val="32"/>
          <w:szCs w:val="32"/>
        </w:rPr>
      </w:pPr>
      <w:r w:rsidRPr="002B729F">
        <w:rPr>
          <w:b/>
          <w:bCs/>
          <w:sz w:val="32"/>
          <w:szCs w:val="32"/>
        </w:rPr>
        <w:t>Origins</w:t>
      </w:r>
      <w:r w:rsidRPr="002B729F">
        <w:rPr>
          <w:sz w:val="32"/>
          <w:szCs w:val="32"/>
        </w:rPr>
        <w:t>: The ED traces back to an “Enforcement Unit” established in 1956 under the Department of Economic Affairs. A year later it was renamed “Enforcement Directorate.” It initially worked under the Foreign Exchange Regulation Act (FERA) and later under FEMA (after FERA’s repeal).</w:t>
      </w:r>
    </w:p>
    <w:p w14:paraId="24BF88B8" w14:textId="77777777" w:rsidR="002B729F" w:rsidRPr="002B729F" w:rsidRDefault="002B729F" w:rsidP="002B729F">
      <w:pPr>
        <w:pStyle w:val="NoSpacing"/>
        <w:numPr>
          <w:ilvl w:val="0"/>
          <w:numId w:val="8"/>
        </w:numPr>
        <w:rPr>
          <w:sz w:val="32"/>
          <w:szCs w:val="32"/>
        </w:rPr>
      </w:pPr>
      <w:r w:rsidRPr="002B729F">
        <w:rPr>
          <w:b/>
          <w:bCs/>
          <w:sz w:val="32"/>
          <w:szCs w:val="32"/>
        </w:rPr>
        <w:t>PMLA Act, 2002</w:t>
      </w:r>
      <w:r w:rsidRPr="002B729F">
        <w:rPr>
          <w:sz w:val="32"/>
          <w:szCs w:val="32"/>
        </w:rPr>
        <w:t xml:space="preserve">: The Prevention of Money Laundering Act (PMLA) came into effect in 2005. It is the primary statute under which ED investigates money laundering. Under PMLA, money laundering is an independent offence, but depends on a </w:t>
      </w:r>
      <w:r w:rsidRPr="002B729F">
        <w:rPr>
          <w:i/>
          <w:iCs/>
          <w:sz w:val="32"/>
          <w:szCs w:val="32"/>
        </w:rPr>
        <w:t>predicate offence</w:t>
      </w:r>
      <w:r w:rsidRPr="002B729F">
        <w:rPr>
          <w:sz w:val="32"/>
          <w:szCs w:val="32"/>
        </w:rPr>
        <w:t>.</w:t>
      </w:r>
    </w:p>
    <w:p w14:paraId="62ECCCC7" w14:textId="77777777" w:rsidR="002B729F" w:rsidRPr="002B729F" w:rsidRDefault="002B729F" w:rsidP="002B729F">
      <w:pPr>
        <w:pStyle w:val="NoSpacing"/>
        <w:numPr>
          <w:ilvl w:val="0"/>
          <w:numId w:val="8"/>
        </w:numPr>
        <w:rPr>
          <w:sz w:val="32"/>
          <w:szCs w:val="32"/>
        </w:rPr>
      </w:pPr>
      <w:r w:rsidRPr="002B729F">
        <w:rPr>
          <w:b/>
          <w:bCs/>
          <w:sz w:val="32"/>
          <w:szCs w:val="32"/>
        </w:rPr>
        <w:t>Expansions &amp; Amendments</w:t>
      </w:r>
      <w:r w:rsidRPr="002B729F">
        <w:rPr>
          <w:sz w:val="32"/>
          <w:szCs w:val="32"/>
        </w:rPr>
        <w:t>: Over time, PMLA has been amended (notably in 2009, 2012, and later), to expand the Schedule of predicate offences, enhance attachment / seizure powers, tighten bail norms, etc.</w:t>
      </w:r>
    </w:p>
    <w:p w14:paraId="3178CCE4" w14:textId="77777777" w:rsidR="002B729F" w:rsidRPr="002B729F" w:rsidRDefault="002B729F" w:rsidP="002B729F">
      <w:pPr>
        <w:pStyle w:val="NoSpacing"/>
        <w:numPr>
          <w:ilvl w:val="0"/>
          <w:numId w:val="8"/>
        </w:numPr>
        <w:rPr>
          <w:sz w:val="32"/>
          <w:szCs w:val="32"/>
        </w:rPr>
      </w:pPr>
      <w:r w:rsidRPr="002B729F">
        <w:rPr>
          <w:b/>
          <w:bCs/>
          <w:sz w:val="32"/>
          <w:szCs w:val="32"/>
        </w:rPr>
        <w:t>Other relevant laws</w:t>
      </w:r>
      <w:r w:rsidRPr="002B729F">
        <w:rPr>
          <w:sz w:val="32"/>
          <w:szCs w:val="32"/>
        </w:rPr>
        <w:t>: FEMA for foreign exchange violations; Fugitive Economic Offenders Act (2018); laws related to corruption, tax evasion, etc., which often provide predicate offences for ED / PMLA proceedings.</w:t>
      </w:r>
    </w:p>
    <w:p w14:paraId="025919DA" w14:textId="77777777" w:rsidR="002B729F" w:rsidRPr="002B729F" w:rsidRDefault="002B729F" w:rsidP="002B729F">
      <w:pPr>
        <w:pStyle w:val="NoSpacing"/>
        <w:rPr>
          <w:sz w:val="32"/>
          <w:szCs w:val="32"/>
        </w:rPr>
      </w:pPr>
      <w:r w:rsidRPr="002B729F">
        <w:rPr>
          <w:sz w:val="32"/>
          <w:szCs w:val="32"/>
        </w:rPr>
        <w:lastRenderedPageBreak/>
        <w:pict w14:anchorId="65679D27">
          <v:rect id="_x0000_i1085" style="width:0;height:1.5pt" o:hralign="center" o:hrstd="t" o:hr="t" fillcolor="#a0a0a0" stroked="f"/>
        </w:pict>
      </w:r>
    </w:p>
    <w:p w14:paraId="2F417D90" w14:textId="77777777" w:rsidR="002B729F" w:rsidRPr="002B729F" w:rsidRDefault="002B729F" w:rsidP="002B729F">
      <w:pPr>
        <w:pStyle w:val="NoSpacing"/>
        <w:rPr>
          <w:b/>
          <w:bCs/>
          <w:sz w:val="32"/>
          <w:szCs w:val="32"/>
        </w:rPr>
      </w:pPr>
      <w:r w:rsidRPr="002B729F">
        <w:rPr>
          <w:b/>
          <w:bCs/>
          <w:sz w:val="32"/>
          <w:szCs w:val="32"/>
        </w:rPr>
        <w:t>Key Case Laws &amp; Court Interpretations</w:t>
      </w:r>
    </w:p>
    <w:p w14:paraId="7E7ACE16" w14:textId="77777777" w:rsidR="002B729F" w:rsidRPr="002B729F" w:rsidRDefault="002B729F" w:rsidP="002B729F">
      <w:pPr>
        <w:pStyle w:val="NoSpacing"/>
        <w:rPr>
          <w:sz w:val="32"/>
          <w:szCs w:val="32"/>
        </w:rPr>
      </w:pPr>
      <w:r w:rsidRPr="002B729F">
        <w:rPr>
          <w:sz w:val="32"/>
          <w:szCs w:val="32"/>
        </w:rPr>
        <w:t>Below are significant judgments / interpretations which define or limit the ED / PMLA powers. Some are recent and shifting the legal balance.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497"/>
        <w:gridCol w:w="3466"/>
        <w:gridCol w:w="3397"/>
      </w:tblGrid>
      <w:tr w:rsidR="002B729F" w:rsidRPr="002B729F" w14:paraId="420D0924" w14:textId="77777777">
        <w:trPr>
          <w:tblHeader/>
          <w:tblCellSpacing w:w="15" w:type="dxa"/>
        </w:trPr>
        <w:tc>
          <w:tcPr>
            <w:tcW w:w="0" w:type="auto"/>
            <w:vAlign w:val="center"/>
            <w:hideMark/>
          </w:tcPr>
          <w:p w14:paraId="48410B7E" w14:textId="77777777" w:rsidR="002B729F" w:rsidRPr="002B729F" w:rsidRDefault="002B729F" w:rsidP="002B729F">
            <w:pPr>
              <w:pStyle w:val="NoSpacing"/>
              <w:rPr>
                <w:b/>
                <w:bCs/>
                <w:sz w:val="32"/>
                <w:szCs w:val="32"/>
              </w:rPr>
            </w:pPr>
            <w:r w:rsidRPr="002B729F">
              <w:rPr>
                <w:b/>
                <w:bCs/>
                <w:sz w:val="32"/>
                <w:szCs w:val="32"/>
              </w:rPr>
              <w:t>Judgment / Case</w:t>
            </w:r>
          </w:p>
        </w:tc>
        <w:tc>
          <w:tcPr>
            <w:tcW w:w="0" w:type="auto"/>
            <w:vAlign w:val="center"/>
            <w:hideMark/>
          </w:tcPr>
          <w:p w14:paraId="0262B107" w14:textId="77777777" w:rsidR="002B729F" w:rsidRPr="002B729F" w:rsidRDefault="002B729F" w:rsidP="002B729F">
            <w:pPr>
              <w:pStyle w:val="NoSpacing"/>
              <w:rPr>
                <w:b/>
                <w:bCs/>
                <w:sz w:val="32"/>
                <w:szCs w:val="32"/>
              </w:rPr>
            </w:pPr>
            <w:r w:rsidRPr="002B729F">
              <w:rPr>
                <w:b/>
                <w:bCs/>
                <w:sz w:val="32"/>
                <w:szCs w:val="32"/>
              </w:rPr>
              <w:t>Key Holding</w:t>
            </w:r>
          </w:p>
        </w:tc>
        <w:tc>
          <w:tcPr>
            <w:tcW w:w="0" w:type="auto"/>
            <w:vAlign w:val="center"/>
            <w:hideMark/>
          </w:tcPr>
          <w:p w14:paraId="1F2DFB43" w14:textId="77777777" w:rsidR="002B729F" w:rsidRPr="002B729F" w:rsidRDefault="002B729F" w:rsidP="002B729F">
            <w:pPr>
              <w:pStyle w:val="NoSpacing"/>
              <w:rPr>
                <w:b/>
                <w:bCs/>
                <w:sz w:val="32"/>
                <w:szCs w:val="32"/>
              </w:rPr>
            </w:pPr>
            <w:r w:rsidRPr="002B729F">
              <w:rPr>
                <w:b/>
                <w:bCs/>
                <w:sz w:val="32"/>
                <w:szCs w:val="32"/>
              </w:rPr>
              <w:t>Significance / Constraints Imposed</w:t>
            </w:r>
          </w:p>
        </w:tc>
      </w:tr>
      <w:tr w:rsidR="002B729F" w:rsidRPr="002B729F" w14:paraId="18CBEC0F" w14:textId="77777777">
        <w:trPr>
          <w:tblCellSpacing w:w="15" w:type="dxa"/>
        </w:trPr>
        <w:tc>
          <w:tcPr>
            <w:tcW w:w="0" w:type="auto"/>
            <w:vAlign w:val="center"/>
            <w:hideMark/>
          </w:tcPr>
          <w:p w14:paraId="092485B8" w14:textId="77777777" w:rsidR="002B729F" w:rsidRPr="002B729F" w:rsidRDefault="002B729F" w:rsidP="002B729F">
            <w:pPr>
              <w:pStyle w:val="NoSpacing"/>
              <w:rPr>
                <w:sz w:val="32"/>
                <w:szCs w:val="32"/>
              </w:rPr>
            </w:pPr>
            <w:r w:rsidRPr="002B729F">
              <w:rPr>
                <w:b/>
                <w:bCs/>
                <w:sz w:val="32"/>
                <w:szCs w:val="32"/>
              </w:rPr>
              <w:t>PMLA Upheld by SC (2022)</w:t>
            </w:r>
          </w:p>
        </w:tc>
        <w:tc>
          <w:tcPr>
            <w:tcW w:w="0" w:type="auto"/>
            <w:vAlign w:val="center"/>
            <w:hideMark/>
          </w:tcPr>
          <w:p w14:paraId="592A9CF0" w14:textId="77777777" w:rsidR="002B729F" w:rsidRPr="002B729F" w:rsidRDefault="002B729F" w:rsidP="002B729F">
            <w:pPr>
              <w:pStyle w:val="NoSpacing"/>
              <w:rPr>
                <w:sz w:val="32"/>
                <w:szCs w:val="32"/>
              </w:rPr>
            </w:pPr>
            <w:r w:rsidRPr="002B729F">
              <w:rPr>
                <w:sz w:val="32"/>
                <w:szCs w:val="32"/>
              </w:rPr>
              <w:t xml:space="preserve">The Supreme Court upheld constitutional validity of major PMLA provisions: arrest, bail conditions etc. It clarified that </w:t>
            </w:r>
            <w:r w:rsidRPr="002B729F">
              <w:rPr>
                <w:b/>
                <w:bCs/>
                <w:sz w:val="32"/>
                <w:szCs w:val="32"/>
              </w:rPr>
              <w:t>ECIR (Enforcement Case Information Report)</w:t>
            </w:r>
            <w:r w:rsidRPr="002B729F">
              <w:rPr>
                <w:sz w:val="32"/>
                <w:szCs w:val="32"/>
              </w:rPr>
              <w:t xml:space="preserve"> is an internal document and </w:t>
            </w:r>
            <w:r w:rsidRPr="002B729F">
              <w:rPr>
                <w:b/>
                <w:bCs/>
                <w:sz w:val="32"/>
                <w:szCs w:val="32"/>
              </w:rPr>
              <w:t>not equivalent to an FIR</w:t>
            </w:r>
            <w:r w:rsidRPr="002B729F">
              <w:rPr>
                <w:sz w:val="32"/>
                <w:szCs w:val="32"/>
              </w:rPr>
              <w:t xml:space="preserve">; supplying ECIR copies to accused is not mandatory. It held that at the time of arrest, the ED must disclose the </w:t>
            </w:r>
            <w:r w:rsidRPr="002B729F">
              <w:rPr>
                <w:i/>
                <w:iCs/>
                <w:sz w:val="32"/>
                <w:szCs w:val="32"/>
              </w:rPr>
              <w:t>grounds of arrest</w:t>
            </w:r>
            <w:r w:rsidRPr="002B729F">
              <w:rPr>
                <w:sz w:val="32"/>
                <w:szCs w:val="32"/>
              </w:rPr>
              <w:t>.</w:t>
            </w:r>
          </w:p>
        </w:tc>
        <w:tc>
          <w:tcPr>
            <w:tcW w:w="0" w:type="auto"/>
            <w:vAlign w:val="center"/>
            <w:hideMark/>
          </w:tcPr>
          <w:p w14:paraId="52D38CC3" w14:textId="5EED7273" w:rsidR="002B729F" w:rsidRPr="002B729F" w:rsidRDefault="002B729F" w:rsidP="002B729F">
            <w:pPr>
              <w:pStyle w:val="NoSpacing"/>
              <w:rPr>
                <w:sz w:val="32"/>
                <w:szCs w:val="32"/>
              </w:rPr>
            </w:pPr>
            <w:r w:rsidRPr="002B729F">
              <w:rPr>
                <w:sz w:val="32"/>
                <w:szCs w:val="32"/>
              </w:rPr>
              <w:t>Confirms broad powers of ED, but also sets minimal due</w:t>
            </w:r>
            <w:r w:rsidRPr="002B729F">
              <w:rPr>
                <w:sz w:val="32"/>
                <w:szCs w:val="32"/>
              </w:rPr>
              <w:noBreakHyphen/>
              <w:t xml:space="preserve">process safeguards (grounds of arrest). Helps define what rights the accused have under PMLA. </w:t>
            </w:r>
          </w:p>
        </w:tc>
      </w:tr>
      <w:tr w:rsidR="002B729F" w:rsidRPr="002B729F" w14:paraId="009CBAD8" w14:textId="77777777">
        <w:trPr>
          <w:tblCellSpacing w:w="15" w:type="dxa"/>
        </w:trPr>
        <w:tc>
          <w:tcPr>
            <w:tcW w:w="0" w:type="auto"/>
            <w:vAlign w:val="center"/>
            <w:hideMark/>
          </w:tcPr>
          <w:p w14:paraId="622BBF68" w14:textId="77777777" w:rsidR="002B729F" w:rsidRPr="002B729F" w:rsidRDefault="002B729F" w:rsidP="002B729F">
            <w:pPr>
              <w:pStyle w:val="NoSpacing"/>
              <w:rPr>
                <w:sz w:val="32"/>
                <w:szCs w:val="32"/>
              </w:rPr>
            </w:pPr>
            <w:r w:rsidRPr="002B729F">
              <w:rPr>
                <w:b/>
                <w:bCs/>
                <w:sz w:val="32"/>
                <w:szCs w:val="32"/>
              </w:rPr>
              <w:t>Vijay Madanlal Choudhary vs Union of India</w:t>
            </w:r>
          </w:p>
        </w:tc>
        <w:tc>
          <w:tcPr>
            <w:tcW w:w="0" w:type="auto"/>
            <w:vAlign w:val="center"/>
            <w:hideMark/>
          </w:tcPr>
          <w:p w14:paraId="435AEF51" w14:textId="564C9438" w:rsidR="002B729F" w:rsidRPr="002B729F" w:rsidRDefault="002B729F" w:rsidP="002B729F">
            <w:pPr>
              <w:pStyle w:val="NoSpacing"/>
              <w:rPr>
                <w:sz w:val="32"/>
                <w:szCs w:val="32"/>
              </w:rPr>
            </w:pPr>
            <w:r w:rsidRPr="002B729F">
              <w:rPr>
                <w:sz w:val="32"/>
                <w:szCs w:val="32"/>
              </w:rPr>
              <w:t xml:space="preserve">Among other things, reaffirmed that ECIR ≠ FIR; and that disclosure of grounds of arrest (while not necessarily supplying full ECIR) is required; bail conditions under Section 45 of PMLA are stringent but within constitutional bounds. </w:t>
            </w:r>
          </w:p>
        </w:tc>
        <w:tc>
          <w:tcPr>
            <w:tcW w:w="0" w:type="auto"/>
            <w:vAlign w:val="center"/>
            <w:hideMark/>
          </w:tcPr>
          <w:p w14:paraId="129BDDE8" w14:textId="77777777" w:rsidR="002B729F" w:rsidRPr="002B729F" w:rsidRDefault="002B729F" w:rsidP="002B729F">
            <w:pPr>
              <w:pStyle w:val="NoSpacing"/>
              <w:rPr>
                <w:sz w:val="32"/>
                <w:szCs w:val="32"/>
              </w:rPr>
            </w:pPr>
            <w:r w:rsidRPr="002B729F">
              <w:rPr>
                <w:sz w:val="32"/>
                <w:szCs w:val="32"/>
              </w:rPr>
              <w:t>Clarifies arrest / bail process under PMLA; balances state investigative interest with fundamental rights.</w:t>
            </w:r>
          </w:p>
        </w:tc>
      </w:tr>
      <w:tr w:rsidR="002B729F" w:rsidRPr="002B729F" w14:paraId="51328114" w14:textId="77777777">
        <w:trPr>
          <w:tblCellSpacing w:w="15" w:type="dxa"/>
        </w:trPr>
        <w:tc>
          <w:tcPr>
            <w:tcW w:w="0" w:type="auto"/>
            <w:vAlign w:val="center"/>
            <w:hideMark/>
          </w:tcPr>
          <w:p w14:paraId="17B88E5E" w14:textId="77777777" w:rsidR="002B729F" w:rsidRPr="002B729F" w:rsidRDefault="002B729F" w:rsidP="002B729F">
            <w:pPr>
              <w:pStyle w:val="NoSpacing"/>
              <w:rPr>
                <w:sz w:val="32"/>
                <w:szCs w:val="32"/>
              </w:rPr>
            </w:pPr>
            <w:r w:rsidRPr="002B729F">
              <w:rPr>
                <w:b/>
                <w:bCs/>
                <w:sz w:val="32"/>
                <w:szCs w:val="32"/>
              </w:rPr>
              <w:lastRenderedPageBreak/>
              <w:t>Predicate Offence Requirement</w:t>
            </w:r>
            <w:r w:rsidRPr="002B729F">
              <w:rPr>
                <w:sz w:val="32"/>
                <w:szCs w:val="32"/>
              </w:rPr>
              <w:t xml:space="preserve"> (Recent High Court decisions, SC commentary)</w:t>
            </w:r>
          </w:p>
        </w:tc>
        <w:tc>
          <w:tcPr>
            <w:tcW w:w="0" w:type="auto"/>
            <w:vAlign w:val="center"/>
            <w:hideMark/>
          </w:tcPr>
          <w:p w14:paraId="1E3A71D6" w14:textId="52DF1E81" w:rsidR="002B729F" w:rsidRPr="002B729F" w:rsidRDefault="002B729F" w:rsidP="002B729F">
            <w:pPr>
              <w:pStyle w:val="NoSpacing"/>
              <w:rPr>
                <w:sz w:val="32"/>
                <w:szCs w:val="32"/>
              </w:rPr>
            </w:pPr>
            <w:r w:rsidRPr="002B729F">
              <w:rPr>
                <w:sz w:val="32"/>
                <w:szCs w:val="32"/>
              </w:rPr>
              <w:t xml:space="preserve">ED cannot investigate or act under PMLA unless a </w:t>
            </w:r>
            <w:r w:rsidRPr="002B729F">
              <w:rPr>
                <w:i/>
                <w:iCs/>
                <w:sz w:val="32"/>
                <w:szCs w:val="32"/>
              </w:rPr>
              <w:t>predicate / scheduled offence</w:t>
            </w:r>
            <w:r w:rsidRPr="002B729F">
              <w:rPr>
                <w:sz w:val="32"/>
                <w:szCs w:val="32"/>
              </w:rPr>
              <w:t xml:space="preserve"> exists, with proceeds of crime from that. If predicate offence is quashed, or no such offence is legally established, PMLA case fails. For instance, in </w:t>
            </w:r>
            <w:proofErr w:type="spellStart"/>
            <w:r w:rsidRPr="002B729F">
              <w:rPr>
                <w:i/>
                <w:iCs/>
                <w:sz w:val="32"/>
                <w:szCs w:val="32"/>
              </w:rPr>
              <w:t>Chamankar</w:t>
            </w:r>
            <w:proofErr w:type="spellEnd"/>
            <w:r w:rsidRPr="002B729F">
              <w:rPr>
                <w:i/>
                <w:iCs/>
                <w:sz w:val="32"/>
                <w:szCs w:val="32"/>
              </w:rPr>
              <w:t xml:space="preserve"> Enterprises / Maharashtra Sadan case</w:t>
            </w:r>
            <w:r w:rsidRPr="002B729F">
              <w:rPr>
                <w:sz w:val="32"/>
                <w:szCs w:val="32"/>
              </w:rPr>
              <w:t xml:space="preserve"> (Bombay HC, Sept 2025), PMLA proceedings were quashed because the predicate ACB offence was discharged. Also, High Courts (Madras, Delhi) have reaffirmed this limit on ED’s jurisdiction. </w:t>
            </w:r>
          </w:p>
        </w:tc>
        <w:tc>
          <w:tcPr>
            <w:tcW w:w="0" w:type="auto"/>
            <w:vAlign w:val="center"/>
            <w:hideMark/>
          </w:tcPr>
          <w:p w14:paraId="432DDADF" w14:textId="77777777" w:rsidR="002B729F" w:rsidRPr="002B729F" w:rsidRDefault="002B729F" w:rsidP="002B729F">
            <w:pPr>
              <w:pStyle w:val="NoSpacing"/>
              <w:rPr>
                <w:sz w:val="32"/>
                <w:szCs w:val="32"/>
              </w:rPr>
            </w:pPr>
            <w:r w:rsidRPr="002B729F">
              <w:rPr>
                <w:sz w:val="32"/>
                <w:szCs w:val="32"/>
              </w:rPr>
              <w:t>This is a major constraint — it stops ED from proceeding with money laundering cases in absence of a corresponding predicate offence. It helps prevent overreach and ensures procedural fairness.</w:t>
            </w:r>
          </w:p>
        </w:tc>
      </w:tr>
      <w:tr w:rsidR="002B729F" w:rsidRPr="002B729F" w14:paraId="37B5BA71" w14:textId="77777777">
        <w:trPr>
          <w:tblCellSpacing w:w="15" w:type="dxa"/>
        </w:trPr>
        <w:tc>
          <w:tcPr>
            <w:tcW w:w="0" w:type="auto"/>
            <w:vAlign w:val="center"/>
            <w:hideMark/>
          </w:tcPr>
          <w:p w14:paraId="198EB92E" w14:textId="77777777" w:rsidR="002B729F" w:rsidRPr="002B729F" w:rsidRDefault="002B729F" w:rsidP="002B729F">
            <w:pPr>
              <w:pStyle w:val="NoSpacing"/>
              <w:rPr>
                <w:sz w:val="32"/>
                <w:szCs w:val="32"/>
              </w:rPr>
            </w:pPr>
            <w:r w:rsidRPr="002B729F">
              <w:rPr>
                <w:b/>
                <w:bCs/>
                <w:sz w:val="32"/>
                <w:szCs w:val="32"/>
              </w:rPr>
              <w:t>Written Grounds of Arrest</w:t>
            </w:r>
            <w:r w:rsidRPr="002B729F">
              <w:rPr>
                <w:sz w:val="32"/>
                <w:szCs w:val="32"/>
              </w:rPr>
              <w:t xml:space="preserve"> (Pankaj Bansal v. Union of India etc.)</w:t>
            </w:r>
          </w:p>
        </w:tc>
        <w:tc>
          <w:tcPr>
            <w:tcW w:w="0" w:type="auto"/>
            <w:vAlign w:val="center"/>
            <w:hideMark/>
          </w:tcPr>
          <w:p w14:paraId="1362D62E" w14:textId="54A225DC" w:rsidR="002B729F" w:rsidRPr="002B729F" w:rsidRDefault="002B729F" w:rsidP="002B729F">
            <w:pPr>
              <w:pStyle w:val="NoSpacing"/>
              <w:rPr>
                <w:sz w:val="32"/>
                <w:szCs w:val="32"/>
              </w:rPr>
            </w:pPr>
            <w:r w:rsidRPr="002B729F">
              <w:rPr>
                <w:sz w:val="32"/>
                <w:szCs w:val="32"/>
              </w:rPr>
              <w:t xml:space="preserve">Supreme Court held that merely disclosing grounds of arrest verbally is not sufficient; </w:t>
            </w:r>
            <w:r w:rsidRPr="002B729F">
              <w:rPr>
                <w:b/>
                <w:bCs/>
                <w:sz w:val="32"/>
                <w:szCs w:val="32"/>
              </w:rPr>
              <w:t>written grounds</w:t>
            </w:r>
            <w:r w:rsidRPr="002B729F">
              <w:rPr>
                <w:sz w:val="32"/>
                <w:szCs w:val="32"/>
              </w:rPr>
              <w:t xml:space="preserve"> of arrest must be furnished “as a matter of course and without exception”. Failure to do so renders arrest illegal </w:t>
            </w:r>
            <w:r w:rsidRPr="002B729F">
              <w:rPr>
                <w:sz w:val="32"/>
                <w:szCs w:val="32"/>
              </w:rPr>
              <w:lastRenderedPageBreak/>
              <w:t xml:space="preserve">under PMLA / Section 19 and constitutional Article 22. </w:t>
            </w:r>
          </w:p>
        </w:tc>
        <w:tc>
          <w:tcPr>
            <w:tcW w:w="0" w:type="auto"/>
            <w:vAlign w:val="center"/>
            <w:hideMark/>
          </w:tcPr>
          <w:p w14:paraId="51BF6C97" w14:textId="77777777" w:rsidR="002B729F" w:rsidRPr="002B729F" w:rsidRDefault="002B729F" w:rsidP="002B729F">
            <w:pPr>
              <w:pStyle w:val="NoSpacing"/>
              <w:rPr>
                <w:sz w:val="32"/>
                <w:szCs w:val="32"/>
              </w:rPr>
            </w:pPr>
            <w:r w:rsidRPr="002B729F">
              <w:rPr>
                <w:sz w:val="32"/>
                <w:szCs w:val="32"/>
              </w:rPr>
              <w:lastRenderedPageBreak/>
              <w:t>Raises due process standard; gives accused clearer documentation; curbs arbitrary or opaque arrests.</w:t>
            </w:r>
          </w:p>
        </w:tc>
      </w:tr>
      <w:tr w:rsidR="002B729F" w:rsidRPr="002B729F" w14:paraId="62DA2477" w14:textId="77777777">
        <w:trPr>
          <w:tblCellSpacing w:w="15" w:type="dxa"/>
        </w:trPr>
        <w:tc>
          <w:tcPr>
            <w:tcW w:w="0" w:type="auto"/>
            <w:vAlign w:val="center"/>
            <w:hideMark/>
          </w:tcPr>
          <w:p w14:paraId="51BE55DE" w14:textId="77777777" w:rsidR="002B729F" w:rsidRPr="002B729F" w:rsidRDefault="002B729F" w:rsidP="002B729F">
            <w:pPr>
              <w:pStyle w:val="NoSpacing"/>
              <w:rPr>
                <w:sz w:val="32"/>
                <w:szCs w:val="32"/>
              </w:rPr>
            </w:pPr>
            <w:r w:rsidRPr="002B729F">
              <w:rPr>
                <w:b/>
                <w:bCs/>
                <w:sz w:val="32"/>
                <w:szCs w:val="32"/>
              </w:rPr>
              <w:t>“Continuing Offence” / Pre</w:t>
            </w:r>
            <w:r w:rsidRPr="002B729F">
              <w:rPr>
                <w:b/>
                <w:bCs/>
                <w:sz w:val="32"/>
                <w:szCs w:val="32"/>
              </w:rPr>
              <w:noBreakHyphen/>
              <w:t>enactment Predicate Offence</w:t>
            </w:r>
          </w:p>
        </w:tc>
        <w:tc>
          <w:tcPr>
            <w:tcW w:w="0" w:type="auto"/>
            <w:vAlign w:val="center"/>
            <w:hideMark/>
          </w:tcPr>
          <w:p w14:paraId="0DF1172B" w14:textId="6B935172" w:rsidR="002B729F" w:rsidRPr="002B729F" w:rsidRDefault="002B729F" w:rsidP="002B729F">
            <w:pPr>
              <w:pStyle w:val="NoSpacing"/>
              <w:rPr>
                <w:sz w:val="32"/>
                <w:szCs w:val="32"/>
              </w:rPr>
            </w:pPr>
            <w:r w:rsidRPr="002B729F">
              <w:rPr>
                <w:sz w:val="32"/>
                <w:szCs w:val="32"/>
              </w:rPr>
              <w:t xml:space="preserve">In </w:t>
            </w:r>
            <w:r w:rsidRPr="002B729F">
              <w:rPr>
                <w:i/>
                <w:iCs/>
                <w:sz w:val="32"/>
                <w:szCs w:val="32"/>
              </w:rPr>
              <w:t>Pradeep Sharma</w:t>
            </w:r>
            <w:r w:rsidRPr="002B729F">
              <w:rPr>
                <w:sz w:val="32"/>
                <w:szCs w:val="32"/>
              </w:rPr>
              <w:t xml:space="preserve"> case (2025), the SC held that money laundering is a continuing offence, i.e., though the underlying criminal activity (predicated offence) may have taken place before PMLA came into force, laundering acts even after enforcement could bring it under PMLA. </w:t>
            </w:r>
          </w:p>
        </w:tc>
        <w:tc>
          <w:tcPr>
            <w:tcW w:w="0" w:type="auto"/>
            <w:vAlign w:val="center"/>
            <w:hideMark/>
          </w:tcPr>
          <w:p w14:paraId="75128736" w14:textId="77777777" w:rsidR="002B729F" w:rsidRPr="002B729F" w:rsidRDefault="002B729F" w:rsidP="002B729F">
            <w:pPr>
              <w:pStyle w:val="NoSpacing"/>
              <w:rPr>
                <w:sz w:val="32"/>
                <w:szCs w:val="32"/>
              </w:rPr>
            </w:pPr>
            <w:r w:rsidRPr="002B729F">
              <w:rPr>
                <w:sz w:val="32"/>
                <w:szCs w:val="32"/>
              </w:rPr>
              <w:t>Increases ED’s ability to deal with old offences when effects persist; strengthens deterrence; can cover assets or transactions occurring post</w:t>
            </w:r>
            <w:r w:rsidRPr="002B729F">
              <w:rPr>
                <w:sz w:val="32"/>
                <w:szCs w:val="32"/>
              </w:rPr>
              <w:noBreakHyphen/>
              <w:t>PMLA even if primary wrongdoing is older.</w:t>
            </w:r>
          </w:p>
        </w:tc>
      </w:tr>
    </w:tbl>
    <w:p w14:paraId="65B5E130" w14:textId="77777777" w:rsidR="002B729F" w:rsidRPr="002B729F" w:rsidRDefault="002B729F" w:rsidP="002B729F">
      <w:pPr>
        <w:pStyle w:val="NoSpacing"/>
        <w:rPr>
          <w:sz w:val="32"/>
          <w:szCs w:val="32"/>
        </w:rPr>
      </w:pPr>
      <w:r w:rsidRPr="002B729F">
        <w:rPr>
          <w:sz w:val="32"/>
          <w:szCs w:val="32"/>
        </w:rPr>
        <w:pict w14:anchorId="5304D395">
          <v:rect id="_x0000_i1086" style="width:0;height:1.5pt" o:hralign="center" o:hrstd="t" o:hr="t" fillcolor="#a0a0a0" stroked="f"/>
        </w:pict>
      </w:r>
    </w:p>
    <w:p w14:paraId="0D8CE73A" w14:textId="77777777" w:rsidR="002B729F" w:rsidRPr="002B729F" w:rsidRDefault="002B729F" w:rsidP="002B729F">
      <w:pPr>
        <w:pStyle w:val="NoSpacing"/>
        <w:rPr>
          <w:b/>
          <w:bCs/>
          <w:sz w:val="32"/>
          <w:szCs w:val="32"/>
        </w:rPr>
      </w:pPr>
      <w:r w:rsidRPr="002B729F">
        <w:rPr>
          <w:b/>
          <w:bCs/>
          <w:sz w:val="32"/>
          <w:szCs w:val="32"/>
        </w:rPr>
        <w:t>Interpretation &amp; Judicial Constraints</w:t>
      </w:r>
    </w:p>
    <w:p w14:paraId="718F480D" w14:textId="77777777" w:rsidR="002B729F" w:rsidRPr="002B729F" w:rsidRDefault="002B729F" w:rsidP="002B729F">
      <w:pPr>
        <w:pStyle w:val="NoSpacing"/>
        <w:rPr>
          <w:sz w:val="32"/>
          <w:szCs w:val="32"/>
        </w:rPr>
      </w:pPr>
      <w:r w:rsidRPr="002B729F">
        <w:rPr>
          <w:sz w:val="32"/>
          <w:szCs w:val="32"/>
        </w:rPr>
        <w:t>From recent trends, courts have been reining in certain ED powers, or clarifying limits. Some important interpretative principles:</w:t>
      </w:r>
    </w:p>
    <w:p w14:paraId="20CC0C77" w14:textId="77777777" w:rsidR="002B729F" w:rsidRPr="002B729F" w:rsidRDefault="002B729F" w:rsidP="002B729F">
      <w:pPr>
        <w:pStyle w:val="NoSpacing"/>
        <w:numPr>
          <w:ilvl w:val="0"/>
          <w:numId w:val="9"/>
        </w:numPr>
        <w:rPr>
          <w:sz w:val="32"/>
          <w:szCs w:val="32"/>
        </w:rPr>
      </w:pPr>
      <w:r w:rsidRPr="002B729F">
        <w:rPr>
          <w:b/>
          <w:bCs/>
          <w:sz w:val="32"/>
          <w:szCs w:val="32"/>
        </w:rPr>
        <w:t>Predicate offence is essential</w:t>
      </w:r>
      <w:r w:rsidRPr="002B729F">
        <w:rPr>
          <w:sz w:val="32"/>
          <w:szCs w:val="32"/>
        </w:rPr>
        <w:t>: Without a scheduled offence, prosecutions for money laundering cannot stand. Courts are quashing PMLA cases when predicate offences are discharged / absent.</w:t>
      </w:r>
    </w:p>
    <w:p w14:paraId="4F0700E1" w14:textId="77777777" w:rsidR="002B729F" w:rsidRPr="002B729F" w:rsidRDefault="002B729F" w:rsidP="002B729F">
      <w:pPr>
        <w:pStyle w:val="NoSpacing"/>
        <w:numPr>
          <w:ilvl w:val="0"/>
          <w:numId w:val="9"/>
        </w:numPr>
        <w:rPr>
          <w:sz w:val="32"/>
          <w:szCs w:val="32"/>
        </w:rPr>
      </w:pPr>
      <w:r w:rsidRPr="002B729F">
        <w:rPr>
          <w:b/>
          <w:bCs/>
          <w:sz w:val="32"/>
          <w:szCs w:val="32"/>
        </w:rPr>
        <w:t>Presumption of innocence vs statutory reverse burden</w:t>
      </w:r>
      <w:r w:rsidRPr="002B729F">
        <w:rPr>
          <w:sz w:val="32"/>
          <w:szCs w:val="32"/>
        </w:rPr>
        <w:t>: PMLA contains reverse burden (i.e., once proceeds of crime and predicate offence are established, accused must explain source). Courts have upheld the reverse burden as constitutional given the serious nature of money laundering. But safeguards are insisted upon (e.g. proof, material).</w:t>
      </w:r>
    </w:p>
    <w:p w14:paraId="5AB994CC" w14:textId="77777777" w:rsidR="002B729F" w:rsidRPr="002B729F" w:rsidRDefault="002B729F" w:rsidP="002B729F">
      <w:pPr>
        <w:pStyle w:val="NoSpacing"/>
        <w:numPr>
          <w:ilvl w:val="0"/>
          <w:numId w:val="9"/>
        </w:numPr>
        <w:rPr>
          <w:sz w:val="32"/>
          <w:szCs w:val="32"/>
        </w:rPr>
      </w:pPr>
      <w:r w:rsidRPr="002B729F">
        <w:rPr>
          <w:b/>
          <w:bCs/>
          <w:sz w:val="32"/>
          <w:szCs w:val="32"/>
        </w:rPr>
        <w:lastRenderedPageBreak/>
        <w:t>ECIR vs FIR distinction</w:t>
      </w:r>
      <w:r w:rsidRPr="002B729F">
        <w:rPr>
          <w:sz w:val="32"/>
          <w:szCs w:val="32"/>
        </w:rPr>
        <w:t>: ECIR is internal; not same as FIR. Accused do not have automatic right to ECIR copy, but must be told grounds of arrest.</w:t>
      </w:r>
    </w:p>
    <w:p w14:paraId="1C8E46E1" w14:textId="77777777" w:rsidR="002B729F" w:rsidRPr="002B729F" w:rsidRDefault="002B729F" w:rsidP="002B729F">
      <w:pPr>
        <w:pStyle w:val="NoSpacing"/>
        <w:numPr>
          <w:ilvl w:val="0"/>
          <w:numId w:val="9"/>
        </w:numPr>
        <w:rPr>
          <w:sz w:val="32"/>
          <w:szCs w:val="32"/>
        </w:rPr>
      </w:pPr>
      <w:r w:rsidRPr="002B729F">
        <w:rPr>
          <w:b/>
          <w:bCs/>
          <w:sz w:val="32"/>
          <w:szCs w:val="32"/>
        </w:rPr>
        <w:t>Bail conditions</w:t>
      </w:r>
      <w:r w:rsidRPr="002B729F">
        <w:rPr>
          <w:sz w:val="32"/>
          <w:szCs w:val="32"/>
        </w:rPr>
        <w:t>: PMLA’s Section 45 has stringent bail conditions. Courts treat these stringently, but have allowed bail under certain judicial interpretations and applied Article 21 (liberty) safeguards.</w:t>
      </w:r>
    </w:p>
    <w:p w14:paraId="1941E761" w14:textId="77777777" w:rsidR="002B729F" w:rsidRPr="002B729F" w:rsidRDefault="002B729F" w:rsidP="002B729F">
      <w:pPr>
        <w:pStyle w:val="NoSpacing"/>
        <w:numPr>
          <w:ilvl w:val="0"/>
          <w:numId w:val="9"/>
        </w:numPr>
        <w:rPr>
          <w:sz w:val="32"/>
          <w:szCs w:val="32"/>
        </w:rPr>
      </w:pPr>
      <w:r w:rsidRPr="002B729F">
        <w:rPr>
          <w:b/>
          <w:bCs/>
          <w:sz w:val="32"/>
          <w:szCs w:val="32"/>
        </w:rPr>
        <w:t>Rights of accused</w:t>
      </w:r>
      <w:r w:rsidRPr="002B729F">
        <w:rPr>
          <w:sz w:val="32"/>
          <w:szCs w:val="32"/>
        </w:rPr>
        <w:t>: Courts insist on written grounds at arrest; reasonable belief; requirement that arrests must follow law, etc. ED’s power of arrest not unlimited.</w:t>
      </w:r>
    </w:p>
    <w:p w14:paraId="10562C37" w14:textId="77777777" w:rsidR="002B729F" w:rsidRPr="002B729F" w:rsidRDefault="002B729F" w:rsidP="002B729F">
      <w:pPr>
        <w:pStyle w:val="NoSpacing"/>
        <w:rPr>
          <w:sz w:val="32"/>
          <w:szCs w:val="32"/>
        </w:rPr>
      </w:pPr>
      <w:r w:rsidRPr="002B729F">
        <w:rPr>
          <w:sz w:val="32"/>
          <w:szCs w:val="32"/>
        </w:rPr>
        <w:pict w14:anchorId="7B35E2FA">
          <v:rect id="_x0000_i1087" style="width:0;height:1.5pt" o:hralign="center" o:hrstd="t" o:hr="t" fillcolor="#a0a0a0" stroked="f"/>
        </w:pict>
      </w:r>
    </w:p>
    <w:p w14:paraId="54EAE164" w14:textId="77777777" w:rsidR="002B729F" w:rsidRPr="002B729F" w:rsidRDefault="002B729F" w:rsidP="002B729F">
      <w:pPr>
        <w:pStyle w:val="NoSpacing"/>
        <w:rPr>
          <w:b/>
          <w:bCs/>
          <w:sz w:val="32"/>
          <w:szCs w:val="32"/>
        </w:rPr>
      </w:pPr>
      <w:r w:rsidRPr="002B729F">
        <w:rPr>
          <w:b/>
          <w:bCs/>
          <w:sz w:val="32"/>
          <w:szCs w:val="32"/>
        </w:rPr>
        <w:t xml:space="preserve">International / Comparative / Monitoring </w:t>
      </w:r>
      <w:proofErr w:type="spellStart"/>
      <w:r w:rsidRPr="002B729F">
        <w:rPr>
          <w:b/>
          <w:bCs/>
          <w:sz w:val="32"/>
          <w:szCs w:val="32"/>
        </w:rPr>
        <w:t>Organisation</w:t>
      </w:r>
      <w:proofErr w:type="spellEnd"/>
      <w:r w:rsidRPr="002B729F">
        <w:rPr>
          <w:b/>
          <w:bCs/>
          <w:sz w:val="32"/>
          <w:szCs w:val="32"/>
        </w:rPr>
        <w:t xml:space="preserve"> Perspectives</w:t>
      </w:r>
    </w:p>
    <w:p w14:paraId="51D5A7FF" w14:textId="77777777" w:rsidR="002B729F" w:rsidRPr="002B729F" w:rsidRDefault="002B729F" w:rsidP="002B729F">
      <w:pPr>
        <w:pStyle w:val="NoSpacing"/>
        <w:rPr>
          <w:sz w:val="32"/>
          <w:szCs w:val="32"/>
        </w:rPr>
      </w:pPr>
      <w:r w:rsidRPr="002B729F">
        <w:rPr>
          <w:sz w:val="32"/>
          <w:szCs w:val="32"/>
        </w:rPr>
        <w:t>These bring in external critique, standards, and India’s position in global anti-money</w:t>
      </w:r>
      <w:r w:rsidRPr="002B729F">
        <w:rPr>
          <w:sz w:val="32"/>
          <w:szCs w:val="32"/>
        </w:rPr>
        <w:noBreakHyphen/>
        <w:t>laundering (AML) framework.</w:t>
      </w:r>
    </w:p>
    <w:p w14:paraId="0C9AC658" w14:textId="77777777" w:rsidR="002B729F" w:rsidRPr="002B729F" w:rsidRDefault="002B729F" w:rsidP="002B729F">
      <w:pPr>
        <w:pStyle w:val="NoSpacing"/>
        <w:numPr>
          <w:ilvl w:val="0"/>
          <w:numId w:val="10"/>
        </w:numPr>
        <w:rPr>
          <w:sz w:val="32"/>
          <w:szCs w:val="32"/>
        </w:rPr>
      </w:pPr>
      <w:r w:rsidRPr="002B729F">
        <w:rPr>
          <w:b/>
          <w:bCs/>
          <w:sz w:val="32"/>
          <w:szCs w:val="32"/>
        </w:rPr>
        <w:t>FATF (Financial Action Task Force)</w:t>
      </w:r>
      <w:r w:rsidRPr="002B729F">
        <w:rPr>
          <w:sz w:val="32"/>
          <w:szCs w:val="32"/>
        </w:rPr>
        <w:t>: India is a member. In its mutual evaluation reports and follow</w:t>
      </w:r>
      <w:r w:rsidRPr="002B729F">
        <w:rPr>
          <w:sz w:val="32"/>
          <w:szCs w:val="32"/>
        </w:rPr>
        <w:noBreakHyphen/>
        <w:t>ups, FATF has assessed India’s legal and institutional framework, including PMLA, ED’s powers, and effectiveness of prosecutions and asset confiscation. India has been found largely compliant in many technical areas, but FATF has called for speeding up prosecutorial actions, reducing delays, better oversight in non</w:t>
      </w:r>
      <w:r w:rsidRPr="002B729F">
        <w:rPr>
          <w:sz w:val="32"/>
          <w:szCs w:val="32"/>
        </w:rPr>
        <w:noBreakHyphen/>
        <w:t>financial sectors (e.g. real estate, NGOs), and ensuring preventive measures are in place.</w:t>
      </w:r>
    </w:p>
    <w:p w14:paraId="28B7D63E" w14:textId="77777777" w:rsidR="002B729F" w:rsidRPr="002B729F" w:rsidRDefault="002B729F" w:rsidP="002B729F">
      <w:pPr>
        <w:pStyle w:val="NoSpacing"/>
        <w:numPr>
          <w:ilvl w:val="0"/>
          <w:numId w:val="10"/>
        </w:numPr>
        <w:rPr>
          <w:sz w:val="32"/>
          <w:szCs w:val="32"/>
        </w:rPr>
      </w:pPr>
      <w:r w:rsidRPr="002B729F">
        <w:rPr>
          <w:b/>
          <w:bCs/>
          <w:sz w:val="32"/>
          <w:szCs w:val="32"/>
        </w:rPr>
        <w:t>Human rights / civil liberties bodies</w:t>
      </w:r>
      <w:r w:rsidRPr="002B729F">
        <w:rPr>
          <w:sz w:val="32"/>
          <w:szCs w:val="32"/>
        </w:rPr>
        <w:t>: Certain NGOs / international bodies have raised concerns about misuse of ED / PMLA powers: allegations that laws are used to target critics, civil society, opposition politicians; concerns over due process (arbitrary arrest, lack of transparency). Such critiques often argue for stronger safeguards.</w:t>
      </w:r>
    </w:p>
    <w:p w14:paraId="2FA2CBCF" w14:textId="77777777" w:rsidR="002B729F" w:rsidRPr="002B729F" w:rsidRDefault="002B729F" w:rsidP="002B729F">
      <w:pPr>
        <w:pStyle w:val="NoSpacing"/>
        <w:numPr>
          <w:ilvl w:val="0"/>
          <w:numId w:val="10"/>
        </w:numPr>
        <w:rPr>
          <w:sz w:val="32"/>
          <w:szCs w:val="32"/>
        </w:rPr>
      </w:pPr>
      <w:r w:rsidRPr="002B729F">
        <w:rPr>
          <w:b/>
          <w:bCs/>
          <w:sz w:val="32"/>
          <w:szCs w:val="32"/>
        </w:rPr>
        <w:t>Comparative legal practice</w:t>
      </w:r>
      <w:r w:rsidRPr="002B729F">
        <w:rPr>
          <w:sz w:val="32"/>
          <w:szCs w:val="32"/>
        </w:rPr>
        <w:t>: In many jurisdictions, AML laws also require predicate offences, have rights of accused regarding disclosure, bail, etc. The Indian jurisprudence increasingly aligns with norms requiring procedural fairness (written grounds, rights of arrested, etc.)</w:t>
      </w:r>
    </w:p>
    <w:p w14:paraId="1371A263" w14:textId="77777777" w:rsidR="002B729F" w:rsidRPr="002B729F" w:rsidRDefault="002B729F" w:rsidP="002B729F">
      <w:pPr>
        <w:pStyle w:val="NoSpacing"/>
        <w:rPr>
          <w:sz w:val="32"/>
          <w:szCs w:val="32"/>
        </w:rPr>
      </w:pPr>
      <w:r w:rsidRPr="002B729F">
        <w:rPr>
          <w:sz w:val="32"/>
          <w:szCs w:val="32"/>
        </w:rPr>
        <w:pict w14:anchorId="5D518795">
          <v:rect id="_x0000_i1088" style="width:0;height:1.5pt" o:hralign="center" o:hrstd="t" o:hr="t" fillcolor="#a0a0a0" stroked="f"/>
        </w:pict>
      </w:r>
    </w:p>
    <w:p w14:paraId="096F6FCF" w14:textId="77777777" w:rsidR="002B729F" w:rsidRPr="002B729F" w:rsidRDefault="002B729F" w:rsidP="002B729F">
      <w:pPr>
        <w:pStyle w:val="NoSpacing"/>
        <w:rPr>
          <w:b/>
          <w:bCs/>
          <w:sz w:val="32"/>
          <w:szCs w:val="32"/>
        </w:rPr>
      </w:pPr>
      <w:r w:rsidRPr="002B729F">
        <w:rPr>
          <w:b/>
          <w:bCs/>
          <w:sz w:val="32"/>
          <w:szCs w:val="32"/>
        </w:rPr>
        <w:lastRenderedPageBreak/>
        <w:t>Social &amp; Economic Impact</w:t>
      </w:r>
    </w:p>
    <w:p w14:paraId="13210263" w14:textId="77777777" w:rsidR="002B729F" w:rsidRPr="002B729F" w:rsidRDefault="002B729F" w:rsidP="002B729F">
      <w:pPr>
        <w:pStyle w:val="NoSpacing"/>
        <w:rPr>
          <w:sz w:val="32"/>
          <w:szCs w:val="32"/>
        </w:rPr>
      </w:pPr>
      <w:r w:rsidRPr="002B729F">
        <w:rPr>
          <w:b/>
          <w:bCs/>
          <w:sz w:val="32"/>
          <w:szCs w:val="32"/>
        </w:rPr>
        <w:t>Positive Impacts:</w:t>
      </w:r>
    </w:p>
    <w:p w14:paraId="74654D8E" w14:textId="77777777" w:rsidR="002B729F" w:rsidRPr="002B729F" w:rsidRDefault="002B729F" w:rsidP="002B729F">
      <w:pPr>
        <w:pStyle w:val="NoSpacing"/>
        <w:numPr>
          <w:ilvl w:val="0"/>
          <w:numId w:val="11"/>
        </w:numPr>
        <w:rPr>
          <w:sz w:val="32"/>
          <w:szCs w:val="32"/>
        </w:rPr>
      </w:pPr>
      <w:r w:rsidRPr="002B729F">
        <w:rPr>
          <w:b/>
          <w:bCs/>
          <w:sz w:val="32"/>
          <w:szCs w:val="32"/>
        </w:rPr>
        <w:t>Deterrence of financial crime</w:t>
      </w:r>
      <w:r w:rsidRPr="002B729F">
        <w:rPr>
          <w:sz w:val="32"/>
          <w:szCs w:val="32"/>
        </w:rPr>
        <w:t>: The ED’s increased enforcement, high</w:t>
      </w:r>
      <w:r w:rsidRPr="002B729F">
        <w:rPr>
          <w:sz w:val="32"/>
          <w:szCs w:val="32"/>
        </w:rPr>
        <w:noBreakHyphen/>
        <w:t>value attachments / seizures, create deterrence against money laundering, corruption, tax evasion, illegal foreign exchange transfers.</w:t>
      </w:r>
    </w:p>
    <w:p w14:paraId="6D5D2643" w14:textId="77777777" w:rsidR="002B729F" w:rsidRPr="002B729F" w:rsidRDefault="002B729F" w:rsidP="002B729F">
      <w:pPr>
        <w:pStyle w:val="NoSpacing"/>
        <w:numPr>
          <w:ilvl w:val="0"/>
          <w:numId w:val="11"/>
        </w:numPr>
        <w:rPr>
          <w:sz w:val="32"/>
          <w:szCs w:val="32"/>
        </w:rPr>
      </w:pPr>
      <w:r w:rsidRPr="002B729F">
        <w:rPr>
          <w:b/>
          <w:bCs/>
          <w:sz w:val="32"/>
          <w:szCs w:val="32"/>
        </w:rPr>
        <w:t>Recovery / Restitution</w:t>
      </w:r>
      <w:r w:rsidRPr="002B729F">
        <w:rPr>
          <w:sz w:val="32"/>
          <w:szCs w:val="32"/>
        </w:rPr>
        <w:t>: Many cases lead to provisional attachment of assets, which can be eventually confiscated or restituted to affected parties (victims, homebuyers etc.), restoring public trust / delivering justice.</w:t>
      </w:r>
    </w:p>
    <w:p w14:paraId="2991C4EA" w14:textId="77777777" w:rsidR="002B729F" w:rsidRPr="002B729F" w:rsidRDefault="002B729F" w:rsidP="002B729F">
      <w:pPr>
        <w:pStyle w:val="NoSpacing"/>
        <w:numPr>
          <w:ilvl w:val="0"/>
          <w:numId w:val="11"/>
        </w:numPr>
        <w:rPr>
          <w:sz w:val="32"/>
          <w:szCs w:val="32"/>
        </w:rPr>
      </w:pPr>
      <w:r w:rsidRPr="002B729F">
        <w:rPr>
          <w:b/>
          <w:bCs/>
          <w:sz w:val="32"/>
          <w:szCs w:val="32"/>
        </w:rPr>
        <w:t>International credibility</w:t>
      </w:r>
      <w:r w:rsidRPr="002B729F">
        <w:rPr>
          <w:sz w:val="32"/>
          <w:szCs w:val="32"/>
        </w:rPr>
        <w:t>: By aligning laws with FATF recommendations, showing large</w:t>
      </w:r>
      <w:r w:rsidRPr="002B729F">
        <w:rPr>
          <w:sz w:val="32"/>
          <w:szCs w:val="32"/>
        </w:rPr>
        <w:noBreakHyphen/>
        <w:t>scale enforcement, India strengthens its financial integrity, which helps in foreign investment, cross</w:t>
      </w:r>
      <w:r w:rsidRPr="002B729F">
        <w:rPr>
          <w:sz w:val="32"/>
          <w:szCs w:val="32"/>
        </w:rPr>
        <w:noBreakHyphen/>
        <w:t>border financial transactions, global reputation.</w:t>
      </w:r>
    </w:p>
    <w:p w14:paraId="583C0020" w14:textId="77777777" w:rsidR="002B729F" w:rsidRPr="002B729F" w:rsidRDefault="002B729F" w:rsidP="002B729F">
      <w:pPr>
        <w:pStyle w:val="NoSpacing"/>
        <w:numPr>
          <w:ilvl w:val="0"/>
          <w:numId w:val="11"/>
        </w:numPr>
        <w:rPr>
          <w:sz w:val="32"/>
          <w:szCs w:val="32"/>
        </w:rPr>
      </w:pPr>
      <w:r w:rsidRPr="002B729F">
        <w:rPr>
          <w:b/>
          <w:bCs/>
          <w:sz w:val="32"/>
          <w:szCs w:val="32"/>
        </w:rPr>
        <w:t>Effect on corruption and governance</w:t>
      </w:r>
      <w:r w:rsidRPr="002B729F">
        <w:rPr>
          <w:sz w:val="32"/>
          <w:szCs w:val="32"/>
        </w:rPr>
        <w:t>: By investigating cases that cross sectors (real estate, infrastructure, casinos, etc.), ED acts as a check on systemic corruption and financial irregularities.</w:t>
      </w:r>
    </w:p>
    <w:p w14:paraId="10DDB188" w14:textId="77777777" w:rsidR="002B729F" w:rsidRPr="002B729F" w:rsidRDefault="002B729F" w:rsidP="002B729F">
      <w:pPr>
        <w:pStyle w:val="NoSpacing"/>
        <w:rPr>
          <w:sz w:val="32"/>
          <w:szCs w:val="32"/>
        </w:rPr>
      </w:pPr>
      <w:r w:rsidRPr="002B729F">
        <w:rPr>
          <w:b/>
          <w:bCs/>
          <w:sz w:val="32"/>
          <w:szCs w:val="32"/>
        </w:rPr>
        <w:t>Challenges / Criticisms:</w:t>
      </w:r>
    </w:p>
    <w:p w14:paraId="23F06315" w14:textId="77777777" w:rsidR="002B729F" w:rsidRPr="002B729F" w:rsidRDefault="002B729F" w:rsidP="002B729F">
      <w:pPr>
        <w:pStyle w:val="NoSpacing"/>
        <w:numPr>
          <w:ilvl w:val="0"/>
          <w:numId w:val="12"/>
        </w:numPr>
        <w:rPr>
          <w:sz w:val="32"/>
          <w:szCs w:val="32"/>
        </w:rPr>
      </w:pPr>
      <w:r w:rsidRPr="002B729F">
        <w:rPr>
          <w:b/>
          <w:bCs/>
          <w:sz w:val="32"/>
          <w:szCs w:val="32"/>
        </w:rPr>
        <w:t>Low conviction rates / long delays</w:t>
      </w:r>
      <w:r w:rsidRPr="002B729F">
        <w:rPr>
          <w:sz w:val="32"/>
          <w:szCs w:val="32"/>
        </w:rPr>
        <w:t>: A common criticism is that many ED / PMLA cases drag on for years. Predicate offence prosecutions or trials may be slow; many cases may be closed or quashed due to procedural defects. Low final convictions dilute deterrence.</w:t>
      </w:r>
    </w:p>
    <w:p w14:paraId="5815EAB4" w14:textId="77777777" w:rsidR="002B729F" w:rsidRPr="002B729F" w:rsidRDefault="002B729F" w:rsidP="002B729F">
      <w:pPr>
        <w:pStyle w:val="NoSpacing"/>
        <w:numPr>
          <w:ilvl w:val="0"/>
          <w:numId w:val="12"/>
        </w:numPr>
        <w:rPr>
          <w:sz w:val="32"/>
          <w:szCs w:val="32"/>
        </w:rPr>
      </w:pPr>
      <w:r w:rsidRPr="002B729F">
        <w:rPr>
          <w:b/>
          <w:bCs/>
          <w:sz w:val="32"/>
          <w:szCs w:val="32"/>
        </w:rPr>
        <w:t>Perceived misuse</w:t>
      </w:r>
      <w:r w:rsidRPr="002B729F">
        <w:rPr>
          <w:sz w:val="32"/>
          <w:szCs w:val="32"/>
        </w:rPr>
        <w:t>: There are political/social claims that ED powers are misused for selective targeting (e.g. opposition leaders, critics), which can undermine perception of fairness and rule of law.</w:t>
      </w:r>
    </w:p>
    <w:p w14:paraId="5BD9DF92" w14:textId="77777777" w:rsidR="002B729F" w:rsidRPr="002B729F" w:rsidRDefault="002B729F" w:rsidP="002B729F">
      <w:pPr>
        <w:pStyle w:val="NoSpacing"/>
        <w:numPr>
          <w:ilvl w:val="0"/>
          <w:numId w:val="12"/>
        </w:numPr>
        <w:rPr>
          <w:sz w:val="32"/>
          <w:szCs w:val="32"/>
        </w:rPr>
      </w:pPr>
      <w:r w:rsidRPr="002B729F">
        <w:rPr>
          <w:b/>
          <w:bCs/>
          <w:sz w:val="32"/>
          <w:szCs w:val="32"/>
        </w:rPr>
        <w:t>Impact on civil liberties</w:t>
      </w:r>
      <w:r w:rsidRPr="002B729F">
        <w:rPr>
          <w:sz w:val="32"/>
          <w:szCs w:val="32"/>
        </w:rPr>
        <w:t>: Strict bail norms, reverse burdens of proof, arrests without early disclosure of grounds, lack of transparency (ECIR not mandatorily given) may affect rights of individuals accused — risk of arbitrary or unfair use.</w:t>
      </w:r>
    </w:p>
    <w:p w14:paraId="5062B842" w14:textId="77777777" w:rsidR="002B729F" w:rsidRPr="002B729F" w:rsidRDefault="002B729F" w:rsidP="002B729F">
      <w:pPr>
        <w:pStyle w:val="NoSpacing"/>
        <w:numPr>
          <w:ilvl w:val="0"/>
          <w:numId w:val="12"/>
        </w:numPr>
        <w:rPr>
          <w:sz w:val="32"/>
          <w:szCs w:val="32"/>
        </w:rPr>
      </w:pPr>
      <w:r w:rsidRPr="002B729F">
        <w:rPr>
          <w:b/>
          <w:bCs/>
          <w:sz w:val="32"/>
          <w:szCs w:val="32"/>
        </w:rPr>
        <w:t>Economic cost</w:t>
      </w:r>
      <w:r w:rsidRPr="002B729F">
        <w:rPr>
          <w:sz w:val="32"/>
          <w:szCs w:val="32"/>
        </w:rPr>
        <w:t xml:space="preserve">: Freezing / attachment of assets during long periods can harm genuine business operations / </w:t>
      </w:r>
      <w:r w:rsidRPr="002B729F">
        <w:rPr>
          <w:sz w:val="32"/>
          <w:szCs w:val="32"/>
        </w:rPr>
        <w:lastRenderedPageBreak/>
        <w:t>investors/homebuyers etc. Uncertainty affects investment climate if perceived as regulatory risk.</w:t>
      </w:r>
    </w:p>
    <w:p w14:paraId="76439C1B" w14:textId="77777777" w:rsidR="002B729F" w:rsidRPr="002B729F" w:rsidRDefault="002B729F" w:rsidP="002B729F">
      <w:pPr>
        <w:pStyle w:val="NoSpacing"/>
        <w:numPr>
          <w:ilvl w:val="0"/>
          <w:numId w:val="12"/>
        </w:numPr>
        <w:rPr>
          <w:sz w:val="32"/>
          <w:szCs w:val="32"/>
        </w:rPr>
      </w:pPr>
      <w:r w:rsidRPr="002B729F">
        <w:rPr>
          <w:b/>
          <w:bCs/>
          <w:sz w:val="32"/>
          <w:szCs w:val="32"/>
        </w:rPr>
        <w:t>Administrative burden and resources</w:t>
      </w:r>
      <w:r w:rsidRPr="002B729F">
        <w:rPr>
          <w:sz w:val="32"/>
          <w:szCs w:val="32"/>
        </w:rPr>
        <w:t>: Courts and trial system are overburdened; ED’s own human and institutional capacity may be stretched; evidence gathering, forensic accounting, cross</w:t>
      </w:r>
      <w:r w:rsidRPr="002B729F">
        <w:rPr>
          <w:sz w:val="32"/>
          <w:szCs w:val="32"/>
        </w:rPr>
        <w:noBreakHyphen/>
        <w:t>border cooperation are resource</w:t>
      </w:r>
      <w:r w:rsidRPr="002B729F">
        <w:rPr>
          <w:sz w:val="32"/>
          <w:szCs w:val="32"/>
        </w:rPr>
        <w:noBreakHyphen/>
        <w:t>intensive tasks.</w:t>
      </w:r>
    </w:p>
    <w:p w14:paraId="1AC8B9BD" w14:textId="77777777" w:rsidR="002B729F" w:rsidRPr="002B729F" w:rsidRDefault="002B729F" w:rsidP="002B729F">
      <w:pPr>
        <w:pStyle w:val="NoSpacing"/>
        <w:rPr>
          <w:sz w:val="32"/>
          <w:szCs w:val="32"/>
        </w:rPr>
      </w:pPr>
      <w:r w:rsidRPr="002B729F">
        <w:rPr>
          <w:sz w:val="32"/>
          <w:szCs w:val="32"/>
        </w:rPr>
        <w:pict w14:anchorId="1BCB3539">
          <v:rect id="_x0000_i1089" style="width:0;height:1.5pt" o:hralign="center" o:hrstd="t" o:hr="t" fillcolor="#a0a0a0" stroked="f"/>
        </w:pict>
      </w:r>
    </w:p>
    <w:p w14:paraId="218A39F0" w14:textId="77777777" w:rsidR="002B729F" w:rsidRPr="002B729F" w:rsidRDefault="002B729F" w:rsidP="002B729F">
      <w:pPr>
        <w:pStyle w:val="NoSpacing"/>
        <w:rPr>
          <w:b/>
          <w:bCs/>
          <w:sz w:val="32"/>
          <w:szCs w:val="32"/>
        </w:rPr>
      </w:pPr>
      <w:r w:rsidRPr="002B729F">
        <w:rPr>
          <w:b/>
          <w:bCs/>
          <w:sz w:val="32"/>
          <w:szCs w:val="32"/>
        </w:rPr>
        <w:t>Analytical Observations</w:t>
      </w:r>
    </w:p>
    <w:p w14:paraId="4EDD8175" w14:textId="77777777" w:rsidR="002B729F" w:rsidRPr="002B729F" w:rsidRDefault="002B729F" w:rsidP="002B729F">
      <w:pPr>
        <w:pStyle w:val="NoSpacing"/>
        <w:numPr>
          <w:ilvl w:val="0"/>
          <w:numId w:val="13"/>
        </w:numPr>
        <w:rPr>
          <w:sz w:val="32"/>
          <w:szCs w:val="32"/>
        </w:rPr>
      </w:pPr>
      <w:r w:rsidRPr="002B729F">
        <w:rPr>
          <w:sz w:val="32"/>
          <w:szCs w:val="32"/>
        </w:rPr>
        <w:t>The legal trajectory shows a trend of balancing strong state powers (to trace, seize, prevent money laundering) with essential procedural safeguards demanded by constitutional law: rights of the accused, clarity of predicate offences, written grounds, bail standards.</w:t>
      </w:r>
    </w:p>
    <w:p w14:paraId="22BC341B" w14:textId="77777777" w:rsidR="002B729F" w:rsidRPr="002B729F" w:rsidRDefault="002B729F" w:rsidP="002B729F">
      <w:pPr>
        <w:pStyle w:val="NoSpacing"/>
        <w:numPr>
          <w:ilvl w:val="0"/>
          <w:numId w:val="13"/>
        </w:numPr>
        <w:rPr>
          <w:sz w:val="32"/>
          <w:szCs w:val="32"/>
        </w:rPr>
      </w:pPr>
      <w:r w:rsidRPr="002B729F">
        <w:rPr>
          <w:sz w:val="32"/>
          <w:szCs w:val="32"/>
        </w:rPr>
        <w:t>Courts are playing a corrective/limiting role: e.g. quashing ED cases when predicate offence discharged; demanding written grounds of arrest; clarifying limits on investigations under PMLA. Thus, oversight is increasing.</w:t>
      </w:r>
    </w:p>
    <w:p w14:paraId="2927B80B" w14:textId="77777777" w:rsidR="002B729F" w:rsidRPr="002B729F" w:rsidRDefault="002B729F" w:rsidP="002B729F">
      <w:pPr>
        <w:pStyle w:val="NoSpacing"/>
        <w:numPr>
          <w:ilvl w:val="0"/>
          <w:numId w:val="13"/>
        </w:numPr>
        <w:rPr>
          <w:sz w:val="32"/>
          <w:szCs w:val="32"/>
        </w:rPr>
      </w:pPr>
      <w:r w:rsidRPr="002B729F">
        <w:rPr>
          <w:sz w:val="32"/>
          <w:szCs w:val="32"/>
        </w:rPr>
        <w:t>Institutional reform seems necessary: for trial speed, better discoverability of evidence, transparency, and avoiding prolonged freeze/attachment without resolution.</w:t>
      </w:r>
    </w:p>
    <w:p w14:paraId="73CC355E" w14:textId="77777777" w:rsidR="002B729F" w:rsidRPr="002B729F" w:rsidRDefault="002B729F" w:rsidP="002B729F">
      <w:pPr>
        <w:pStyle w:val="NoSpacing"/>
        <w:numPr>
          <w:ilvl w:val="0"/>
          <w:numId w:val="13"/>
        </w:numPr>
        <w:rPr>
          <w:sz w:val="32"/>
          <w:szCs w:val="32"/>
        </w:rPr>
      </w:pPr>
      <w:r w:rsidRPr="002B729F">
        <w:rPr>
          <w:sz w:val="32"/>
          <w:szCs w:val="32"/>
        </w:rPr>
        <w:t>From international perspective, India is under scrutiny: while overall legal framework is strong and evolving, implementation (prosecution, convictions, asset confiscation) remains a weak link.</w:t>
      </w:r>
    </w:p>
    <w:p w14:paraId="7C2839E7" w14:textId="77777777" w:rsidR="002B729F" w:rsidRPr="002B729F" w:rsidRDefault="002B729F" w:rsidP="002B729F">
      <w:pPr>
        <w:pStyle w:val="NoSpacing"/>
        <w:rPr>
          <w:sz w:val="32"/>
          <w:szCs w:val="32"/>
        </w:rPr>
      </w:pPr>
      <w:r w:rsidRPr="002B729F">
        <w:rPr>
          <w:sz w:val="32"/>
          <w:szCs w:val="32"/>
        </w:rPr>
        <w:pict w14:anchorId="5DC59A3B">
          <v:rect id="_x0000_i1090" style="width:0;height:1.5pt" o:hralign="center" o:hrstd="t" o:hr="t" fillcolor="#a0a0a0" stroked="f"/>
        </w:pict>
      </w:r>
    </w:p>
    <w:p w14:paraId="2E423C58" w14:textId="77777777" w:rsidR="002B729F" w:rsidRPr="002B729F" w:rsidRDefault="002B729F" w:rsidP="002B729F">
      <w:pPr>
        <w:pStyle w:val="NoSpacing"/>
        <w:rPr>
          <w:b/>
          <w:bCs/>
          <w:sz w:val="32"/>
          <w:szCs w:val="32"/>
        </w:rPr>
      </w:pPr>
      <w:r w:rsidRPr="002B729F">
        <w:rPr>
          <w:b/>
          <w:bCs/>
          <w:sz w:val="32"/>
          <w:szCs w:val="32"/>
        </w:rPr>
        <w:t>Implications &amp; Questions for the Future</w:t>
      </w:r>
    </w:p>
    <w:p w14:paraId="3E11C553" w14:textId="77777777" w:rsidR="002B729F" w:rsidRPr="002B729F" w:rsidRDefault="002B729F" w:rsidP="002B729F">
      <w:pPr>
        <w:pStyle w:val="NoSpacing"/>
        <w:numPr>
          <w:ilvl w:val="0"/>
          <w:numId w:val="14"/>
        </w:numPr>
        <w:rPr>
          <w:sz w:val="32"/>
          <w:szCs w:val="32"/>
        </w:rPr>
      </w:pPr>
      <w:r w:rsidRPr="002B729F">
        <w:rPr>
          <w:b/>
          <w:bCs/>
          <w:sz w:val="32"/>
          <w:szCs w:val="32"/>
        </w:rPr>
        <w:t>Legislative revisions</w:t>
      </w:r>
      <w:r w:rsidRPr="002B729F">
        <w:rPr>
          <w:sz w:val="32"/>
          <w:szCs w:val="32"/>
        </w:rPr>
        <w:t>: Whether future amendments will further clarify or limit ED powers, or add more safeguard clauses (e.g. handling of ECIR, rights to copies, limitations on reverse burden etc.).</w:t>
      </w:r>
    </w:p>
    <w:p w14:paraId="4ACBD453" w14:textId="77777777" w:rsidR="002B729F" w:rsidRPr="002B729F" w:rsidRDefault="002B729F" w:rsidP="002B729F">
      <w:pPr>
        <w:pStyle w:val="NoSpacing"/>
        <w:numPr>
          <w:ilvl w:val="0"/>
          <w:numId w:val="14"/>
        </w:numPr>
        <w:rPr>
          <w:sz w:val="32"/>
          <w:szCs w:val="32"/>
        </w:rPr>
      </w:pPr>
      <w:r w:rsidRPr="002B729F">
        <w:rPr>
          <w:b/>
          <w:bCs/>
          <w:sz w:val="32"/>
          <w:szCs w:val="32"/>
        </w:rPr>
        <w:t>Judicial interpretation</w:t>
      </w:r>
      <w:r w:rsidRPr="002B729F">
        <w:rPr>
          <w:sz w:val="32"/>
          <w:szCs w:val="32"/>
        </w:rPr>
        <w:t xml:space="preserve">: More cases testing what qualifies as predicate offence, especially with new criminal laws (e.g. </w:t>
      </w:r>
      <w:proofErr w:type="spellStart"/>
      <w:r w:rsidRPr="002B729F">
        <w:rPr>
          <w:sz w:val="32"/>
          <w:szCs w:val="32"/>
        </w:rPr>
        <w:t>Bharatiya</w:t>
      </w:r>
      <w:proofErr w:type="spellEnd"/>
      <w:r w:rsidRPr="002B729F">
        <w:rPr>
          <w:sz w:val="32"/>
          <w:szCs w:val="32"/>
        </w:rPr>
        <w:t xml:space="preserve"> Nyaya Sanhita replacing parts of IPC) and new forms of economic crime (crypto, digital, etc.).</w:t>
      </w:r>
    </w:p>
    <w:p w14:paraId="089D3F76" w14:textId="77777777" w:rsidR="002B729F" w:rsidRPr="002B729F" w:rsidRDefault="002B729F" w:rsidP="002B729F">
      <w:pPr>
        <w:pStyle w:val="NoSpacing"/>
        <w:numPr>
          <w:ilvl w:val="0"/>
          <w:numId w:val="14"/>
        </w:numPr>
        <w:rPr>
          <w:sz w:val="32"/>
          <w:szCs w:val="32"/>
        </w:rPr>
      </w:pPr>
      <w:r w:rsidRPr="002B729F">
        <w:rPr>
          <w:b/>
          <w:bCs/>
          <w:sz w:val="32"/>
          <w:szCs w:val="32"/>
        </w:rPr>
        <w:lastRenderedPageBreak/>
        <w:t>Transparency vs secrecy</w:t>
      </w:r>
      <w:r w:rsidRPr="002B729F">
        <w:rPr>
          <w:sz w:val="32"/>
          <w:szCs w:val="32"/>
        </w:rPr>
        <w:t>: How to reconcile investigative secrecy (as ED argues is needed) with constitutionally guaranteed rights (due process, notification of grounds).</w:t>
      </w:r>
    </w:p>
    <w:p w14:paraId="1398340A" w14:textId="77777777" w:rsidR="002B729F" w:rsidRPr="002B729F" w:rsidRDefault="002B729F" w:rsidP="002B729F">
      <w:pPr>
        <w:pStyle w:val="NoSpacing"/>
        <w:numPr>
          <w:ilvl w:val="0"/>
          <w:numId w:val="14"/>
        </w:numPr>
        <w:rPr>
          <w:sz w:val="32"/>
          <w:szCs w:val="32"/>
        </w:rPr>
      </w:pPr>
      <w:r w:rsidRPr="002B729F">
        <w:rPr>
          <w:b/>
          <w:bCs/>
          <w:sz w:val="32"/>
          <w:szCs w:val="32"/>
        </w:rPr>
        <w:t>Effectiveness &amp; speed</w:t>
      </w:r>
      <w:r w:rsidRPr="002B729F">
        <w:rPr>
          <w:sz w:val="32"/>
          <w:szCs w:val="32"/>
        </w:rPr>
        <w:t>: If delays continue, economic crime may go unchecked; cost to victims and fairness becomes concern. Strengthening courts, special PMLA courts’ dockets, resource allocation, use of technology are critical.</w:t>
      </w:r>
    </w:p>
    <w:p w14:paraId="51111084" w14:textId="77777777" w:rsidR="002B729F" w:rsidRPr="002B729F" w:rsidRDefault="002B729F" w:rsidP="002B729F">
      <w:pPr>
        <w:pStyle w:val="NoSpacing"/>
        <w:numPr>
          <w:ilvl w:val="0"/>
          <w:numId w:val="14"/>
        </w:numPr>
        <w:rPr>
          <w:sz w:val="32"/>
          <w:szCs w:val="32"/>
        </w:rPr>
      </w:pPr>
      <w:r w:rsidRPr="002B729F">
        <w:rPr>
          <w:b/>
          <w:bCs/>
          <w:sz w:val="32"/>
          <w:szCs w:val="32"/>
        </w:rPr>
        <w:t>Political / public trust</w:t>
      </w:r>
      <w:r w:rsidRPr="002B729F">
        <w:rPr>
          <w:sz w:val="32"/>
          <w:szCs w:val="32"/>
        </w:rPr>
        <w:t>: Maintaining the legitimacy of ED depends on perceptions of fairness. Allegations of selective usage might erode trust or invite political backlash.</w:t>
      </w:r>
    </w:p>
    <w:p w14:paraId="16B36A3A" w14:textId="77777777" w:rsidR="002B729F" w:rsidRPr="002B729F" w:rsidRDefault="002B729F" w:rsidP="002B729F">
      <w:pPr>
        <w:pStyle w:val="NoSpacing"/>
        <w:numPr>
          <w:ilvl w:val="0"/>
          <w:numId w:val="14"/>
        </w:numPr>
        <w:rPr>
          <w:sz w:val="32"/>
          <w:szCs w:val="32"/>
        </w:rPr>
      </w:pPr>
      <w:r w:rsidRPr="002B729F">
        <w:rPr>
          <w:b/>
          <w:bCs/>
          <w:sz w:val="32"/>
          <w:szCs w:val="32"/>
        </w:rPr>
        <w:t>Global compliance</w:t>
      </w:r>
      <w:r w:rsidRPr="002B729F">
        <w:rPr>
          <w:sz w:val="32"/>
          <w:szCs w:val="32"/>
        </w:rPr>
        <w:t>: India's standing in FATF / international AML/CFT regime depends not only on laws but on measurable outcomes — effective investigations, timely prosecutions, asset recovery, oversight of NGOs, non</w:t>
      </w:r>
      <w:r w:rsidRPr="002B729F">
        <w:rPr>
          <w:sz w:val="32"/>
          <w:szCs w:val="32"/>
        </w:rPr>
        <w:noBreakHyphen/>
        <w:t>financial sectors etc.</w:t>
      </w:r>
    </w:p>
    <w:p w14:paraId="5F0C56CF" w14:textId="77777777" w:rsidR="002B729F" w:rsidRPr="002B729F" w:rsidRDefault="002B729F" w:rsidP="002B729F">
      <w:pPr>
        <w:pStyle w:val="NoSpacing"/>
        <w:rPr>
          <w:sz w:val="32"/>
          <w:szCs w:val="32"/>
        </w:rPr>
      </w:pPr>
    </w:p>
    <w:p w14:paraId="776B26A0" w14:textId="0E560825" w:rsidR="002B729F" w:rsidRPr="002B729F" w:rsidRDefault="002B729F" w:rsidP="002B729F">
      <w:pPr>
        <w:pStyle w:val="NoSpacing"/>
        <w:rPr>
          <w:b/>
          <w:bCs/>
          <w:i/>
          <w:iCs/>
          <w:sz w:val="32"/>
          <w:szCs w:val="32"/>
        </w:rPr>
      </w:pPr>
      <w:bookmarkStart w:id="9" w:name="_Hlk202277317"/>
      <w:r>
        <w:rPr>
          <w:b/>
          <w:bCs/>
          <w:sz w:val="32"/>
          <w:szCs w:val="32"/>
        </w:rPr>
        <w:t xml:space="preserve">4. </w:t>
      </w:r>
      <w:r w:rsidRPr="00011297">
        <w:rPr>
          <w:b/>
          <w:bCs/>
          <w:sz w:val="32"/>
          <w:szCs w:val="32"/>
        </w:rPr>
        <w:t>Probable Essay Topics.</w:t>
      </w:r>
      <w:r>
        <w:rPr>
          <w:b/>
          <w:bCs/>
          <w:sz w:val="32"/>
          <w:szCs w:val="32"/>
        </w:rPr>
        <w:t xml:space="preserve"> </w:t>
      </w:r>
      <w:bookmarkEnd w:id="9"/>
    </w:p>
    <w:p w14:paraId="48357CBE" w14:textId="77777777" w:rsidR="00AD3475" w:rsidRPr="00AD3475" w:rsidRDefault="00AD3475" w:rsidP="00AD3475">
      <w:pPr>
        <w:pStyle w:val="NoSpacing"/>
        <w:rPr>
          <w:b/>
          <w:bCs/>
          <w:sz w:val="32"/>
          <w:szCs w:val="32"/>
        </w:rPr>
      </w:pPr>
      <w:r w:rsidRPr="00AD3475">
        <w:rPr>
          <w:rFonts w:ascii="Segoe UI Emoji" w:hAnsi="Segoe UI Emoji" w:cs="Segoe UI Emoji"/>
          <w:b/>
          <w:bCs/>
          <w:sz w:val="32"/>
          <w:szCs w:val="32"/>
        </w:rPr>
        <w:t>✅</w:t>
      </w:r>
      <w:r w:rsidRPr="00AD3475">
        <w:rPr>
          <w:b/>
          <w:bCs/>
          <w:sz w:val="32"/>
          <w:szCs w:val="32"/>
        </w:rPr>
        <w:t xml:space="preserve"> General Essay Topic:</w:t>
      </w:r>
    </w:p>
    <w:p w14:paraId="46FF6ADA" w14:textId="77777777" w:rsidR="00AD3475" w:rsidRPr="00AD3475" w:rsidRDefault="00AD3475" w:rsidP="00AD3475">
      <w:pPr>
        <w:pStyle w:val="NoSpacing"/>
        <w:rPr>
          <w:sz w:val="32"/>
          <w:szCs w:val="32"/>
        </w:rPr>
      </w:pPr>
      <w:r w:rsidRPr="00AD3475">
        <w:rPr>
          <w:b/>
          <w:bCs/>
          <w:sz w:val="32"/>
          <w:szCs w:val="32"/>
        </w:rPr>
        <w:t>“Enforcement Directorate and the Balance Between State Power and Individual Liberties”</w:t>
      </w:r>
    </w:p>
    <w:p w14:paraId="4FB30144" w14:textId="77777777" w:rsidR="00AD3475" w:rsidRPr="00AD3475" w:rsidRDefault="00AD3475" w:rsidP="00AD3475">
      <w:pPr>
        <w:pStyle w:val="NoSpacing"/>
        <w:rPr>
          <w:sz w:val="32"/>
          <w:szCs w:val="32"/>
        </w:rPr>
      </w:pPr>
      <w:r w:rsidRPr="00AD3475">
        <w:rPr>
          <w:sz w:val="32"/>
          <w:szCs w:val="32"/>
        </w:rPr>
        <w:t>This essay allows you to explore the evolution, powers, and actions of the ED, while critically examining concerns about civil liberties, due process, and the potential for misuse. You can assess the constitutional safeguards, judicial interpretations, public perceptions, and the fine line between enforcing accountability and overreach.</w:t>
      </w:r>
    </w:p>
    <w:p w14:paraId="21445FE7" w14:textId="77777777" w:rsidR="00AD3475" w:rsidRPr="00AD3475" w:rsidRDefault="00AD3475" w:rsidP="00AD3475">
      <w:pPr>
        <w:pStyle w:val="NoSpacing"/>
        <w:rPr>
          <w:sz w:val="32"/>
          <w:szCs w:val="32"/>
        </w:rPr>
      </w:pPr>
      <w:r w:rsidRPr="00AD3475">
        <w:rPr>
          <w:sz w:val="32"/>
          <w:szCs w:val="32"/>
        </w:rPr>
        <w:pict w14:anchorId="519E7D30">
          <v:rect id="_x0000_i1103" style="width:0;height:1.5pt" o:hralign="center" o:hrstd="t" o:hr="t" fillcolor="#a0a0a0" stroked="f"/>
        </w:pict>
      </w:r>
    </w:p>
    <w:p w14:paraId="571FDE5C" w14:textId="77777777" w:rsidR="00AD3475" w:rsidRPr="00AD3475" w:rsidRDefault="00AD3475" w:rsidP="00AD3475">
      <w:pPr>
        <w:pStyle w:val="NoSpacing"/>
        <w:rPr>
          <w:b/>
          <w:bCs/>
          <w:sz w:val="32"/>
          <w:szCs w:val="32"/>
        </w:rPr>
      </w:pPr>
      <w:r w:rsidRPr="00AD3475">
        <w:rPr>
          <w:rFonts w:ascii="Segoe UI Emoji" w:hAnsi="Segoe UI Emoji" w:cs="Segoe UI Emoji"/>
          <w:b/>
          <w:bCs/>
          <w:sz w:val="32"/>
          <w:szCs w:val="32"/>
        </w:rPr>
        <w:t>🌀</w:t>
      </w:r>
      <w:r w:rsidRPr="00AD3475">
        <w:rPr>
          <w:b/>
          <w:bCs/>
          <w:sz w:val="32"/>
          <w:szCs w:val="32"/>
        </w:rPr>
        <w:t xml:space="preserve"> Abstract / Philosophical Essay Topic:</w:t>
      </w:r>
    </w:p>
    <w:p w14:paraId="7CA24729" w14:textId="77777777" w:rsidR="00AD3475" w:rsidRPr="00AD3475" w:rsidRDefault="00AD3475" w:rsidP="00AD3475">
      <w:pPr>
        <w:pStyle w:val="NoSpacing"/>
        <w:rPr>
          <w:sz w:val="32"/>
          <w:szCs w:val="32"/>
        </w:rPr>
      </w:pPr>
      <w:r w:rsidRPr="00AD3475">
        <w:rPr>
          <w:b/>
          <w:bCs/>
          <w:sz w:val="32"/>
          <w:szCs w:val="32"/>
        </w:rPr>
        <w:t>“Power Without Accountability is Tyranny”</w:t>
      </w:r>
    </w:p>
    <w:p w14:paraId="7890E4A1" w14:textId="77777777" w:rsidR="00AD3475" w:rsidRPr="00AD3475" w:rsidRDefault="00AD3475" w:rsidP="00AD3475">
      <w:pPr>
        <w:pStyle w:val="NoSpacing"/>
        <w:rPr>
          <w:sz w:val="32"/>
          <w:szCs w:val="32"/>
        </w:rPr>
      </w:pPr>
      <w:r w:rsidRPr="00AD3475">
        <w:rPr>
          <w:sz w:val="32"/>
          <w:szCs w:val="32"/>
        </w:rPr>
        <w:t xml:space="preserve">This topic lets you philosophically examine state institutions like the ED, and the broader principle that </w:t>
      </w:r>
      <w:r w:rsidRPr="00AD3475">
        <w:rPr>
          <w:b/>
          <w:bCs/>
          <w:sz w:val="32"/>
          <w:szCs w:val="32"/>
        </w:rPr>
        <w:t>power—especially investigative or coercive power—must be tempered by transparency, checks, and justice</w:t>
      </w:r>
      <w:r w:rsidRPr="00AD3475">
        <w:rPr>
          <w:sz w:val="32"/>
          <w:szCs w:val="32"/>
        </w:rPr>
        <w:t xml:space="preserve">. You can reference historical examples, constitutional theory, </w:t>
      </w:r>
      <w:r w:rsidRPr="00AD3475">
        <w:rPr>
          <w:sz w:val="32"/>
          <w:szCs w:val="32"/>
        </w:rPr>
        <w:lastRenderedPageBreak/>
        <w:t>legal jurisprudence, and the moral responsibility of institutions in a democracy.</w:t>
      </w:r>
    </w:p>
    <w:p w14:paraId="64B5C9C0" w14:textId="77777777" w:rsidR="002B729F" w:rsidRPr="00AD3475" w:rsidRDefault="002B729F" w:rsidP="002B729F">
      <w:pPr>
        <w:pStyle w:val="NoSpacing"/>
        <w:rPr>
          <w:sz w:val="32"/>
          <w:szCs w:val="32"/>
        </w:rPr>
      </w:pPr>
    </w:p>
    <w:p w14:paraId="2D09ADE2" w14:textId="11A756FD" w:rsidR="002B729F" w:rsidRPr="002B729F" w:rsidRDefault="002B729F" w:rsidP="002B729F">
      <w:pPr>
        <w:pStyle w:val="NoSpacing"/>
        <w:rPr>
          <w:b/>
          <w:bCs/>
          <w:i/>
          <w:iCs/>
          <w:sz w:val="32"/>
          <w:szCs w:val="32"/>
        </w:rPr>
      </w:pPr>
      <w:r>
        <w:rPr>
          <w:b/>
          <w:bCs/>
          <w:sz w:val="32"/>
          <w:szCs w:val="32"/>
        </w:rPr>
        <w:t xml:space="preserve">5. </w:t>
      </w:r>
      <w:r w:rsidRPr="00011297">
        <w:rPr>
          <w:b/>
          <w:bCs/>
          <w:sz w:val="32"/>
          <w:szCs w:val="32"/>
        </w:rPr>
        <w:t>Ethics Case Study.</w:t>
      </w:r>
      <w:r>
        <w:rPr>
          <w:b/>
          <w:bCs/>
          <w:sz w:val="32"/>
          <w:szCs w:val="32"/>
        </w:rPr>
        <w:t xml:space="preserve"> </w:t>
      </w:r>
      <w:bookmarkEnd w:id="5"/>
    </w:p>
    <w:bookmarkEnd w:id="6"/>
    <w:bookmarkEnd w:id="8"/>
    <w:p w14:paraId="601EB02C" w14:textId="77777777" w:rsidR="00AD3475" w:rsidRPr="00AD3475" w:rsidRDefault="00AD3475" w:rsidP="00AD3475">
      <w:pPr>
        <w:pStyle w:val="NoSpacing"/>
        <w:rPr>
          <w:b/>
          <w:bCs/>
          <w:sz w:val="32"/>
          <w:szCs w:val="32"/>
        </w:rPr>
      </w:pPr>
      <w:r w:rsidRPr="00AD3475">
        <w:rPr>
          <w:b/>
          <w:bCs/>
          <w:sz w:val="32"/>
          <w:szCs w:val="32"/>
        </w:rPr>
        <w:t>Case Study: The Dilemma of Duty vs Fairness in Enforcement Action</w:t>
      </w:r>
    </w:p>
    <w:p w14:paraId="14596C2B" w14:textId="77777777" w:rsidR="00AD3475" w:rsidRPr="00AD3475" w:rsidRDefault="00AD3475" w:rsidP="00AD3475">
      <w:pPr>
        <w:pStyle w:val="NoSpacing"/>
        <w:rPr>
          <w:b/>
          <w:bCs/>
          <w:sz w:val="32"/>
          <w:szCs w:val="32"/>
        </w:rPr>
      </w:pPr>
      <w:r w:rsidRPr="00AD3475">
        <w:rPr>
          <w:b/>
          <w:bCs/>
          <w:sz w:val="32"/>
          <w:szCs w:val="32"/>
        </w:rPr>
        <w:t>Background / Case Problem:</w:t>
      </w:r>
    </w:p>
    <w:p w14:paraId="45975B7A" w14:textId="77777777" w:rsidR="00AD3475" w:rsidRPr="00AD3475" w:rsidRDefault="00AD3475" w:rsidP="00AD3475">
      <w:pPr>
        <w:pStyle w:val="NoSpacing"/>
        <w:rPr>
          <w:sz w:val="32"/>
          <w:szCs w:val="32"/>
        </w:rPr>
      </w:pPr>
      <w:r w:rsidRPr="00AD3475">
        <w:rPr>
          <w:sz w:val="32"/>
          <w:szCs w:val="32"/>
        </w:rPr>
        <w:t>Mr. Arvind Menon is a young Indian Revenue Service (IRS) officer currently posted as an Assistant Director in the Enforcement Directorate. He has been part of multiple investigations into alleged money laundering involving politicians, real estate firms, and NGOs.</w:t>
      </w:r>
    </w:p>
    <w:p w14:paraId="5A9D3774" w14:textId="77777777" w:rsidR="00AD3475" w:rsidRPr="00AD3475" w:rsidRDefault="00AD3475" w:rsidP="00AD3475">
      <w:pPr>
        <w:pStyle w:val="NoSpacing"/>
        <w:rPr>
          <w:sz w:val="32"/>
          <w:szCs w:val="32"/>
        </w:rPr>
      </w:pPr>
      <w:r w:rsidRPr="00AD3475">
        <w:rPr>
          <w:sz w:val="32"/>
          <w:szCs w:val="32"/>
        </w:rPr>
        <w:t>One day, Arvind is assigned to lead a high-profile investigation into a prominent opposition leader just months before the state elections. The case is based on a predicate offence filed nearly a decade ago, which hasn’t yet led to any conviction. However, the central leadership within the ED is pressing for quick raids, provisional attachment of property, and a media announcement, citing “public interest.”</w:t>
      </w:r>
    </w:p>
    <w:p w14:paraId="5C6538B4" w14:textId="77777777" w:rsidR="00AD3475" w:rsidRPr="00AD3475" w:rsidRDefault="00AD3475" w:rsidP="00AD3475">
      <w:pPr>
        <w:pStyle w:val="NoSpacing"/>
        <w:rPr>
          <w:sz w:val="32"/>
          <w:szCs w:val="32"/>
        </w:rPr>
      </w:pPr>
      <w:r w:rsidRPr="00AD3475">
        <w:rPr>
          <w:sz w:val="32"/>
          <w:szCs w:val="32"/>
        </w:rPr>
        <w:t>Arvind finds that while there is some financial trail, the evidence is circumstantial and not sufficient for immediate coercive action. At the same time, media leaks have already begun, and political pressure is mounting both within and outside the department.</w:t>
      </w:r>
    </w:p>
    <w:p w14:paraId="323D29E2" w14:textId="77777777" w:rsidR="00AD3475" w:rsidRPr="00AD3475" w:rsidRDefault="00AD3475" w:rsidP="00AD3475">
      <w:pPr>
        <w:pStyle w:val="NoSpacing"/>
        <w:rPr>
          <w:sz w:val="32"/>
          <w:szCs w:val="32"/>
        </w:rPr>
      </w:pPr>
      <w:r w:rsidRPr="00AD3475">
        <w:rPr>
          <w:sz w:val="32"/>
          <w:szCs w:val="32"/>
        </w:rPr>
        <w:t>Arvind now faces a serious ethical dilemma: whether to follow institutional orders and proceed swiftly with action that may be legally permissible but ethically questionable — or insist on stronger evidence and due process, risking delay and administrative backlash.</w:t>
      </w:r>
    </w:p>
    <w:p w14:paraId="6F7C8A6E" w14:textId="77777777" w:rsidR="00AD3475" w:rsidRPr="00AD3475" w:rsidRDefault="00AD3475" w:rsidP="00AD3475">
      <w:pPr>
        <w:pStyle w:val="NoSpacing"/>
        <w:rPr>
          <w:sz w:val="32"/>
          <w:szCs w:val="32"/>
        </w:rPr>
      </w:pPr>
      <w:r w:rsidRPr="00AD3475">
        <w:rPr>
          <w:sz w:val="32"/>
          <w:szCs w:val="32"/>
        </w:rPr>
        <w:pict w14:anchorId="6F0797E7">
          <v:rect id="_x0000_i1145" style="width:0;height:1.5pt" o:hralign="center" o:hrstd="t" o:hr="t" fillcolor="#a0a0a0" stroked="f"/>
        </w:pict>
      </w:r>
    </w:p>
    <w:p w14:paraId="17D79B2B" w14:textId="77777777" w:rsidR="00AD3475" w:rsidRPr="00AD3475" w:rsidRDefault="00AD3475" w:rsidP="00AD3475">
      <w:pPr>
        <w:pStyle w:val="NoSpacing"/>
        <w:rPr>
          <w:b/>
          <w:bCs/>
          <w:sz w:val="32"/>
          <w:szCs w:val="32"/>
        </w:rPr>
      </w:pPr>
      <w:r w:rsidRPr="00AD3475">
        <w:rPr>
          <w:b/>
          <w:bCs/>
          <w:sz w:val="32"/>
          <w:szCs w:val="32"/>
        </w:rPr>
        <w:t>Stakeholders Involved:</w:t>
      </w:r>
    </w:p>
    <w:p w14:paraId="4568882D" w14:textId="77777777" w:rsidR="00AD3475" w:rsidRPr="00AD3475" w:rsidRDefault="00AD3475" w:rsidP="00AD3475">
      <w:pPr>
        <w:pStyle w:val="NoSpacing"/>
        <w:numPr>
          <w:ilvl w:val="0"/>
          <w:numId w:val="15"/>
        </w:numPr>
        <w:rPr>
          <w:sz w:val="32"/>
          <w:szCs w:val="32"/>
        </w:rPr>
      </w:pPr>
      <w:r w:rsidRPr="00AD3475">
        <w:rPr>
          <w:b/>
          <w:bCs/>
          <w:sz w:val="32"/>
          <w:szCs w:val="32"/>
        </w:rPr>
        <w:t>Mr. Arvind Menon</w:t>
      </w:r>
      <w:r w:rsidRPr="00AD3475">
        <w:rPr>
          <w:sz w:val="32"/>
          <w:szCs w:val="32"/>
        </w:rPr>
        <w:t xml:space="preserve"> – the officer directly handling the case</w:t>
      </w:r>
    </w:p>
    <w:p w14:paraId="563D1218" w14:textId="77777777" w:rsidR="00AD3475" w:rsidRPr="00AD3475" w:rsidRDefault="00AD3475" w:rsidP="00AD3475">
      <w:pPr>
        <w:pStyle w:val="NoSpacing"/>
        <w:numPr>
          <w:ilvl w:val="0"/>
          <w:numId w:val="15"/>
        </w:numPr>
        <w:rPr>
          <w:sz w:val="32"/>
          <w:szCs w:val="32"/>
        </w:rPr>
      </w:pPr>
      <w:r w:rsidRPr="00AD3475">
        <w:rPr>
          <w:b/>
          <w:bCs/>
          <w:sz w:val="32"/>
          <w:szCs w:val="32"/>
        </w:rPr>
        <w:t>The ED Leadership / Senior Officials</w:t>
      </w:r>
      <w:r w:rsidRPr="00AD3475">
        <w:rPr>
          <w:sz w:val="32"/>
          <w:szCs w:val="32"/>
        </w:rPr>
        <w:t xml:space="preserve"> – who expect prompt action and results</w:t>
      </w:r>
    </w:p>
    <w:p w14:paraId="7FEC0432" w14:textId="77777777" w:rsidR="00AD3475" w:rsidRPr="00AD3475" w:rsidRDefault="00AD3475" w:rsidP="00AD3475">
      <w:pPr>
        <w:pStyle w:val="NoSpacing"/>
        <w:numPr>
          <w:ilvl w:val="0"/>
          <w:numId w:val="15"/>
        </w:numPr>
        <w:rPr>
          <w:sz w:val="32"/>
          <w:szCs w:val="32"/>
        </w:rPr>
      </w:pPr>
      <w:r w:rsidRPr="00AD3475">
        <w:rPr>
          <w:b/>
          <w:bCs/>
          <w:sz w:val="32"/>
          <w:szCs w:val="32"/>
        </w:rPr>
        <w:t>The Politician Under Investigation</w:t>
      </w:r>
      <w:r w:rsidRPr="00AD3475">
        <w:rPr>
          <w:sz w:val="32"/>
          <w:szCs w:val="32"/>
        </w:rPr>
        <w:t xml:space="preserve"> – whose rights and reputation are at stake</w:t>
      </w:r>
    </w:p>
    <w:p w14:paraId="1C69FE6F" w14:textId="77777777" w:rsidR="00AD3475" w:rsidRPr="00AD3475" w:rsidRDefault="00AD3475" w:rsidP="00AD3475">
      <w:pPr>
        <w:pStyle w:val="NoSpacing"/>
        <w:numPr>
          <w:ilvl w:val="0"/>
          <w:numId w:val="15"/>
        </w:numPr>
        <w:rPr>
          <w:sz w:val="32"/>
          <w:szCs w:val="32"/>
        </w:rPr>
      </w:pPr>
      <w:r w:rsidRPr="00AD3475">
        <w:rPr>
          <w:b/>
          <w:bCs/>
          <w:sz w:val="32"/>
          <w:szCs w:val="32"/>
        </w:rPr>
        <w:t>The Public / Citizens</w:t>
      </w:r>
      <w:r w:rsidRPr="00AD3475">
        <w:rPr>
          <w:sz w:val="32"/>
          <w:szCs w:val="32"/>
        </w:rPr>
        <w:t xml:space="preserve"> – who expect fair enforcement and political neutrality</w:t>
      </w:r>
    </w:p>
    <w:p w14:paraId="29529D00" w14:textId="77777777" w:rsidR="00AD3475" w:rsidRPr="00AD3475" w:rsidRDefault="00AD3475" w:rsidP="00AD3475">
      <w:pPr>
        <w:pStyle w:val="NoSpacing"/>
        <w:numPr>
          <w:ilvl w:val="0"/>
          <w:numId w:val="15"/>
        </w:numPr>
        <w:rPr>
          <w:sz w:val="32"/>
          <w:szCs w:val="32"/>
        </w:rPr>
      </w:pPr>
      <w:r w:rsidRPr="00AD3475">
        <w:rPr>
          <w:b/>
          <w:bCs/>
          <w:sz w:val="32"/>
          <w:szCs w:val="32"/>
        </w:rPr>
        <w:lastRenderedPageBreak/>
        <w:t>The Judiciary</w:t>
      </w:r>
      <w:r w:rsidRPr="00AD3475">
        <w:rPr>
          <w:sz w:val="32"/>
          <w:szCs w:val="32"/>
        </w:rPr>
        <w:t xml:space="preserve"> – which may be called upon to adjudicate any challenge to ED’s actions</w:t>
      </w:r>
    </w:p>
    <w:p w14:paraId="615DD713" w14:textId="77777777" w:rsidR="00AD3475" w:rsidRPr="00AD3475" w:rsidRDefault="00AD3475" w:rsidP="00AD3475">
      <w:pPr>
        <w:pStyle w:val="NoSpacing"/>
        <w:numPr>
          <w:ilvl w:val="0"/>
          <w:numId w:val="15"/>
        </w:numPr>
        <w:rPr>
          <w:sz w:val="32"/>
          <w:szCs w:val="32"/>
        </w:rPr>
      </w:pPr>
      <w:r w:rsidRPr="00AD3475">
        <w:rPr>
          <w:b/>
          <w:bCs/>
          <w:sz w:val="32"/>
          <w:szCs w:val="32"/>
        </w:rPr>
        <w:t>Media &amp; Political Ecosystem</w:t>
      </w:r>
      <w:r w:rsidRPr="00AD3475">
        <w:rPr>
          <w:sz w:val="32"/>
          <w:szCs w:val="32"/>
        </w:rPr>
        <w:t xml:space="preserve"> – which can influence public opinion and pressure institutions</w:t>
      </w:r>
    </w:p>
    <w:p w14:paraId="6810D814" w14:textId="77777777" w:rsidR="00AD3475" w:rsidRPr="00AD3475" w:rsidRDefault="00AD3475" w:rsidP="00AD3475">
      <w:pPr>
        <w:pStyle w:val="NoSpacing"/>
        <w:rPr>
          <w:sz w:val="32"/>
          <w:szCs w:val="32"/>
        </w:rPr>
      </w:pPr>
      <w:r w:rsidRPr="00AD3475">
        <w:rPr>
          <w:sz w:val="32"/>
          <w:szCs w:val="32"/>
        </w:rPr>
        <w:pict w14:anchorId="115B6DF6">
          <v:rect id="_x0000_i1146" style="width:0;height:1.5pt" o:hralign="center" o:hrstd="t" o:hr="t" fillcolor="#a0a0a0" stroked="f"/>
        </w:pict>
      </w:r>
    </w:p>
    <w:p w14:paraId="693E71D9" w14:textId="77777777" w:rsidR="00AD3475" w:rsidRPr="00AD3475" w:rsidRDefault="00AD3475" w:rsidP="00AD3475">
      <w:pPr>
        <w:pStyle w:val="NoSpacing"/>
        <w:rPr>
          <w:b/>
          <w:bCs/>
          <w:sz w:val="32"/>
          <w:szCs w:val="32"/>
        </w:rPr>
      </w:pPr>
      <w:r w:rsidRPr="00AD3475">
        <w:rPr>
          <w:b/>
          <w:bCs/>
          <w:sz w:val="32"/>
          <w:szCs w:val="32"/>
        </w:rPr>
        <w:t>Ethical Issues Involved:</w:t>
      </w:r>
    </w:p>
    <w:p w14:paraId="1BA271F8" w14:textId="77777777" w:rsidR="00AD3475" w:rsidRPr="00AD3475" w:rsidRDefault="00AD3475" w:rsidP="00AD3475">
      <w:pPr>
        <w:pStyle w:val="NoSpacing"/>
        <w:numPr>
          <w:ilvl w:val="0"/>
          <w:numId w:val="16"/>
        </w:numPr>
        <w:rPr>
          <w:sz w:val="32"/>
          <w:szCs w:val="32"/>
        </w:rPr>
      </w:pPr>
      <w:r w:rsidRPr="00AD3475">
        <w:rPr>
          <w:b/>
          <w:bCs/>
          <w:sz w:val="32"/>
          <w:szCs w:val="32"/>
        </w:rPr>
        <w:t>Conflict between duty and conscience</w:t>
      </w:r>
    </w:p>
    <w:p w14:paraId="41FAEC4B" w14:textId="77777777" w:rsidR="00AD3475" w:rsidRPr="00AD3475" w:rsidRDefault="00AD3475" w:rsidP="00AD3475">
      <w:pPr>
        <w:pStyle w:val="NoSpacing"/>
        <w:numPr>
          <w:ilvl w:val="0"/>
          <w:numId w:val="16"/>
        </w:numPr>
        <w:rPr>
          <w:sz w:val="32"/>
          <w:szCs w:val="32"/>
        </w:rPr>
      </w:pPr>
      <w:r w:rsidRPr="00AD3475">
        <w:rPr>
          <w:b/>
          <w:bCs/>
          <w:sz w:val="32"/>
          <w:szCs w:val="32"/>
        </w:rPr>
        <w:t>Institutional integrity vs individual ethical responsibility</w:t>
      </w:r>
    </w:p>
    <w:p w14:paraId="5247D1BC" w14:textId="77777777" w:rsidR="00AD3475" w:rsidRPr="00AD3475" w:rsidRDefault="00AD3475" w:rsidP="00AD3475">
      <w:pPr>
        <w:pStyle w:val="NoSpacing"/>
        <w:numPr>
          <w:ilvl w:val="0"/>
          <w:numId w:val="16"/>
        </w:numPr>
        <w:rPr>
          <w:sz w:val="32"/>
          <w:szCs w:val="32"/>
        </w:rPr>
      </w:pPr>
      <w:r w:rsidRPr="00AD3475">
        <w:rPr>
          <w:b/>
          <w:bCs/>
          <w:sz w:val="32"/>
          <w:szCs w:val="32"/>
        </w:rPr>
        <w:t>Due process and natural justice vs public pressure</w:t>
      </w:r>
    </w:p>
    <w:p w14:paraId="284606FE" w14:textId="77777777" w:rsidR="00AD3475" w:rsidRPr="00AD3475" w:rsidRDefault="00AD3475" w:rsidP="00AD3475">
      <w:pPr>
        <w:pStyle w:val="NoSpacing"/>
        <w:numPr>
          <w:ilvl w:val="0"/>
          <w:numId w:val="16"/>
        </w:numPr>
        <w:rPr>
          <w:sz w:val="32"/>
          <w:szCs w:val="32"/>
        </w:rPr>
      </w:pPr>
      <w:r w:rsidRPr="00AD3475">
        <w:rPr>
          <w:b/>
          <w:bCs/>
          <w:sz w:val="32"/>
          <w:szCs w:val="32"/>
        </w:rPr>
        <w:t>Political neutrality of enforcement agencies</w:t>
      </w:r>
    </w:p>
    <w:p w14:paraId="2187151E" w14:textId="77777777" w:rsidR="00AD3475" w:rsidRPr="00AD3475" w:rsidRDefault="00AD3475" w:rsidP="00AD3475">
      <w:pPr>
        <w:pStyle w:val="NoSpacing"/>
        <w:numPr>
          <w:ilvl w:val="0"/>
          <w:numId w:val="16"/>
        </w:numPr>
        <w:rPr>
          <w:sz w:val="32"/>
          <w:szCs w:val="32"/>
        </w:rPr>
      </w:pPr>
      <w:r w:rsidRPr="00AD3475">
        <w:rPr>
          <w:b/>
          <w:bCs/>
          <w:sz w:val="32"/>
          <w:szCs w:val="32"/>
        </w:rPr>
        <w:t>Transparency and accountability in enforcement actions</w:t>
      </w:r>
    </w:p>
    <w:p w14:paraId="5641E761" w14:textId="77777777" w:rsidR="00AD3475" w:rsidRPr="00AD3475" w:rsidRDefault="00AD3475" w:rsidP="00AD3475">
      <w:pPr>
        <w:pStyle w:val="NoSpacing"/>
        <w:numPr>
          <w:ilvl w:val="0"/>
          <w:numId w:val="16"/>
        </w:numPr>
        <w:rPr>
          <w:sz w:val="32"/>
          <w:szCs w:val="32"/>
        </w:rPr>
      </w:pPr>
      <w:r w:rsidRPr="00AD3475">
        <w:rPr>
          <w:b/>
          <w:bCs/>
          <w:sz w:val="32"/>
          <w:szCs w:val="32"/>
        </w:rPr>
        <w:t>Protection of fundamental rights (reputation, liberty, fair trial)</w:t>
      </w:r>
    </w:p>
    <w:p w14:paraId="39565904" w14:textId="77777777" w:rsidR="00AD3475" w:rsidRPr="00AD3475" w:rsidRDefault="00AD3475" w:rsidP="00AD3475">
      <w:pPr>
        <w:pStyle w:val="NoSpacing"/>
        <w:rPr>
          <w:sz w:val="32"/>
          <w:szCs w:val="32"/>
        </w:rPr>
      </w:pPr>
      <w:r w:rsidRPr="00AD3475">
        <w:rPr>
          <w:sz w:val="32"/>
          <w:szCs w:val="32"/>
        </w:rPr>
        <w:pict w14:anchorId="7B961F5A">
          <v:rect id="_x0000_i1147" style="width:0;height:1.5pt" o:hralign="center" o:hrstd="t" o:hr="t" fillcolor="#a0a0a0" stroked="f"/>
        </w:pict>
      </w:r>
    </w:p>
    <w:p w14:paraId="40A1D40E" w14:textId="77777777" w:rsidR="00AD3475" w:rsidRPr="00AD3475" w:rsidRDefault="00AD3475" w:rsidP="00AD3475">
      <w:pPr>
        <w:pStyle w:val="NoSpacing"/>
        <w:rPr>
          <w:b/>
          <w:bCs/>
          <w:sz w:val="32"/>
          <w:szCs w:val="32"/>
        </w:rPr>
      </w:pPr>
      <w:r w:rsidRPr="00AD3475">
        <w:rPr>
          <w:b/>
          <w:bCs/>
          <w:sz w:val="32"/>
          <w:szCs w:val="32"/>
        </w:rPr>
        <w:t>Proposed Solution:</w:t>
      </w:r>
    </w:p>
    <w:p w14:paraId="1B51029E" w14:textId="77777777" w:rsidR="00AD3475" w:rsidRPr="00AD3475" w:rsidRDefault="00AD3475" w:rsidP="00AD3475">
      <w:pPr>
        <w:pStyle w:val="NoSpacing"/>
        <w:rPr>
          <w:sz w:val="32"/>
          <w:szCs w:val="32"/>
        </w:rPr>
      </w:pPr>
      <w:r w:rsidRPr="00AD3475">
        <w:rPr>
          <w:sz w:val="32"/>
          <w:szCs w:val="32"/>
        </w:rPr>
        <w:t xml:space="preserve">Mr. Arvind should </w:t>
      </w:r>
      <w:r w:rsidRPr="00AD3475">
        <w:rPr>
          <w:b/>
          <w:bCs/>
          <w:sz w:val="32"/>
          <w:szCs w:val="32"/>
        </w:rPr>
        <w:t>resist the pressure to take immediate coercive action</w:t>
      </w:r>
      <w:r w:rsidRPr="00AD3475">
        <w:rPr>
          <w:sz w:val="32"/>
          <w:szCs w:val="32"/>
        </w:rPr>
        <w:t xml:space="preserve"> unless legally and evidentially justified. He should:</w:t>
      </w:r>
    </w:p>
    <w:p w14:paraId="0DDE1F99" w14:textId="77777777" w:rsidR="00AD3475" w:rsidRPr="00AD3475" w:rsidRDefault="00AD3475" w:rsidP="00AD3475">
      <w:pPr>
        <w:pStyle w:val="NoSpacing"/>
        <w:numPr>
          <w:ilvl w:val="0"/>
          <w:numId w:val="17"/>
        </w:numPr>
        <w:rPr>
          <w:sz w:val="32"/>
          <w:szCs w:val="32"/>
        </w:rPr>
      </w:pPr>
      <w:r w:rsidRPr="00AD3475">
        <w:rPr>
          <w:b/>
          <w:bCs/>
          <w:sz w:val="32"/>
          <w:szCs w:val="32"/>
        </w:rPr>
        <w:t>Document his findings and concerns</w:t>
      </w:r>
      <w:r w:rsidRPr="00AD3475">
        <w:rPr>
          <w:sz w:val="32"/>
          <w:szCs w:val="32"/>
        </w:rPr>
        <w:t xml:space="preserve"> formally, including gaps in evidence and risks of premature action.</w:t>
      </w:r>
    </w:p>
    <w:p w14:paraId="1D6EECE7" w14:textId="77777777" w:rsidR="00AD3475" w:rsidRPr="00AD3475" w:rsidRDefault="00AD3475" w:rsidP="00AD3475">
      <w:pPr>
        <w:pStyle w:val="NoSpacing"/>
        <w:numPr>
          <w:ilvl w:val="0"/>
          <w:numId w:val="17"/>
        </w:numPr>
        <w:rPr>
          <w:sz w:val="32"/>
          <w:szCs w:val="32"/>
        </w:rPr>
      </w:pPr>
      <w:r w:rsidRPr="00AD3475">
        <w:rPr>
          <w:b/>
          <w:bCs/>
          <w:sz w:val="32"/>
          <w:szCs w:val="32"/>
        </w:rPr>
        <w:t>Request time</w:t>
      </w:r>
      <w:r w:rsidRPr="00AD3475">
        <w:rPr>
          <w:sz w:val="32"/>
          <w:szCs w:val="32"/>
        </w:rPr>
        <w:t xml:space="preserve"> to complete a comprehensive financial analysis and corroborate the data with reliable evidence.</w:t>
      </w:r>
    </w:p>
    <w:p w14:paraId="438315DC" w14:textId="77777777" w:rsidR="00AD3475" w:rsidRPr="00AD3475" w:rsidRDefault="00AD3475" w:rsidP="00AD3475">
      <w:pPr>
        <w:pStyle w:val="NoSpacing"/>
        <w:numPr>
          <w:ilvl w:val="0"/>
          <w:numId w:val="17"/>
        </w:numPr>
        <w:rPr>
          <w:sz w:val="32"/>
          <w:szCs w:val="32"/>
        </w:rPr>
      </w:pPr>
      <w:r w:rsidRPr="00AD3475">
        <w:rPr>
          <w:b/>
          <w:bCs/>
          <w:sz w:val="32"/>
          <w:szCs w:val="32"/>
        </w:rPr>
        <w:t>Seek guidance from legal advisors</w:t>
      </w:r>
      <w:r w:rsidRPr="00AD3475">
        <w:rPr>
          <w:sz w:val="32"/>
          <w:szCs w:val="32"/>
        </w:rPr>
        <w:t xml:space="preserve"> within the department regarding the admissibility and sufficiency of the current evidence.</w:t>
      </w:r>
    </w:p>
    <w:p w14:paraId="16EA7EC1" w14:textId="77777777" w:rsidR="00AD3475" w:rsidRPr="00AD3475" w:rsidRDefault="00AD3475" w:rsidP="00AD3475">
      <w:pPr>
        <w:pStyle w:val="NoSpacing"/>
        <w:numPr>
          <w:ilvl w:val="0"/>
          <w:numId w:val="17"/>
        </w:numPr>
        <w:rPr>
          <w:sz w:val="32"/>
          <w:szCs w:val="32"/>
        </w:rPr>
      </w:pPr>
      <w:r w:rsidRPr="00AD3475">
        <w:rPr>
          <w:sz w:val="32"/>
          <w:szCs w:val="32"/>
        </w:rPr>
        <w:t xml:space="preserve">If pressured beyond ethical limits, he may consider writing a confidential note to higher constitutional authorities or opt for </w:t>
      </w:r>
      <w:r w:rsidRPr="00AD3475">
        <w:rPr>
          <w:b/>
          <w:bCs/>
          <w:sz w:val="32"/>
          <w:szCs w:val="32"/>
        </w:rPr>
        <w:t>recusal</w:t>
      </w:r>
      <w:r w:rsidRPr="00AD3475">
        <w:rPr>
          <w:sz w:val="32"/>
          <w:szCs w:val="32"/>
        </w:rPr>
        <w:t>, citing ethical conflict and lack of prosecutable evidence.</w:t>
      </w:r>
    </w:p>
    <w:p w14:paraId="3D0D5FD2" w14:textId="77777777" w:rsidR="00AD3475" w:rsidRPr="00AD3475" w:rsidRDefault="00AD3475" w:rsidP="00AD3475">
      <w:pPr>
        <w:pStyle w:val="NoSpacing"/>
        <w:rPr>
          <w:sz w:val="32"/>
          <w:szCs w:val="32"/>
        </w:rPr>
      </w:pPr>
      <w:r w:rsidRPr="00AD3475">
        <w:rPr>
          <w:sz w:val="32"/>
          <w:szCs w:val="32"/>
        </w:rPr>
        <w:pict w14:anchorId="493DA73F">
          <v:rect id="_x0000_i1148" style="width:0;height:1.5pt" o:hralign="center" o:hrstd="t" o:hr="t" fillcolor="#a0a0a0" stroked="f"/>
        </w:pict>
      </w:r>
    </w:p>
    <w:p w14:paraId="4521CD7C" w14:textId="77777777" w:rsidR="00AD3475" w:rsidRPr="00AD3475" w:rsidRDefault="00AD3475" w:rsidP="00AD3475">
      <w:pPr>
        <w:pStyle w:val="NoSpacing"/>
        <w:rPr>
          <w:b/>
          <w:bCs/>
          <w:sz w:val="32"/>
          <w:szCs w:val="32"/>
        </w:rPr>
      </w:pPr>
      <w:r w:rsidRPr="00AD3475">
        <w:rPr>
          <w:b/>
          <w:bCs/>
          <w:sz w:val="32"/>
          <w:szCs w:val="32"/>
        </w:rPr>
        <w:t>Justification for the Solution:</w:t>
      </w:r>
    </w:p>
    <w:p w14:paraId="3CD4F1DA" w14:textId="77777777" w:rsidR="00AD3475" w:rsidRPr="00AD3475" w:rsidRDefault="00AD3475" w:rsidP="00AD3475">
      <w:pPr>
        <w:pStyle w:val="NoSpacing"/>
        <w:numPr>
          <w:ilvl w:val="0"/>
          <w:numId w:val="18"/>
        </w:numPr>
        <w:rPr>
          <w:sz w:val="32"/>
          <w:szCs w:val="32"/>
        </w:rPr>
      </w:pPr>
      <w:r w:rsidRPr="00AD3475">
        <w:rPr>
          <w:b/>
          <w:bCs/>
          <w:sz w:val="32"/>
          <w:szCs w:val="32"/>
        </w:rPr>
        <w:t>Upholds the principle of natural justice</w:t>
      </w:r>
      <w:r w:rsidRPr="00AD3475">
        <w:rPr>
          <w:sz w:val="32"/>
          <w:szCs w:val="32"/>
        </w:rPr>
        <w:t xml:space="preserve"> — acting prematurely without adequate evidence may violate the rights of the individual and damage institutional credibility.</w:t>
      </w:r>
    </w:p>
    <w:p w14:paraId="504F0FF0" w14:textId="77777777" w:rsidR="00AD3475" w:rsidRPr="00AD3475" w:rsidRDefault="00AD3475" w:rsidP="00AD3475">
      <w:pPr>
        <w:pStyle w:val="NoSpacing"/>
        <w:numPr>
          <w:ilvl w:val="0"/>
          <w:numId w:val="18"/>
        </w:numPr>
        <w:rPr>
          <w:sz w:val="32"/>
          <w:szCs w:val="32"/>
        </w:rPr>
      </w:pPr>
      <w:r w:rsidRPr="00AD3475">
        <w:rPr>
          <w:b/>
          <w:bCs/>
          <w:sz w:val="32"/>
          <w:szCs w:val="32"/>
        </w:rPr>
        <w:t>Preserves institutional integrity</w:t>
      </w:r>
      <w:r w:rsidRPr="00AD3475">
        <w:rPr>
          <w:sz w:val="32"/>
          <w:szCs w:val="32"/>
        </w:rPr>
        <w:t xml:space="preserve"> — resisting arbitrary or politically motivated action ensures that the ED is seen as a fair and professional agency.</w:t>
      </w:r>
    </w:p>
    <w:p w14:paraId="04233891" w14:textId="77777777" w:rsidR="00AD3475" w:rsidRPr="00AD3475" w:rsidRDefault="00AD3475" w:rsidP="00AD3475">
      <w:pPr>
        <w:pStyle w:val="NoSpacing"/>
        <w:numPr>
          <w:ilvl w:val="0"/>
          <w:numId w:val="18"/>
        </w:numPr>
        <w:rPr>
          <w:sz w:val="32"/>
          <w:szCs w:val="32"/>
        </w:rPr>
      </w:pPr>
      <w:r w:rsidRPr="00AD3475">
        <w:rPr>
          <w:b/>
          <w:bCs/>
          <w:sz w:val="32"/>
          <w:szCs w:val="32"/>
        </w:rPr>
        <w:lastRenderedPageBreak/>
        <w:t>Maintains personal ethical integrity</w:t>
      </w:r>
      <w:r w:rsidRPr="00AD3475">
        <w:rPr>
          <w:sz w:val="32"/>
          <w:szCs w:val="32"/>
        </w:rPr>
        <w:t xml:space="preserve"> — as a civil servant, Arvind must uphold constitutional values even in the face of pressure.</w:t>
      </w:r>
    </w:p>
    <w:p w14:paraId="563DC600" w14:textId="77777777" w:rsidR="00AD3475" w:rsidRPr="00AD3475" w:rsidRDefault="00AD3475" w:rsidP="00AD3475">
      <w:pPr>
        <w:pStyle w:val="NoSpacing"/>
        <w:numPr>
          <w:ilvl w:val="0"/>
          <w:numId w:val="18"/>
        </w:numPr>
        <w:rPr>
          <w:sz w:val="32"/>
          <w:szCs w:val="32"/>
        </w:rPr>
      </w:pPr>
      <w:r w:rsidRPr="00AD3475">
        <w:rPr>
          <w:b/>
          <w:bCs/>
          <w:sz w:val="32"/>
          <w:szCs w:val="32"/>
        </w:rPr>
        <w:t>Prevents long-term damage</w:t>
      </w:r>
      <w:r w:rsidRPr="00AD3475">
        <w:rPr>
          <w:sz w:val="32"/>
          <w:szCs w:val="32"/>
        </w:rPr>
        <w:t xml:space="preserve"> — if coercive actions are later quashed by courts, the ED’s credibility and Arvind’s career may be adversely affected.</w:t>
      </w:r>
    </w:p>
    <w:p w14:paraId="1AE1D81A" w14:textId="77777777" w:rsidR="00AD3475" w:rsidRPr="00AD3475" w:rsidRDefault="00AD3475" w:rsidP="00AD3475">
      <w:pPr>
        <w:pStyle w:val="NoSpacing"/>
        <w:rPr>
          <w:sz w:val="32"/>
          <w:szCs w:val="32"/>
        </w:rPr>
      </w:pPr>
      <w:r w:rsidRPr="00AD3475">
        <w:rPr>
          <w:sz w:val="32"/>
          <w:szCs w:val="32"/>
        </w:rPr>
        <w:pict w14:anchorId="5D45F6EC">
          <v:rect id="_x0000_i1149" style="width:0;height:1.5pt" o:hralign="center" o:hrstd="t" o:hr="t" fillcolor="#a0a0a0" stroked="f"/>
        </w:pict>
      </w:r>
    </w:p>
    <w:p w14:paraId="652C18B6" w14:textId="77777777" w:rsidR="00AD3475" w:rsidRPr="00AD3475" w:rsidRDefault="00AD3475" w:rsidP="00AD3475">
      <w:pPr>
        <w:pStyle w:val="NoSpacing"/>
        <w:rPr>
          <w:b/>
          <w:bCs/>
          <w:sz w:val="32"/>
          <w:szCs w:val="32"/>
        </w:rPr>
      </w:pPr>
      <w:r w:rsidRPr="00AD3475">
        <w:rPr>
          <w:b/>
          <w:bCs/>
          <w:sz w:val="32"/>
          <w:szCs w:val="32"/>
        </w:rPr>
        <w:t>Conclusion:</w:t>
      </w:r>
    </w:p>
    <w:p w14:paraId="67BCF1F4" w14:textId="77777777" w:rsidR="00AD3475" w:rsidRPr="00AD3475" w:rsidRDefault="00AD3475" w:rsidP="00AD3475">
      <w:pPr>
        <w:pStyle w:val="NoSpacing"/>
        <w:rPr>
          <w:sz w:val="32"/>
          <w:szCs w:val="32"/>
        </w:rPr>
      </w:pPr>
      <w:r w:rsidRPr="00AD3475">
        <w:rPr>
          <w:sz w:val="32"/>
          <w:szCs w:val="32"/>
        </w:rPr>
        <w:t>This case highlights the constant ethical tightrope walked by officers in enforcement roles. Balancing duty to the institution with duty to the Constitution requires courage, clarity, and commitment to fairness. Upholding ethical principles in such moments not only safeguards individuals but also strengthens democratic institutions.</w:t>
      </w:r>
    </w:p>
    <w:p w14:paraId="1CB7E98A" w14:textId="77777777" w:rsidR="002B729F" w:rsidRPr="00AD3475" w:rsidRDefault="002B729F" w:rsidP="002B729F">
      <w:pPr>
        <w:pStyle w:val="NoSpacing"/>
        <w:rPr>
          <w:sz w:val="32"/>
          <w:szCs w:val="32"/>
        </w:rPr>
      </w:pPr>
    </w:p>
    <w:p w14:paraId="3F70B557" w14:textId="6F048D91" w:rsidR="002B729F" w:rsidRPr="00FC530D" w:rsidRDefault="002B729F" w:rsidP="002B729F">
      <w:pPr>
        <w:pStyle w:val="NoSpacing"/>
        <w:rPr>
          <w:b/>
          <w:bCs/>
          <w:i/>
          <w:iCs/>
          <w:sz w:val="32"/>
          <w:szCs w:val="32"/>
        </w:rPr>
      </w:pPr>
      <w:r w:rsidRPr="00FC530D">
        <w:rPr>
          <w:b/>
          <w:bCs/>
          <w:i/>
          <w:iCs/>
          <w:sz w:val="32"/>
          <w:szCs w:val="32"/>
        </w:rPr>
        <w:t xml:space="preserve">Cybercrime in India </w:t>
      </w:r>
    </w:p>
    <w:p w14:paraId="06E418A4" w14:textId="18D4A970" w:rsidR="002B729F" w:rsidRPr="002B729F" w:rsidRDefault="002B729F" w:rsidP="00AD3475">
      <w:pPr>
        <w:pStyle w:val="NoSpacing"/>
        <w:rPr>
          <w:b/>
          <w:bCs/>
          <w:i/>
          <w:iCs/>
          <w:sz w:val="32"/>
          <w:szCs w:val="32"/>
        </w:rPr>
      </w:pPr>
      <w:r>
        <w:rPr>
          <w:b/>
          <w:bCs/>
          <w:sz w:val="32"/>
          <w:szCs w:val="32"/>
        </w:rPr>
        <w:t xml:space="preserve">1. </w:t>
      </w:r>
      <w:r w:rsidRPr="00011297">
        <w:rPr>
          <w:b/>
          <w:bCs/>
          <w:sz w:val="32"/>
          <w:szCs w:val="32"/>
        </w:rPr>
        <w:t>Why in news?</w:t>
      </w:r>
      <w:r>
        <w:rPr>
          <w:b/>
          <w:bCs/>
          <w:sz w:val="32"/>
          <w:szCs w:val="32"/>
        </w:rPr>
        <w:t xml:space="preserve"> </w:t>
      </w:r>
    </w:p>
    <w:p w14:paraId="1B2A8A27" w14:textId="77777777" w:rsidR="00AD3475" w:rsidRPr="00AD3475" w:rsidRDefault="00AD3475" w:rsidP="00AD3475">
      <w:pPr>
        <w:pStyle w:val="NoSpacing"/>
        <w:rPr>
          <w:b/>
          <w:bCs/>
          <w:sz w:val="32"/>
          <w:szCs w:val="32"/>
        </w:rPr>
      </w:pPr>
      <w:r w:rsidRPr="00AD3475">
        <w:rPr>
          <w:b/>
          <w:bCs/>
          <w:sz w:val="32"/>
          <w:szCs w:val="32"/>
        </w:rPr>
        <w:t>Why Cybercrime was in news in September 2025</w:t>
      </w:r>
    </w:p>
    <w:p w14:paraId="4A02A9AC" w14:textId="77777777" w:rsidR="00AD3475" w:rsidRPr="00AD3475" w:rsidRDefault="00AD3475" w:rsidP="00AD3475">
      <w:pPr>
        <w:pStyle w:val="NoSpacing"/>
        <w:numPr>
          <w:ilvl w:val="0"/>
          <w:numId w:val="19"/>
        </w:numPr>
        <w:rPr>
          <w:sz w:val="32"/>
          <w:szCs w:val="32"/>
        </w:rPr>
      </w:pPr>
      <w:r w:rsidRPr="00AD3475">
        <w:rPr>
          <w:b/>
          <w:bCs/>
          <w:sz w:val="32"/>
          <w:szCs w:val="32"/>
        </w:rPr>
        <w:t>Surge in cybercrime cases / NCRB statistics release</w:t>
      </w:r>
      <w:r w:rsidRPr="00AD3475">
        <w:rPr>
          <w:sz w:val="32"/>
          <w:szCs w:val="32"/>
        </w:rPr>
        <w:br/>
        <w:t>The National Crime Records Bureau (NCRB) released its latest data showing a sharp rise in reported cybercrime cases, with fraud dominating the list of offences. This jump in figures drew media attention to the gap between rising digital crime and the capacity of law enforcement to respond.</w:t>
      </w:r>
    </w:p>
    <w:p w14:paraId="633416F8" w14:textId="77777777" w:rsidR="00AD3475" w:rsidRPr="00AD3475" w:rsidRDefault="00AD3475" w:rsidP="00AD3475">
      <w:pPr>
        <w:pStyle w:val="NoSpacing"/>
        <w:numPr>
          <w:ilvl w:val="0"/>
          <w:numId w:val="19"/>
        </w:numPr>
        <w:rPr>
          <w:sz w:val="32"/>
          <w:szCs w:val="32"/>
        </w:rPr>
      </w:pPr>
      <w:r w:rsidRPr="00AD3475">
        <w:rPr>
          <w:b/>
          <w:bCs/>
          <w:sz w:val="32"/>
          <w:szCs w:val="32"/>
        </w:rPr>
        <w:t>Standing Committee report on “Cyber Crime – Ramifications, Protection and Prevention”</w:t>
      </w:r>
      <w:r w:rsidRPr="00AD3475">
        <w:rPr>
          <w:sz w:val="32"/>
          <w:szCs w:val="32"/>
        </w:rPr>
        <w:br/>
        <w:t>The Lok Sabha / Rajya Sabha Standing Committee on Home Affairs published or presented its report on cybercrime in August 2025 (made public or widely discussed in September). That report analyzed lacunae in India’s cyber laws, enforcement challenges, gaps in coordination among agencies, emerging threats (AI, deepfakes, social engineering), and made recommendations for reforms.</w:t>
      </w:r>
    </w:p>
    <w:p w14:paraId="60620467" w14:textId="77777777" w:rsidR="00AD3475" w:rsidRPr="00AD3475" w:rsidRDefault="00AD3475" w:rsidP="00AD3475">
      <w:pPr>
        <w:pStyle w:val="NoSpacing"/>
        <w:numPr>
          <w:ilvl w:val="0"/>
          <w:numId w:val="19"/>
        </w:numPr>
        <w:rPr>
          <w:sz w:val="32"/>
          <w:szCs w:val="32"/>
        </w:rPr>
      </w:pPr>
      <w:r w:rsidRPr="00AD3475">
        <w:rPr>
          <w:b/>
          <w:bCs/>
          <w:sz w:val="32"/>
          <w:szCs w:val="32"/>
        </w:rPr>
        <w:t>Policy &amp; legislative debate</w:t>
      </w:r>
      <w:r w:rsidRPr="00AD3475">
        <w:rPr>
          <w:sz w:val="32"/>
          <w:szCs w:val="32"/>
        </w:rPr>
        <w:br/>
        <w:t xml:space="preserve">In light of rising cybercrimes and the Committee report, debates </w:t>
      </w:r>
      <w:r w:rsidRPr="00AD3475">
        <w:rPr>
          <w:sz w:val="32"/>
          <w:szCs w:val="32"/>
        </w:rPr>
        <w:lastRenderedPageBreak/>
        <w:t>intensified in Parliament and in public discourse about the need for a consolidated, modern cyber law, amendments in existing statutes, creation of better institutional architecture (e.g. a nodal cybercrime agency), and more resources for investigation, forensics, training.</w:t>
      </w:r>
    </w:p>
    <w:p w14:paraId="2B4FDB3B" w14:textId="77777777" w:rsidR="00AD3475" w:rsidRPr="00AD3475" w:rsidRDefault="00AD3475" w:rsidP="00AD3475">
      <w:pPr>
        <w:pStyle w:val="NoSpacing"/>
        <w:numPr>
          <w:ilvl w:val="0"/>
          <w:numId w:val="19"/>
        </w:numPr>
        <w:rPr>
          <w:sz w:val="32"/>
          <w:szCs w:val="32"/>
        </w:rPr>
      </w:pPr>
      <w:r w:rsidRPr="00AD3475">
        <w:rPr>
          <w:b/>
          <w:bCs/>
          <w:sz w:val="32"/>
          <w:szCs w:val="32"/>
        </w:rPr>
        <w:t>Incidents highlighting vulnerabilities &amp; new technique use</w:t>
      </w:r>
      <w:r w:rsidRPr="00AD3475">
        <w:rPr>
          <w:sz w:val="32"/>
          <w:szCs w:val="32"/>
        </w:rPr>
        <w:br/>
        <w:t>A few high</w:t>
      </w:r>
      <w:r w:rsidRPr="00AD3475">
        <w:rPr>
          <w:sz w:val="32"/>
          <w:szCs w:val="32"/>
        </w:rPr>
        <w:noBreakHyphen/>
        <w:t>profile or illustrative cyber frauds (phishing, impersonation, AI</w:t>
      </w:r>
      <w:r w:rsidRPr="00AD3475">
        <w:rPr>
          <w:sz w:val="32"/>
          <w:szCs w:val="32"/>
        </w:rPr>
        <w:noBreakHyphen/>
        <w:t>driven scams) surfaced in September, illustrating how criminals are exploiting emerging technologies. These concrete cases reinforced the urgency demanded in the Committee’s report, so media tied them together.</w:t>
      </w:r>
    </w:p>
    <w:p w14:paraId="319A2AEB" w14:textId="77777777" w:rsidR="00AD3475" w:rsidRPr="00AD3475" w:rsidRDefault="00AD3475" w:rsidP="00AD3475">
      <w:pPr>
        <w:pStyle w:val="NoSpacing"/>
        <w:numPr>
          <w:ilvl w:val="0"/>
          <w:numId w:val="19"/>
        </w:numPr>
        <w:rPr>
          <w:sz w:val="32"/>
          <w:szCs w:val="32"/>
        </w:rPr>
      </w:pPr>
      <w:r w:rsidRPr="00AD3475">
        <w:rPr>
          <w:b/>
          <w:bCs/>
          <w:sz w:val="32"/>
          <w:szCs w:val="32"/>
        </w:rPr>
        <w:t>Launch / use of “Suspect Registry”</w:t>
      </w:r>
      <w:r w:rsidRPr="00AD3475">
        <w:rPr>
          <w:sz w:val="32"/>
          <w:szCs w:val="32"/>
        </w:rPr>
        <w:br/>
        <w:t>Around September, a government “suspect registry” (maintaining a database of persons linked with past cyber frauds) was being spotlighted for its role in preventing future frauds. This registry was being integrated with financial institutions and anti</w:t>
      </w:r>
      <w:r w:rsidRPr="00AD3475">
        <w:rPr>
          <w:sz w:val="32"/>
          <w:szCs w:val="32"/>
        </w:rPr>
        <w:noBreakHyphen/>
        <w:t>fraud mechanisms, and early results of prevented transactions were being reported.</w:t>
      </w:r>
    </w:p>
    <w:p w14:paraId="7791F35D" w14:textId="77777777" w:rsidR="002B729F" w:rsidRPr="00AD3475" w:rsidRDefault="002B729F" w:rsidP="002B729F">
      <w:pPr>
        <w:pStyle w:val="NoSpacing"/>
        <w:rPr>
          <w:sz w:val="32"/>
          <w:szCs w:val="32"/>
        </w:rPr>
      </w:pPr>
    </w:p>
    <w:p w14:paraId="353221EF" w14:textId="67312DAC" w:rsidR="002B729F" w:rsidRPr="002B729F" w:rsidRDefault="002B729F" w:rsidP="002B729F">
      <w:pPr>
        <w:pStyle w:val="NoSpacing"/>
        <w:rPr>
          <w:b/>
          <w:bCs/>
          <w:i/>
          <w:iCs/>
          <w:sz w:val="32"/>
          <w:szCs w:val="32"/>
        </w:rPr>
      </w:pPr>
      <w:r>
        <w:rPr>
          <w:b/>
          <w:bCs/>
          <w:sz w:val="32"/>
          <w:szCs w:val="32"/>
        </w:rPr>
        <w:t xml:space="preserve">2. </w:t>
      </w:r>
      <w:r w:rsidRPr="00011297">
        <w:rPr>
          <w:b/>
          <w:bCs/>
          <w:sz w:val="32"/>
          <w:szCs w:val="32"/>
        </w:rPr>
        <w:t xml:space="preserve">Prelims-ready Note in high retention format. </w:t>
      </w:r>
    </w:p>
    <w:p w14:paraId="150746D8" w14:textId="77777777" w:rsidR="00AD3475" w:rsidRPr="00AD3475" w:rsidRDefault="00AD3475" w:rsidP="00AD3475">
      <w:pPr>
        <w:pStyle w:val="NoSpacing"/>
        <w:rPr>
          <w:b/>
          <w:bCs/>
          <w:sz w:val="32"/>
          <w:szCs w:val="32"/>
        </w:rPr>
      </w:pPr>
      <w:r w:rsidRPr="00AD3475">
        <w:rPr>
          <w:b/>
          <w:bCs/>
          <w:sz w:val="32"/>
          <w:szCs w:val="32"/>
        </w:rPr>
        <w:t>Key Definitions &amp; Concepts</w:t>
      </w:r>
    </w:p>
    <w:p w14:paraId="53358F87" w14:textId="77777777" w:rsidR="00AD3475" w:rsidRPr="00AD3475" w:rsidRDefault="00AD3475" w:rsidP="00AD3475">
      <w:pPr>
        <w:pStyle w:val="NoSpacing"/>
        <w:numPr>
          <w:ilvl w:val="0"/>
          <w:numId w:val="20"/>
        </w:numPr>
        <w:rPr>
          <w:sz w:val="32"/>
          <w:szCs w:val="32"/>
        </w:rPr>
      </w:pPr>
      <w:r w:rsidRPr="00AD3475">
        <w:rPr>
          <w:b/>
          <w:bCs/>
          <w:sz w:val="32"/>
          <w:szCs w:val="32"/>
        </w:rPr>
        <w:t>Cybercrime</w:t>
      </w:r>
      <w:r w:rsidRPr="00AD3475">
        <w:rPr>
          <w:sz w:val="32"/>
          <w:szCs w:val="32"/>
        </w:rPr>
        <w:t>: Any offence in which a computer, digital device or network is used either as an instrumentality, target or place of crime. Includes hacking, phishing, identity theft, online fraud, malware attacks, ransomware, cyberstalking, sextortion, child pornography, etc.</w:t>
      </w:r>
    </w:p>
    <w:p w14:paraId="48D01DB0" w14:textId="77777777" w:rsidR="00AD3475" w:rsidRPr="00AD3475" w:rsidRDefault="00AD3475" w:rsidP="00AD3475">
      <w:pPr>
        <w:pStyle w:val="NoSpacing"/>
        <w:numPr>
          <w:ilvl w:val="0"/>
          <w:numId w:val="20"/>
        </w:numPr>
        <w:rPr>
          <w:sz w:val="32"/>
          <w:szCs w:val="32"/>
        </w:rPr>
      </w:pPr>
      <w:r w:rsidRPr="00AD3475">
        <w:rPr>
          <w:b/>
          <w:bCs/>
          <w:sz w:val="32"/>
          <w:szCs w:val="32"/>
        </w:rPr>
        <w:t>Cybersecurity / cyber resilience</w:t>
      </w:r>
      <w:r w:rsidRPr="00AD3475">
        <w:rPr>
          <w:sz w:val="32"/>
          <w:szCs w:val="32"/>
        </w:rPr>
        <w:t>: Measures, technologies, policies to protect systems, data, users from cyber threats.</w:t>
      </w:r>
    </w:p>
    <w:p w14:paraId="730FB523" w14:textId="77777777" w:rsidR="00AD3475" w:rsidRPr="00AD3475" w:rsidRDefault="00AD3475" w:rsidP="00AD3475">
      <w:pPr>
        <w:pStyle w:val="NoSpacing"/>
        <w:numPr>
          <w:ilvl w:val="0"/>
          <w:numId w:val="20"/>
        </w:numPr>
        <w:rPr>
          <w:sz w:val="32"/>
          <w:szCs w:val="32"/>
        </w:rPr>
      </w:pPr>
      <w:r w:rsidRPr="00AD3475">
        <w:rPr>
          <w:b/>
          <w:bCs/>
          <w:sz w:val="32"/>
          <w:szCs w:val="32"/>
        </w:rPr>
        <w:t>Digital / virtual arrest scams</w:t>
      </w:r>
      <w:r w:rsidRPr="00AD3475">
        <w:rPr>
          <w:sz w:val="32"/>
          <w:szCs w:val="32"/>
        </w:rPr>
        <w:t>: A relatively new mode where fraudsters impersonate law enforcement over video calls, claim “arrest” threats, coerce victims to transfer money.</w:t>
      </w:r>
    </w:p>
    <w:p w14:paraId="3CA4F581" w14:textId="77777777" w:rsidR="00AD3475" w:rsidRPr="00AD3475" w:rsidRDefault="00AD3475" w:rsidP="00AD3475">
      <w:pPr>
        <w:pStyle w:val="NoSpacing"/>
        <w:numPr>
          <w:ilvl w:val="0"/>
          <w:numId w:val="20"/>
        </w:numPr>
        <w:rPr>
          <w:sz w:val="32"/>
          <w:szCs w:val="32"/>
        </w:rPr>
      </w:pPr>
      <w:r w:rsidRPr="00AD3475">
        <w:rPr>
          <w:b/>
          <w:bCs/>
          <w:sz w:val="32"/>
          <w:szCs w:val="32"/>
        </w:rPr>
        <w:lastRenderedPageBreak/>
        <w:t>Brand abuse / domain &amp; app spoofing</w:t>
      </w:r>
      <w:r w:rsidRPr="00AD3475">
        <w:rPr>
          <w:sz w:val="32"/>
          <w:szCs w:val="32"/>
        </w:rPr>
        <w:t>: Fraud through fake websites, apps, emails impersonating trusted brands to lure victims.</w:t>
      </w:r>
    </w:p>
    <w:p w14:paraId="1F6B1E06" w14:textId="77777777" w:rsidR="00AD3475" w:rsidRPr="00AD3475" w:rsidRDefault="00AD3475" w:rsidP="00AD3475">
      <w:pPr>
        <w:pStyle w:val="NoSpacing"/>
        <w:numPr>
          <w:ilvl w:val="0"/>
          <w:numId w:val="20"/>
        </w:numPr>
        <w:rPr>
          <w:sz w:val="32"/>
          <w:szCs w:val="32"/>
        </w:rPr>
      </w:pPr>
      <w:r w:rsidRPr="00AD3475">
        <w:rPr>
          <w:b/>
          <w:bCs/>
          <w:sz w:val="32"/>
          <w:szCs w:val="32"/>
        </w:rPr>
        <w:t>Predicate offences / “dark web” / deepfakes / AI</w:t>
      </w:r>
      <w:r w:rsidRPr="00AD3475">
        <w:rPr>
          <w:b/>
          <w:bCs/>
          <w:sz w:val="32"/>
          <w:szCs w:val="32"/>
        </w:rPr>
        <w:noBreakHyphen/>
        <w:t>driven frauds</w:t>
      </w:r>
      <w:r w:rsidRPr="00AD3475">
        <w:rPr>
          <w:sz w:val="32"/>
          <w:szCs w:val="32"/>
        </w:rPr>
        <w:t>: Emerging techniques that complicate prosecution, evidence tracing.</w:t>
      </w:r>
    </w:p>
    <w:p w14:paraId="6B6B7C95" w14:textId="77777777" w:rsidR="00AD3475" w:rsidRPr="00AD3475" w:rsidRDefault="00AD3475" w:rsidP="00AD3475">
      <w:pPr>
        <w:pStyle w:val="NoSpacing"/>
        <w:rPr>
          <w:sz w:val="32"/>
          <w:szCs w:val="32"/>
        </w:rPr>
      </w:pPr>
      <w:r w:rsidRPr="00AD3475">
        <w:rPr>
          <w:sz w:val="32"/>
          <w:szCs w:val="32"/>
        </w:rPr>
        <w:pict w14:anchorId="0E663154">
          <v:rect id="_x0000_i1179" style="width:0;height:1.5pt" o:hralign="center" o:hrstd="t" o:hr="t" fillcolor="#a0a0a0" stroked="f"/>
        </w:pict>
      </w:r>
    </w:p>
    <w:p w14:paraId="15974702" w14:textId="77777777" w:rsidR="00AD3475" w:rsidRPr="00AD3475" w:rsidRDefault="00AD3475" w:rsidP="00AD3475">
      <w:pPr>
        <w:pStyle w:val="NoSpacing"/>
        <w:rPr>
          <w:b/>
          <w:bCs/>
          <w:sz w:val="32"/>
          <w:szCs w:val="32"/>
        </w:rPr>
      </w:pPr>
      <w:r w:rsidRPr="00AD3475">
        <w:rPr>
          <w:b/>
          <w:bCs/>
          <w:sz w:val="32"/>
          <w:szCs w:val="32"/>
        </w:rPr>
        <w:t>Recent Trends &amp; Numbers (Latest / 2023–2025)</w:t>
      </w:r>
    </w:p>
    <w:p w14:paraId="678BDA56" w14:textId="77777777" w:rsidR="00AD3475" w:rsidRPr="00AD3475" w:rsidRDefault="00AD3475" w:rsidP="00AD3475">
      <w:pPr>
        <w:pStyle w:val="NoSpacing"/>
        <w:numPr>
          <w:ilvl w:val="0"/>
          <w:numId w:val="21"/>
        </w:numPr>
        <w:rPr>
          <w:sz w:val="32"/>
          <w:szCs w:val="32"/>
        </w:rPr>
      </w:pPr>
      <w:r w:rsidRPr="00AD3475">
        <w:rPr>
          <w:sz w:val="32"/>
          <w:szCs w:val="32"/>
        </w:rPr>
        <w:t xml:space="preserve">According to NCRB data, India registered </w:t>
      </w:r>
      <w:r w:rsidRPr="00AD3475">
        <w:rPr>
          <w:b/>
          <w:bCs/>
          <w:sz w:val="32"/>
          <w:szCs w:val="32"/>
        </w:rPr>
        <w:t>86,420 cybercrime cases</w:t>
      </w:r>
      <w:r w:rsidRPr="00AD3475">
        <w:rPr>
          <w:sz w:val="32"/>
          <w:szCs w:val="32"/>
        </w:rPr>
        <w:t xml:space="preserve"> in 2023, marking ~31 % increase over 2022.</w:t>
      </w:r>
    </w:p>
    <w:p w14:paraId="7B44016F" w14:textId="77777777" w:rsidR="00AD3475" w:rsidRPr="00AD3475" w:rsidRDefault="00AD3475" w:rsidP="00AD3475">
      <w:pPr>
        <w:pStyle w:val="NoSpacing"/>
        <w:numPr>
          <w:ilvl w:val="0"/>
          <w:numId w:val="21"/>
        </w:numPr>
        <w:rPr>
          <w:sz w:val="32"/>
          <w:szCs w:val="32"/>
        </w:rPr>
      </w:pPr>
      <w:r w:rsidRPr="00AD3475">
        <w:rPr>
          <w:sz w:val="32"/>
          <w:szCs w:val="32"/>
        </w:rPr>
        <w:t>The national rate of cybercrime (2023) was ~6.2 cases per 100,000 population (up from ~4.8).</w:t>
      </w:r>
    </w:p>
    <w:p w14:paraId="7AF80A9D" w14:textId="77777777" w:rsidR="00AD3475" w:rsidRPr="00AD3475" w:rsidRDefault="00AD3475" w:rsidP="00AD3475">
      <w:pPr>
        <w:pStyle w:val="NoSpacing"/>
        <w:numPr>
          <w:ilvl w:val="0"/>
          <w:numId w:val="21"/>
        </w:numPr>
        <w:rPr>
          <w:sz w:val="32"/>
          <w:szCs w:val="32"/>
        </w:rPr>
      </w:pPr>
      <w:r w:rsidRPr="00AD3475">
        <w:rPr>
          <w:sz w:val="32"/>
          <w:szCs w:val="32"/>
        </w:rPr>
        <w:t>Five states — Karnataka, Telangana, Uttar Pradesh, Maharashtra, Bihar — accounted for nearly three</w:t>
      </w:r>
      <w:r w:rsidRPr="00AD3475">
        <w:rPr>
          <w:sz w:val="32"/>
          <w:szCs w:val="32"/>
        </w:rPr>
        <w:noBreakHyphen/>
        <w:t>quarters of all reported cyber offences in 2023.</w:t>
      </w:r>
    </w:p>
    <w:p w14:paraId="18BC1CA7" w14:textId="77777777" w:rsidR="00AD3475" w:rsidRPr="00AD3475" w:rsidRDefault="00AD3475" w:rsidP="00AD3475">
      <w:pPr>
        <w:pStyle w:val="NoSpacing"/>
        <w:numPr>
          <w:ilvl w:val="0"/>
          <w:numId w:val="21"/>
        </w:numPr>
        <w:rPr>
          <w:sz w:val="32"/>
          <w:szCs w:val="32"/>
        </w:rPr>
      </w:pPr>
      <w:r w:rsidRPr="00AD3475">
        <w:rPr>
          <w:sz w:val="32"/>
          <w:szCs w:val="32"/>
        </w:rPr>
        <w:t>Fraud dominates cybercrime: in 2023, ~69 % of cybercrimes were fraud, followed by sexual exploitation and extortion.</w:t>
      </w:r>
    </w:p>
    <w:p w14:paraId="03A3F0A3" w14:textId="77777777" w:rsidR="00AD3475" w:rsidRPr="00AD3475" w:rsidRDefault="00AD3475" w:rsidP="00AD3475">
      <w:pPr>
        <w:pStyle w:val="NoSpacing"/>
        <w:numPr>
          <w:ilvl w:val="0"/>
          <w:numId w:val="21"/>
        </w:numPr>
        <w:rPr>
          <w:sz w:val="32"/>
          <w:szCs w:val="32"/>
        </w:rPr>
      </w:pPr>
      <w:r w:rsidRPr="00AD3475">
        <w:rPr>
          <w:sz w:val="32"/>
          <w:szCs w:val="32"/>
        </w:rPr>
        <w:t xml:space="preserve">In many states, </w:t>
      </w:r>
      <w:proofErr w:type="spellStart"/>
      <w:r w:rsidRPr="00AD3475">
        <w:rPr>
          <w:b/>
          <w:bCs/>
          <w:sz w:val="32"/>
          <w:szCs w:val="32"/>
        </w:rPr>
        <w:t>chargesheeting</w:t>
      </w:r>
      <w:proofErr w:type="spellEnd"/>
      <w:r w:rsidRPr="00AD3475">
        <w:rPr>
          <w:b/>
          <w:bCs/>
          <w:sz w:val="32"/>
          <w:szCs w:val="32"/>
        </w:rPr>
        <w:t xml:space="preserve"> / case disposal rates</w:t>
      </w:r>
      <w:r w:rsidRPr="00AD3475">
        <w:rPr>
          <w:sz w:val="32"/>
          <w:szCs w:val="32"/>
        </w:rPr>
        <w:t xml:space="preserve"> are low: e.g. Karnataka ~18 %, Telangana ~21 %, Maharashtra ~31 % in 2023.</w:t>
      </w:r>
    </w:p>
    <w:p w14:paraId="43535902" w14:textId="77777777" w:rsidR="00AD3475" w:rsidRPr="00AD3475" w:rsidRDefault="00AD3475" w:rsidP="00AD3475">
      <w:pPr>
        <w:pStyle w:val="NoSpacing"/>
        <w:numPr>
          <w:ilvl w:val="0"/>
          <w:numId w:val="21"/>
        </w:numPr>
        <w:rPr>
          <w:sz w:val="32"/>
          <w:szCs w:val="32"/>
        </w:rPr>
      </w:pPr>
      <w:r w:rsidRPr="00AD3475">
        <w:rPr>
          <w:sz w:val="32"/>
          <w:szCs w:val="32"/>
        </w:rPr>
        <w:t xml:space="preserve">In terms of losses: Indians lost </w:t>
      </w:r>
      <w:r w:rsidRPr="00AD3475">
        <w:rPr>
          <w:b/>
          <w:bCs/>
          <w:sz w:val="32"/>
          <w:szCs w:val="32"/>
        </w:rPr>
        <w:t>₹22,842 crore</w:t>
      </w:r>
      <w:r w:rsidRPr="00AD3475">
        <w:rPr>
          <w:sz w:val="32"/>
          <w:szCs w:val="32"/>
        </w:rPr>
        <w:t xml:space="preserve"> to cybercrime in 2024 (a sharp jump from ~₹7,496 crore in 2023).</w:t>
      </w:r>
    </w:p>
    <w:p w14:paraId="6F8A799D" w14:textId="77777777" w:rsidR="00AD3475" w:rsidRPr="00AD3475" w:rsidRDefault="00AD3475" w:rsidP="00AD3475">
      <w:pPr>
        <w:pStyle w:val="NoSpacing"/>
        <w:numPr>
          <w:ilvl w:val="0"/>
          <w:numId w:val="21"/>
        </w:numPr>
        <w:rPr>
          <w:sz w:val="32"/>
          <w:szCs w:val="32"/>
        </w:rPr>
      </w:pPr>
      <w:r w:rsidRPr="00AD3475">
        <w:rPr>
          <w:sz w:val="32"/>
          <w:szCs w:val="32"/>
        </w:rPr>
        <w:t xml:space="preserve">Some projections estimate losses may hit </w:t>
      </w:r>
      <w:r w:rsidRPr="00AD3475">
        <w:rPr>
          <w:b/>
          <w:bCs/>
          <w:sz w:val="32"/>
          <w:szCs w:val="32"/>
        </w:rPr>
        <w:t>₹20,000 crore</w:t>
      </w:r>
      <w:r w:rsidRPr="00AD3475">
        <w:rPr>
          <w:sz w:val="32"/>
          <w:szCs w:val="32"/>
        </w:rPr>
        <w:t xml:space="preserve"> in 2025 (some other projections are even higher) due to continuing upward trend.</w:t>
      </w:r>
    </w:p>
    <w:p w14:paraId="2E687EB6" w14:textId="77777777" w:rsidR="00AD3475" w:rsidRPr="00AD3475" w:rsidRDefault="00AD3475" w:rsidP="00AD3475">
      <w:pPr>
        <w:pStyle w:val="NoSpacing"/>
        <w:numPr>
          <w:ilvl w:val="0"/>
          <w:numId w:val="21"/>
        </w:numPr>
        <w:rPr>
          <w:sz w:val="32"/>
          <w:szCs w:val="32"/>
        </w:rPr>
      </w:pPr>
      <w:r w:rsidRPr="00AD3475">
        <w:rPr>
          <w:sz w:val="32"/>
          <w:szCs w:val="32"/>
        </w:rPr>
        <w:t>Within threats, brand</w:t>
      </w:r>
      <w:r w:rsidRPr="00AD3475">
        <w:rPr>
          <w:sz w:val="32"/>
          <w:szCs w:val="32"/>
        </w:rPr>
        <w:noBreakHyphen/>
        <w:t>abuse / impersonation / spoofing (fake domains / fake apps) are emerging as major fraud vectors.</w:t>
      </w:r>
    </w:p>
    <w:p w14:paraId="79D1DD90" w14:textId="77777777" w:rsidR="00AD3475" w:rsidRPr="00AD3475" w:rsidRDefault="00AD3475" w:rsidP="00AD3475">
      <w:pPr>
        <w:pStyle w:val="NoSpacing"/>
        <w:numPr>
          <w:ilvl w:val="0"/>
          <w:numId w:val="21"/>
        </w:numPr>
        <w:rPr>
          <w:sz w:val="32"/>
          <w:szCs w:val="32"/>
        </w:rPr>
      </w:pPr>
      <w:r w:rsidRPr="00AD3475">
        <w:rPr>
          <w:sz w:val="32"/>
          <w:szCs w:val="32"/>
        </w:rPr>
        <w:t>According to a cybersecurity firm’s report, India is among top in global threat stats: e.g. large share in email threats, malware detections targeting banking / financial / government sectors.</w:t>
      </w:r>
    </w:p>
    <w:p w14:paraId="032DC82A" w14:textId="77777777" w:rsidR="00AD3475" w:rsidRPr="00AD3475" w:rsidRDefault="00AD3475" w:rsidP="00AD3475">
      <w:pPr>
        <w:pStyle w:val="NoSpacing"/>
        <w:numPr>
          <w:ilvl w:val="0"/>
          <w:numId w:val="21"/>
        </w:numPr>
        <w:rPr>
          <w:sz w:val="32"/>
          <w:szCs w:val="32"/>
        </w:rPr>
      </w:pPr>
      <w:r w:rsidRPr="00AD3475">
        <w:rPr>
          <w:sz w:val="32"/>
          <w:szCs w:val="32"/>
        </w:rPr>
        <w:t>The cybersecurity incident count: while detections are huge, actual cybersecurity “incidents” (successful breaches etc.) have shown fluctuation or even decline in some metrics, reflecting improved defenses (in some sectors).</w:t>
      </w:r>
    </w:p>
    <w:p w14:paraId="0E64A7A3" w14:textId="77777777" w:rsidR="00AD3475" w:rsidRPr="00AD3475" w:rsidRDefault="00AD3475" w:rsidP="00AD3475">
      <w:pPr>
        <w:pStyle w:val="NoSpacing"/>
        <w:numPr>
          <w:ilvl w:val="0"/>
          <w:numId w:val="21"/>
        </w:numPr>
        <w:rPr>
          <w:sz w:val="32"/>
          <w:szCs w:val="32"/>
        </w:rPr>
      </w:pPr>
      <w:r w:rsidRPr="00AD3475">
        <w:rPr>
          <w:sz w:val="32"/>
          <w:szCs w:val="32"/>
        </w:rPr>
        <w:lastRenderedPageBreak/>
        <w:t xml:space="preserve">The threat landscape is increasingly sophisticated: use of </w:t>
      </w:r>
      <w:r w:rsidRPr="00AD3475">
        <w:rPr>
          <w:b/>
          <w:bCs/>
          <w:sz w:val="32"/>
          <w:szCs w:val="32"/>
        </w:rPr>
        <w:t xml:space="preserve">AI / generative AI / deepfakes / </w:t>
      </w:r>
      <w:proofErr w:type="spellStart"/>
      <w:r w:rsidRPr="00AD3475">
        <w:rPr>
          <w:b/>
          <w:bCs/>
          <w:sz w:val="32"/>
          <w:szCs w:val="32"/>
        </w:rPr>
        <w:t>behaviour</w:t>
      </w:r>
      <w:proofErr w:type="spellEnd"/>
      <w:r w:rsidRPr="00AD3475">
        <w:rPr>
          <w:b/>
          <w:bCs/>
          <w:sz w:val="32"/>
          <w:szCs w:val="32"/>
        </w:rPr>
        <w:noBreakHyphen/>
        <w:t>based malware / polymorphic malware</w:t>
      </w:r>
      <w:r w:rsidRPr="00AD3475">
        <w:rPr>
          <w:sz w:val="32"/>
          <w:szCs w:val="32"/>
        </w:rPr>
        <w:t xml:space="preserve"> is rising.</w:t>
      </w:r>
    </w:p>
    <w:p w14:paraId="467FCA6B" w14:textId="77777777" w:rsidR="00AD3475" w:rsidRPr="00AD3475" w:rsidRDefault="00AD3475" w:rsidP="00AD3475">
      <w:pPr>
        <w:pStyle w:val="NoSpacing"/>
        <w:numPr>
          <w:ilvl w:val="0"/>
          <w:numId w:val="21"/>
        </w:numPr>
        <w:rPr>
          <w:sz w:val="32"/>
          <w:szCs w:val="32"/>
        </w:rPr>
      </w:pPr>
      <w:r w:rsidRPr="00AD3475">
        <w:rPr>
          <w:sz w:val="32"/>
          <w:szCs w:val="32"/>
        </w:rPr>
        <w:t xml:space="preserve">Cybercriminals are targeting </w:t>
      </w:r>
      <w:r w:rsidRPr="00AD3475">
        <w:rPr>
          <w:b/>
          <w:bCs/>
          <w:sz w:val="32"/>
          <w:szCs w:val="32"/>
        </w:rPr>
        <w:t>non</w:t>
      </w:r>
      <w:r w:rsidRPr="00AD3475">
        <w:rPr>
          <w:b/>
          <w:bCs/>
          <w:sz w:val="32"/>
          <w:szCs w:val="32"/>
        </w:rPr>
        <w:noBreakHyphen/>
        <w:t>metropolitan / tier</w:t>
      </w:r>
      <w:r w:rsidRPr="00AD3475">
        <w:rPr>
          <w:b/>
          <w:bCs/>
          <w:sz w:val="32"/>
          <w:szCs w:val="32"/>
        </w:rPr>
        <w:noBreakHyphen/>
        <w:t>2 / tier</w:t>
      </w:r>
      <w:r w:rsidRPr="00AD3475">
        <w:rPr>
          <w:b/>
          <w:bCs/>
          <w:sz w:val="32"/>
          <w:szCs w:val="32"/>
        </w:rPr>
        <w:noBreakHyphen/>
        <w:t>3 cities</w:t>
      </w:r>
      <w:r w:rsidRPr="00AD3475">
        <w:rPr>
          <w:sz w:val="32"/>
          <w:szCs w:val="32"/>
        </w:rPr>
        <w:t xml:space="preserve"> increasingly, because defenses tend to be weaker.</w:t>
      </w:r>
    </w:p>
    <w:p w14:paraId="2F85502D" w14:textId="77777777" w:rsidR="00AD3475" w:rsidRPr="00AD3475" w:rsidRDefault="00AD3475" w:rsidP="00AD3475">
      <w:pPr>
        <w:pStyle w:val="NoSpacing"/>
        <w:numPr>
          <w:ilvl w:val="0"/>
          <w:numId w:val="21"/>
        </w:numPr>
        <w:rPr>
          <w:sz w:val="32"/>
          <w:szCs w:val="32"/>
        </w:rPr>
      </w:pPr>
      <w:r w:rsidRPr="00AD3475">
        <w:rPr>
          <w:sz w:val="32"/>
          <w:szCs w:val="32"/>
        </w:rPr>
        <w:t>Incidents such as digital arrest scams, sextortion, impersonation of officials, job offer frauds, romance scams, investment / trading frauds are frequently reported.</w:t>
      </w:r>
    </w:p>
    <w:p w14:paraId="28619801" w14:textId="77777777" w:rsidR="00AD3475" w:rsidRPr="00AD3475" w:rsidRDefault="00AD3475" w:rsidP="00AD3475">
      <w:pPr>
        <w:pStyle w:val="NoSpacing"/>
        <w:rPr>
          <w:sz w:val="32"/>
          <w:szCs w:val="32"/>
        </w:rPr>
      </w:pPr>
      <w:r w:rsidRPr="00AD3475">
        <w:rPr>
          <w:sz w:val="32"/>
          <w:szCs w:val="32"/>
        </w:rPr>
        <w:pict w14:anchorId="017F1EAD">
          <v:rect id="_x0000_i1180" style="width:0;height:1.5pt" o:hralign="center" o:hrstd="t" o:hr="t" fillcolor="#a0a0a0" stroked="f"/>
        </w:pict>
      </w:r>
    </w:p>
    <w:p w14:paraId="4311270B" w14:textId="77777777" w:rsidR="00AD3475" w:rsidRPr="00AD3475" w:rsidRDefault="00AD3475" w:rsidP="00AD3475">
      <w:pPr>
        <w:pStyle w:val="NoSpacing"/>
        <w:rPr>
          <w:b/>
          <w:bCs/>
          <w:sz w:val="32"/>
          <w:szCs w:val="32"/>
        </w:rPr>
      </w:pPr>
      <w:r w:rsidRPr="00AD3475">
        <w:rPr>
          <w:b/>
          <w:bCs/>
          <w:sz w:val="32"/>
          <w:szCs w:val="32"/>
        </w:rPr>
        <w:t>Institutional &amp; Policy / Legal Framework</w:t>
      </w:r>
    </w:p>
    <w:p w14:paraId="0413B22F" w14:textId="77777777" w:rsidR="00AD3475" w:rsidRPr="00AD3475" w:rsidRDefault="00AD3475" w:rsidP="00AD3475">
      <w:pPr>
        <w:pStyle w:val="NoSpacing"/>
        <w:numPr>
          <w:ilvl w:val="0"/>
          <w:numId w:val="22"/>
        </w:numPr>
        <w:rPr>
          <w:sz w:val="32"/>
          <w:szCs w:val="32"/>
        </w:rPr>
      </w:pPr>
      <w:r w:rsidRPr="00AD3475">
        <w:rPr>
          <w:b/>
          <w:bCs/>
          <w:sz w:val="32"/>
          <w:szCs w:val="32"/>
        </w:rPr>
        <w:t>IT Act, 2000 (amended)</w:t>
      </w:r>
      <w:r w:rsidRPr="00AD3475">
        <w:rPr>
          <w:sz w:val="32"/>
          <w:szCs w:val="32"/>
        </w:rPr>
        <w:t>: Principal law for many cyber offences (unauthorized access, computer damage, data breach, etc.), along with rules (e.g. CERT</w:t>
      </w:r>
      <w:r w:rsidRPr="00AD3475">
        <w:rPr>
          <w:sz w:val="32"/>
          <w:szCs w:val="32"/>
        </w:rPr>
        <w:noBreakHyphen/>
        <w:t>In rules).</w:t>
      </w:r>
    </w:p>
    <w:p w14:paraId="02A758BF" w14:textId="77777777" w:rsidR="00AD3475" w:rsidRPr="00AD3475" w:rsidRDefault="00AD3475" w:rsidP="00AD3475">
      <w:pPr>
        <w:pStyle w:val="NoSpacing"/>
        <w:numPr>
          <w:ilvl w:val="0"/>
          <w:numId w:val="22"/>
        </w:numPr>
        <w:rPr>
          <w:sz w:val="32"/>
          <w:szCs w:val="32"/>
        </w:rPr>
      </w:pPr>
      <w:r w:rsidRPr="00AD3475">
        <w:rPr>
          <w:b/>
          <w:bCs/>
          <w:sz w:val="32"/>
          <w:szCs w:val="32"/>
        </w:rPr>
        <w:t>Indian Penal Code, Evidence Act, IPC / Criminal laws</w:t>
      </w:r>
      <w:r w:rsidRPr="00AD3475">
        <w:rPr>
          <w:sz w:val="32"/>
          <w:szCs w:val="32"/>
        </w:rPr>
        <w:t>: Many cyber offences are prosecuted under IPC, as “cheating,” “criminal intimidation,” etc.</w:t>
      </w:r>
    </w:p>
    <w:p w14:paraId="6904362E" w14:textId="77777777" w:rsidR="00AD3475" w:rsidRPr="00AD3475" w:rsidRDefault="00AD3475" w:rsidP="00AD3475">
      <w:pPr>
        <w:pStyle w:val="NoSpacing"/>
        <w:numPr>
          <w:ilvl w:val="0"/>
          <w:numId w:val="22"/>
        </w:numPr>
        <w:rPr>
          <w:sz w:val="32"/>
          <w:szCs w:val="32"/>
        </w:rPr>
      </w:pPr>
      <w:r w:rsidRPr="00AD3475">
        <w:rPr>
          <w:b/>
          <w:bCs/>
          <w:sz w:val="32"/>
          <w:szCs w:val="32"/>
        </w:rPr>
        <w:t>Juvenile / Child Protection Laws</w:t>
      </w:r>
      <w:r w:rsidRPr="00AD3475">
        <w:rPr>
          <w:sz w:val="32"/>
          <w:szCs w:val="32"/>
        </w:rPr>
        <w:t xml:space="preserve">: </w:t>
      </w:r>
      <w:proofErr w:type="spellStart"/>
      <w:r w:rsidRPr="00AD3475">
        <w:rPr>
          <w:sz w:val="32"/>
          <w:szCs w:val="32"/>
        </w:rPr>
        <w:t>Cyber crimes</w:t>
      </w:r>
      <w:proofErr w:type="spellEnd"/>
      <w:r w:rsidRPr="00AD3475">
        <w:rPr>
          <w:sz w:val="32"/>
          <w:szCs w:val="32"/>
        </w:rPr>
        <w:t xml:space="preserve"> against children (child pornography, exploitation) also fall under POCSO / other statutes.</w:t>
      </w:r>
    </w:p>
    <w:p w14:paraId="619F75A7" w14:textId="77777777" w:rsidR="00AD3475" w:rsidRPr="00AD3475" w:rsidRDefault="00AD3475" w:rsidP="00AD3475">
      <w:pPr>
        <w:pStyle w:val="NoSpacing"/>
        <w:numPr>
          <w:ilvl w:val="0"/>
          <w:numId w:val="22"/>
        </w:numPr>
        <w:rPr>
          <w:sz w:val="32"/>
          <w:szCs w:val="32"/>
        </w:rPr>
      </w:pPr>
      <w:r w:rsidRPr="00AD3475">
        <w:rPr>
          <w:b/>
          <w:bCs/>
          <w:sz w:val="32"/>
          <w:szCs w:val="32"/>
        </w:rPr>
        <w:t>National Cybercrime Reporting Portal / I4C</w:t>
      </w:r>
      <w:r w:rsidRPr="00AD3475">
        <w:rPr>
          <w:sz w:val="32"/>
          <w:szCs w:val="32"/>
        </w:rPr>
        <w:t>: The government has set up the National Cybercrime Reporting Portal, and Indian Cybercrime Coordination Centre (I4C), to centralize reporting and coordination.</w:t>
      </w:r>
    </w:p>
    <w:p w14:paraId="3D716A93" w14:textId="77777777" w:rsidR="00AD3475" w:rsidRPr="00AD3475" w:rsidRDefault="00AD3475" w:rsidP="00AD3475">
      <w:pPr>
        <w:pStyle w:val="NoSpacing"/>
        <w:numPr>
          <w:ilvl w:val="0"/>
          <w:numId w:val="22"/>
        </w:numPr>
        <w:rPr>
          <w:sz w:val="32"/>
          <w:szCs w:val="32"/>
        </w:rPr>
      </w:pPr>
      <w:r w:rsidRPr="00AD3475">
        <w:rPr>
          <w:b/>
          <w:bCs/>
          <w:sz w:val="32"/>
          <w:szCs w:val="32"/>
        </w:rPr>
        <w:t>CERT-In / CERT-In Rules</w:t>
      </w:r>
      <w:r w:rsidRPr="00AD3475">
        <w:rPr>
          <w:sz w:val="32"/>
          <w:szCs w:val="32"/>
        </w:rPr>
        <w:t>: Indian Computer Emergency Response Team is mandated in notification / reporting obligations for certain cybersecurity incidents.</w:t>
      </w:r>
    </w:p>
    <w:p w14:paraId="43125A40" w14:textId="77777777" w:rsidR="00AD3475" w:rsidRPr="00AD3475" w:rsidRDefault="00AD3475" w:rsidP="00AD3475">
      <w:pPr>
        <w:pStyle w:val="NoSpacing"/>
        <w:numPr>
          <w:ilvl w:val="0"/>
          <w:numId w:val="22"/>
        </w:numPr>
        <w:rPr>
          <w:sz w:val="32"/>
          <w:szCs w:val="32"/>
        </w:rPr>
      </w:pPr>
      <w:r w:rsidRPr="00AD3475">
        <w:rPr>
          <w:b/>
          <w:bCs/>
          <w:sz w:val="32"/>
          <w:szCs w:val="32"/>
        </w:rPr>
        <w:t>Data Protection / privacy laws</w:t>
      </w:r>
      <w:r w:rsidRPr="00AD3475">
        <w:rPr>
          <w:sz w:val="32"/>
          <w:szCs w:val="32"/>
        </w:rPr>
        <w:t>: While India has passed the Digital Personal Data Protection Act, gaps remain in cyber</w:t>
      </w:r>
      <w:r w:rsidRPr="00AD3475">
        <w:rPr>
          <w:sz w:val="32"/>
          <w:szCs w:val="32"/>
        </w:rPr>
        <w:noBreakHyphen/>
        <w:t>security / breach obligations.</w:t>
      </w:r>
    </w:p>
    <w:p w14:paraId="321D22B7" w14:textId="77777777" w:rsidR="00AD3475" w:rsidRPr="00AD3475" w:rsidRDefault="00AD3475" w:rsidP="00AD3475">
      <w:pPr>
        <w:pStyle w:val="NoSpacing"/>
        <w:numPr>
          <w:ilvl w:val="0"/>
          <w:numId w:val="22"/>
        </w:numPr>
        <w:rPr>
          <w:sz w:val="32"/>
          <w:szCs w:val="32"/>
        </w:rPr>
      </w:pPr>
      <w:r w:rsidRPr="00AD3475">
        <w:rPr>
          <w:b/>
          <w:bCs/>
          <w:sz w:val="32"/>
          <w:szCs w:val="32"/>
        </w:rPr>
        <w:t>Cybersecurity capacity building</w:t>
      </w:r>
      <w:r w:rsidRPr="00AD3475">
        <w:rPr>
          <w:sz w:val="32"/>
          <w:szCs w:val="32"/>
        </w:rPr>
        <w:t>: Government / state police cyber cells, cyber forensics labs, training initiatives, public awareness campaigns.</w:t>
      </w:r>
    </w:p>
    <w:p w14:paraId="22C99BAD" w14:textId="77777777" w:rsidR="00AD3475" w:rsidRPr="00AD3475" w:rsidRDefault="00AD3475" w:rsidP="00AD3475">
      <w:pPr>
        <w:pStyle w:val="NoSpacing"/>
        <w:numPr>
          <w:ilvl w:val="0"/>
          <w:numId w:val="22"/>
        </w:numPr>
        <w:rPr>
          <w:sz w:val="32"/>
          <w:szCs w:val="32"/>
        </w:rPr>
      </w:pPr>
      <w:r w:rsidRPr="00AD3475">
        <w:rPr>
          <w:b/>
          <w:bCs/>
          <w:sz w:val="32"/>
          <w:szCs w:val="32"/>
        </w:rPr>
        <w:lastRenderedPageBreak/>
        <w:t>International cooperation &amp; treaties</w:t>
      </w:r>
      <w:r w:rsidRPr="00AD3475">
        <w:rPr>
          <w:sz w:val="32"/>
          <w:szCs w:val="32"/>
        </w:rPr>
        <w:t>: Mutual legal assistance, cross</w:t>
      </w:r>
      <w:r w:rsidRPr="00AD3475">
        <w:rPr>
          <w:sz w:val="32"/>
          <w:szCs w:val="32"/>
        </w:rPr>
        <w:noBreakHyphen/>
        <w:t>border investigations, global cyber norms.</w:t>
      </w:r>
    </w:p>
    <w:p w14:paraId="2B66037B" w14:textId="77777777" w:rsidR="00AD3475" w:rsidRPr="00AD3475" w:rsidRDefault="00AD3475" w:rsidP="00AD3475">
      <w:pPr>
        <w:pStyle w:val="NoSpacing"/>
        <w:rPr>
          <w:sz w:val="32"/>
          <w:szCs w:val="32"/>
        </w:rPr>
      </w:pPr>
      <w:r w:rsidRPr="00AD3475">
        <w:rPr>
          <w:sz w:val="32"/>
          <w:szCs w:val="32"/>
        </w:rPr>
        <w:pict w14:anchorId="04C882B1">
          <v:rect id="_x0000_i1181" style="width:0;height:1.5pt" o:hralign="center" o:hrstd="t" o:hr="t" fillcolor="#a0a0a0" stroked="f"/>
        </w:pict>
      </w:r>
    </w:p>
    <w:p w14:paraId="03A0520A" w14:textId="77777777" w:rsidR="00AD3475" w:rsidRPr="00AD3475" w:rsidRDefault="00AD3475" w:rsidP="00AD3475">
      <w:pPr>
        <w:pStyle w:val="NoSpacing"/>
        <w:rPr>
          <w:b/>
          <w:bCs/>
          <w:sz w:val="32"/>
          <w:szCs w:val="32"/>
        </w:rPr>
      </w:pPr>
      <w:r w:rsidRPr="00AD3475">
        <w:rPr>
          <w:b/>
          <w:bCs/>
          <w:sz w:val="32"/>
          <w:szCs w:val="32"/>
        </w:rPr>
        <w:t>Strengths / Challenges &amp; Issues</w:t>
      </w:r>
    </w:p>
    <w:p w14:paraId="387800A2" w14:textId="77777777" w:rsidR="00AD3475" w:rsidRPr="00AD3475" w:rsidRDefault="00AD3475" w:rsidP="00AD3475">
      <w:pPr>
        <w:pStyle w:val="NoSpacing"/>
        <w:rPr>
          <w:b/>
          <w:bCs/>
          <w:sz w:val="32"/>
          <w:szCs w:val="32"/>
        </w:rPr>
      </w:pPr>
      <w:r w:rsidRPr="00AD3475">
        <w:rPr>
          <w:b/>
          <w:bCs/>
          <w:sz w:val="32"/>
          <w:szCs w:val="32"/>
        </w:rPr>
        <w:t>Strengths / Positive Aspects</w:t>
      </w:r>
    </w:p>
    <w:p w14:paraId="6EBD06C3" w14:textId="77777777" w:rsidR="00AD3475" w:rsidRPr="00AD3475" w:rsidRDefault="00AD3475" w:rsidP="00AD3475">
      <w:pPr>
        <w:pStyle w:val="NoSpacing"/>
        <w:numPr>
          <w:ilvl w:val="0"/>
          <w:numId w:val="23"/>
        </w:numPr>
        <w:rPr>
          <w:sz w:val="32"/>
          <w:szCs w:val="32"/>
        </w:rPr>
      </w:pPr>
      <w:r w:rsidRPr="00AD3475">
        <w:rPr>
          <w:sz w:val="32"/>
          <w:szCs w:val="32"/>
        </w:rPr>
        <w:t>Institutional frameworks are being strengthened (I4C, reporting portals, CERT-In).</w:t>
      </w:r>
    </w:p>
    <w:p w14:paraId="64B964B8" w14:textId="77777777" w:rsidR="00AD3475" w:rsidRPr="00AD3475" w:rsidRDefault="00AD3475" w:rsidP="00AD3475">
      <w:pPr>
        <w:pStyle w:val="NoSpacing"/>
        <w:numPr>
          <w:ilvl w:val="0"/>
          <w:numId w:val="23"/>
        </w:numPr>
        <w:rPr>
          <w:sz w:val="32"/>
          <w:szCs w:val="32"/>
        </w:rPr>
      </w:pPr>
      <w:r w:rsidRPr="00AD3475">
        <w:rPr>
          <w:sz w:val="32"/>
          <w:szCs w:val="32"/>
        </w:rPr>
        <w:t>Growing awareness among citizens, businesses, financial institutions about cyber hygiene.</w:t>
      </w:r>
    </w:p>
    <w:p w14:paraId="3759C6AE" w14:textId="77777777" w:rsidR="00AD3475" w:rsidRPr="00AD3475" w:rsidRDefault="00AD3475" w:rsidP="00AD3475">
      <w:pPr>
        <w:pStyle w:val="NoSpacing"/>
        <w:numPr>
          <w:ilvl w:val="0"/>
          <w:numId w:val="23"/>
        </w:numPr>
        <w:rPr>
          <w:sz w:val="32"/>
          <w:szCs w:val="32"/>
        </w:rPr>
      </w:pPr>
      <w:r w:rsidRPr="00AD3475">
        <w:rPr>
          <w:sz w:val="32"/>
          <w:szCs w:val="32"/>
        </w:rPr>
        <w:t>Use of tech / detection tools, AI / analytics, threat intelligence in private &amp; public sector.</w:t>
      </w:r>
    </w:p>
    <w:p w14:paraId="0A27C0E7" w14:textId="77777777" w:rsidR="00AD3475" w:rsidRPr="00AD3475" w:rsidRDefault="00AD3475" w:rsidP="00AD3475">
      <w:pPr>
        <w:pStyle w:val="NoSpacing"/>
        <w:numPr>
          <w:ilvl w:val="0"/>
          <w:numId w:val="23"/>
        </w:numPr>
        <w:rPr>
          <w:sz w:val="32"/>
          <w:szCs w:val="32"/>
        </w:rPr>
      </w:pPr>
      <w:r w:rsidRPr="00AD3475">
        <w:rPr>
          <w:sz w:val="32"/>
          <w:szCs w:val="32"/>
        </w:rPr>
        <w:t>Some states and sectors improving response times, incident handling capacity.</w:t>
      </w:r>
    </w:p>
    <w:p w14:paraId="32202088" w14:textId="77777777" w:rsidR="00AD3475" w:rsidRPr="00AD3475" w:rsidRDefault="00AD3475" w:rsidP="00AD3475">
      <w:pPr>
        <w:pStyle w:val="NoSpacing"/>
        <w:rPr>
          <w:b/>
          <w:bCs/>
          <w:sz w:val="32"/>
          <w:szCs w:val="32"/>
        </w:rPr>
      </w:pPr>
      <w:r w:rsidRPr="00AD3475">
        <w:rPr>
          <w:b/>
          <w:bCs/>
          <w:sz w:val="32"/>
          <w:szCs w:val="32"/>
        </w:rPr>
        <w:t>Challenges / Constraints</w:t>
      </w:r>
    </w:p>
    <w:p w14:paraId="158CC73E" w14:textId="77777777" w:rsidR="00AD3475" w:rsidRPr="00AD3475" w:rsidRDefault="00AD3475" w:rsidP="00AD3475">
      <w:pPr>
        <w:pStyle w:val="NoSpacing"/>
        <w:numPr>
          <w:ilvl w:val="0"/>
          <w:numId w:val="24"/>
        </w:numPr>
        <w:rPr>
          <w:sz w:val="32"/>
          <w:szCs w:val="32"/>
        </w:rPr>
      </w:pPr>
      <w:r w:rsidRPr="00AD3475">
        <w:rPr>
          <w:sz w:val="32"/>
          <w:szCs w:val="32"/>
        </w:rPr>
        <w:t xml:space="preserve">Huge </w:t>
      </w:r>
      <w:r w:rsidRPr="00AD3475">
        <w:rPr>
          <w:b/>
          <w:bCs/>
          <w:sz w:val="32"/>
          <w:szCs w:val="32"/>
        </w:rPr>
        <w:t>gap between reported cases and disposal / conviction rates</w:t>
      </w:r>
      <w:r w:rsidRPr="00AD3475">
        <w:rPr>
          <w:sz w:val="32"/>
          <w:szCs w:val="32"/>
        </w:rPr>
        <w:t xml:space="preserve"> — long investigation / trial delays.</w:t>
      </w:r>
    </w:p>
    <w:p w14:paraId="54C45416" w14:textId="77777777" w:rsidR="00AD3475" w:rsidRPr="00AD3475" w:rsidRDefault="00AD3475" w:rsidP="00AD3475">
      <w:pPr>
        <w:pStyle w:val="NoSpacing"/>
        <w:numPr>
          <w:ilvl w:val="0"/>
          <w:numId w:val="24"/>
        </w:numPr>
        <w:rPr>
          <w:sz w:val="32"/>
          <w:szCs w:val="32"/>
        </w:rPr>
      </w:pPr>
      <w:r w:rsidRPr="00AD3475">
        <w:rPr>
          <w:b/>
          <w:bCs/>
          <w:sz w:val="32"/>
          <w:szCs w:val="32"/>
        </w:rPr>
        <w:t>Jurisdictional issues</w:t>
      </w:r>
      <w:r w:rsidRPr="00AD3475">
        <w:rPr>
          <w:sz w:val="32"/>
          <w:szCs w:val="32"/>
        </w:rPr>
        <w:t>: Cybercrime often crosses state or national borders — coordination between states / agencies is weak.</w:t>
      </w:r>
    </w:p>
    <w:p w14:paraId="0ADAC389" w14:textId="77777777" w:rsidR="00AD3475" w:rsidRPr="00AD3475" w:rsidRDefault="00AD3475" w:rsidP="00AD3475">
      <w:pPr>
        <w:pStyle w:val="NoSpacing"/>
        <w:numPr>
          <w:ilvl w:val="0"/>
          <w:numId w:val="24"/>
        </w:numPr>
        <w:rPr>
          <w:sz w:val="32"/>
          <w:szCs w:val="32"/>
        </w:rPr>
      </w:pPr>
      <w:r w:rsidRPr="00AD3475">
        <w:rPr>
          <w:b/>
          <w:bCs/>
          <w:sz w:val="32"/>
          <w:szCs w:val="32"/>
        </w:rPr>
        <w:t>Digital literacy / awareness</w:t>
      </w:r>
      <w:r w:rsidRPr="00AD3475">
        <w:rPr>
          <w:sz w:val="32"/>
          <w:szCs w:val="32"/>
        </w:rPr>
        <w:t xml:space="preserve"> is still low in many segments — vulnerability remains high.</w:t>
      </w:r>
    </w:p>
    <w:p w14:paraId="058C15B2" w14:textId="77777777" w:rsidR="00AD3475" w:rsidRPr="00AD3475" w:rsidRDefault="00AD3475" w:rsidP="00AD3475">
      <w:pPr>
        <w:pStyle w:val="NoSpacing"/>
        <w:numPr>
          <w:ilvl w:val="0"/>
          <w:numId w:val="24"/>
        </w:numPr>
        <w:rPr>
          <w:sz w:val="32"/>
          <w:szCs w:val="32"/>
        </w:rPr>
      </w:pPr>
      <w:r w:rsidRPr="00AD3475">
        <w:rPr>
          <w:b/>
          <w:bCs/>
          <w:sz w:val="32"/>
          <w:szCs w:val="32"/>
        </w:rPr>
        <w:t>Evidence &amp; forensics</w:t>
      </w:r>
      <w:r w:rsidRPr="00AD3475">
        <w:rPr>
          <w:sz w:val="32"/>
          <w:szCs w:val="32"/>
        </w:rPr>
        <w:t>: Tracing transactions, devices, anonymity (VPNs, TOR, dark web) complicate investigations.</w:t>
      </w:r>
    </w:p>
    <w:p w14:paraId="6A29069B" w14:textId="77777777" w:rsidR="00AD3475" w:rsidRPr="00AD3475" w:rsidRDefault="00AD3475" w:rsidP="00AD3475">
      <w:pPr>
        <w:pStyle w:val="NoSpacing"/>
        <w:numPr>
          <w:ilvl w:val="0"/>
          <w:numId w:val="24"/>
        </w:numPr>
        <w:rPr>
          <w:sz w:val="32"/>
          <w:szCs w:val="32"/>
        </w:rPr>
      </w:pPr>
      <w:r w:rsidRPr="00AD3475">
        <w:rPr>
          <w:b/>
          <w:bCs/>
          <w:sz w:val="32"/>
          <w:szCs w:val="32"/>
        </w:rPr>
        <w:t>Regulatory gaps</w:t>
      </w:r>
      <w:r w:rsidRPr="00AD3475">
        <w:rPr>
          <w:sz w:val="32"/>
          <w:szCs w:val="32"/>
        </w:rPr>
        <w:t>: Some new technologies (AI, deepfake, adversarial attacks) are not clearly covered in existing statutes.</w:t>
      </w:r>
    </w:p>
    <w:p w14:paraId="42EF6A4F" w14:textId="77777777" w:rsidR="00AD3475" w:rsidRPr="00AD3475" w:rsidRDefault="00AD3475" w:rsidP="00AD3475">
      <w:pPr>
        <w:pStyle w:val="NoSpacing"/>
        <w:numPr>
          <w:ilvl w:val="0"/>
          <w:numId w:val="24"/>
        </w:numPr>
        <w:rPr>
          <w:sz w:val="32"/>
          <w:szCs w:val="32"/>
        </w:rPr>
      </w:pPr>
      <w:r w:rsidRPr="00AD3475">
        <w:rPr>
          <w:b/>
          <w:bCs/>
          <w:sz w:val="32"/>
          <w:szCs w:val="32"/>
        </w:rPr>
        <w:t>Underreporting</w:t>
      </w:r>
      <w:r w:rsidRPr="00AD3475">
        <w:rPr>
          <w:sz w:val="32"/>
          <w:szCs w:val="32"/>
        </w:rPr>
        <w:t>: Many crimes go unreported due to stigma, lack of knowledge, trust deficit.</w:t>
      </w:r>
    </w:p>
    <w:p w14:paraId="75CE3828" w14:textId="77777777" w:rsidR="00AD3475" w:rsidRPr="00AD3475" w:rsidRDefault="00AD3475" w:rsidP="00AD3475">
      <w:pPr>
        <w:pStyle w:val="NoSpacing"/>
        <w:numPr>
          <w:ilvl w:val="0"/>
          <w:numId w:val="24"/>
        </w:numPr>
        <w:rPr>
          <w:sz w:val="32"/>
          <w:szCs w:val="32"/>
        </w:rPr>
      </w:pPr>
      <w:r w:rsidRPr="00AD3475">
        <w:rPr>
          <w:b/>
          <w:bCs/>
          <w:sz w:val="32"/>
          <w:szCs w:val="32"/>
        </w:rPr>
        <w:t>Resource constraints</w:t>
      </w:r>
      <w:r w:rsidRPr="00AD3475">
        <w:rPr>
          <w:sz w:val="32"/>
          <w:szCs w:val="32"/>
        </w:rPr>
        <w:t>: Many police / law enforcement agencies lack trained manpower, adequate cyber labs, tools.</w:t>
      </w:r>
    </w:p>
    <w:p w14:paraId="034D401C" w14:textId="77777777" w:rsidR="00AD3475" w:rsidRPr="00AD3475" w:rsidRDefault="00AD3475" w:rsidP="00AD3475">
      <w:pPr>
        <w:pStyle w:val="NoSpacing"/>
        <w:numPr>
          <w:ilvl w:val="0"/>
          <w:numId w:val="24"/>
        </w:numPr>
        <w:rPr>
          <w:sz w:val="32"/>
          <w:szCs w:val="32"/>
        </w:rPr>
      </w:pPr>
      <w:r w:rsidRPr="00AD3475">
        <w:rPr>
          <w:b/>
          <w:bCs/>
          <w:sz w:val="32"/>
          <w:szCs w:val="32"/>
        </w:rPr>
        <w:t>Privacy vs security tension</w:t>
      </w:r>
      <w:r w:rsidRPr="00AD3475">
        <w:rPr>
          <w:sz w:val="32"/>
          <w:szCs w:val="32"/>
        </w:rPr>
        <w:t>: Increasing demands for surveillance / reporting / mandatory compliance may conflict with privacy rights.</w:t>
      </w:r>
    </w:p>
    <w:p w14:paraId="45A1231A" w14:textId="77777777" w:rsidR="00AD3475" w:rsidRPr="00AD3475" w:rsidRDefault="00AD3475" w:rsidP="00AD3475">
      <w:pPr>
        <w:pStyle w:val="NoSpacing"/>
        <w:numPr>
          <w:ilvl w:val="0"/>
          <w:numId w:val="24"/>
        </w:numPr>
        <w:rPr>
          <w:sz w:val="32"/>
          <w:szCs w:val="32"/>
        </w:rPr>
      </w:pPr>
      <w:r w:rsidRPr="00AD3475">
        <w:rPr>
          <w:b/>
          <w:bCs/>
          <w:sz w:val="32"/>
          <w:szCs w:val="32"/>
        </w:rPr>
        <w:t>Fraud vector innovation</w:t>
      </w:r>
      <w:r w:rsidRPr="00AD3475">
        <w:rPr>
          <w:sz w:val="32"/>
          <w:szCs w:val="32"/>
        </w:rPr>
        <w:t>: Criminals constantly innovate: blending AI, social engineering, multi</w:t>
      </w:r>
      <w:r w:rsidRPr="00AD3475">
        <w:rPr>
          <w:sz w:val="32"/>
          <w:szCs w:val="32"/>
        </w:rPr>
        <w:noBreakHyphen/>
        <w:t>step long scams.</w:t>
      </w:r>
    </w:p>
    <w:p w14:paraId="51CC6760" w14:textId="77777777" w:rsidR="00AD3475" w:rsidRPr="00AD3475" w:rsidRDefault="00AD3475" w:rsidP="00AD3475">
      <w:pPr>
        <w:pStyle w:val="NoSpacing"/>
        <w:rPr>
          <w:sz w:val="32"/>
          <w:szCs w:val="32"/>
        </w:rPr>
      </w:pPr>
      <w:r w:rsidRPr="00AD3475">
        <w:rPr>
          <w:sz w:val="32"/>
          <w:szCs w:val="32"/>
        </w:rPr>
        <w:lastRenderedPageBreak/>
        <w:pict w14:anchorId="1B4A861A">
          <v:rect id="_x0000_i1182" style="width:0;height:1.5pt" o:hralign="center" o:hrstd="t" o:hr="t" fillcolor="#a0a0a0" stroked="f"/>
        </w:pict>
      </w:r>
    </w:p>
    <w:p w14:paraId="29A6B0EF" w14:textId="77777777" w:rsidR="00AD3475" w:rsidRPr="00AD3475" w:rsidRDefault="00AD3475" w:rsidP="00AD3475">
      <w:pPr>
        <w:pStyle w:val="NoSpacing"/>
        <w:rPr>
          <w:b/>
          <w:bCs/>
          <w:sz w:val="32"/>
          <w:szCs w:val="32"/>
        </w:rPr>
      </w:pPr>
      <w:r w:rsidRPr="00AD3475">
        <w:rPr>
          <w:b/>
          <w:bCs/>
          <w:sz w:val="32"/>
          <w:szCs w:val="32"/>
        </w:rPr>
        <w:t>Useful Trivia / GK Bits</w:t>
      </w:r>
    </w:p>
    <w:p w14:paraId="7ADE793E" w14:textId="77777777" w:rsidR="00AD3475" w:rsidRPr="00AD3475" w:rsidRDefault="00AD3475" w:rsidP="00AD3475">
      <w:pPr>
        <w:pStyle w:val="NoSpacing"/>
        <w:numPr>
          <w:ilvl w:val="0"/>
          <w:numId w:val="25"/>
        </w:numPr>
        <w:rPr>
          <w:sz w:val="32"/>
          <w:szCs w:val="32"/>
        </w:rPr>
      </w:pPr>
      <w:r w:rsidRPr="00AD3475">
        <w:rPr>
          <w:sz w:val="32"/>
          <w:szCs w:val="32"/>
        </w:rPr>
        <w:t>In recent years, cybercrimes have increased more than 4× in India over a span of ~4 years.</w:t>
      </w:r>
    </w:p>
    <w:p w14:paraId="43DE371C" w14:textId="77777777" w:rsidR="00AD3475" w:rsidRPr="00AD3475" w:rsidRDefault="00AD3475" w:rsidP="00AD3475">
      <w:pPr>
        <w:pStyle w:val="NoSpacing"/>
        <w:numPr>
          <w:ilvl w:val="0"/>
          <w:numId w:val="25"/>
        </w:numPr>
        <w:rPr>
          <w:sz w:val="32"/>
          <w:szCs w:val="32"/>
        </w:rPr>
      </w:pPr>
      <w:r w:rsidRPr="00AD3475">
        <w:rPr>
          <w:sz w:val="32"/>
          <w:szCs w:val="32"/>
        </w:rPr>
        <w:t>Digital arrest scams (i.e. fake law enforcement calls) have become a signature / recurring fraud pattern in India.</w:t>
      </w:r>
    </w:p>
    <w:p w14:paraId="3EF5031D" w14:textId="77777777" w:rsidR="00AD3475" w:rsidRPr="00AD3475" w:rsidRDefault="00AD3475" w:rsidP="00AD3475">
      <w:pPr>
        <w:pStyle w:val="NoSpacing"/>
        <w:numPr>
          <w:ilvl w:val="0"/>
          <w:numId w:val="25"/>
        </w:numPr>
        <w:rPr>
          <w:sz w:val="32"/>
          <w:szCs w:val="32"/>
        </w:rPr>
      </w:pPr>
      <w:r w:rsidRPr="00AD3475">
        <w:rPr>
          <w:sz w:val="32"/>
          <w:szCs w:val="32"/>
        </w:rPr>
        <w:t xml:space="preserve">Brand abuse (fake apps / domain / impersonation) is among the </w:t>
      </w:r>
      <w:proofErr w:type="gramStart"/>
      <w:r w:rsidRPr="00AD3475">
        <w:rPr>
          <w:sz w:val="32"/>
          <w:szCs w:val="32"/>
        </w:rPr>
        <w:t>most costly</w:t>
      </w:r>
      <w:proofErr w:type="gramEnd"/>
      <w:r w:rsidRPr="00AD3475">
        <w:rPr>
          <w:sz w:val="32"/>
          <w:szCs w:val="32"/>
        </w:rPr>
        <w:t xml:space="preserve"> fraud modes.</w:t>
      </w:r>
    </w:p>
    <w:p w14:paraId="5885567C" w14:textId="77777777" w:rsidR="00AD3475" w:rsidRPr="00AD3475" w:rsidRDefault="00AD3475" w:rsidP="00AD3475">
      <w:pPr>
        <w:pStyle w:val="NoSpacing"/>
        <w:numPr>
          <w:ilvl w:val="0"/>
          <w:numId w:val="25"/>
        </w:numPr>
        <w:rPr>
          <w:sz w:val="32"/>
          <w:szCs w:val="32"/>
        </w:rPr>
      </w:pPr>
      <w:r w:rsidRPr="00AD3475">
        <w:rPr>
          <w:sz w:val="32"/>
          <w:szCs w:val="32"/>
        </w:rPr>
        <w:t>India features among the top nations in malware / email threat detection globally.</w:t>
      </w:r>
    </w:p>
    <w:p w14:paraId="0E53C2EB" w14:textId="77777777" w:rsidR="00AD3475" w:rsidRPr="00AD3475" w:rsidRDefault="00AD3475" w:rsidP="00AD3475">
      <w:pPr>
        <w:pStyle w:val="NoSpacing"/>
        <w:numPr>
          <w:ilvl w:val="0"/>
          <w:numId w:val="25"/>
        </w:numPr>
        <w:rPr>
          <w:sz w:val="32"/>
          <w:szCs w:val="32"/>
        </w:rPr>
      </w:pPr>
      <w:r w:rsidRPr="00AD3475">
        <w:rPr>
          <w:sz w:val="32"/>
          <w:szCs w:val="32"/>
        </w:rPr>
        <w:t xml:space="preserve">Some studies / prototypes (in research) have proposed </w:t>
      </w:r>
      <w:r w:rsidRPr="00AD3475">
        <w:rPr>
          <w:b/>
          <w:bCs/>
          <w:sz w:val="32"/>
          <w:szCs w:val="32"/>
        </w:rPr>
        <w:t>“inoculation” training via games</w:t>
      </w:r>
      <w:r w:rsidRPr="00AD3475">
        <w:rPr>
          <w:sz w:val="32"/>
          <w:szCs w:val="32"/>
        </w:rPr>
        <w:t xml:space="preserve"> to teach users to spot scams (so that rather than only telling “do not click,” users learn the manipulation tactics).</w:t>
      </w:r>
    </w:p>
    <w:p w14:paraId="3E696C1E" w14:textId="77777777" w:rsidR="00AD3475" w:rsidRPr="00AD3475" w:rsidRDefault="00AD3475" w:rsidP="00AD3475">
      <w:pPr>
        <w:pStyle w:val="NoSpacing"/>
        <w:numPr>
          <w:ilvl w:val="0"/>
          <w:numId w:val="25"/>
        </w:numPr>
        <w:rPr>
          <w:sz w:val="32"/>
          <w:szCs w:val="32"/>
        </w:rPr>
      </w:pPr>
      <w:r w:rsidRPr="00AD3475">
        <w:rPr>
          <w:sz w:val="32"/>
          <w:szCs w:val="32"/>
        </w:rPr>
        <w:t xml:space="preserve">India is experimenting with </w:t>
      </w:r>
      <w:r w:rsidRPr="00AD3475">
        <w:rPr>
          <w:b/>
          <w:bCs/>
          <w:sz w:val="32"/>
          <w:szCs w:val="32"/>
        </w:rPr>
        <w:t>automated classification of cybercrime complaints</w:t>
      </w:r>
      <w:r w:rsidRPr="00AD3475">
        <w:rPr>
          <w:sz w:val="32"/>
          <w:szCs w:val="32"/>
        </w:rPr>
        <w:t>, including those mixing languages (e.g. Hinglish) to speed up triage.</w:t>
      </w:r>
    </w:p>
    <w:p w14:paraId="6D657DF5" w14:textId="77777777" w:rsidR="00AD3475" w:rsidRPr="00AD3475" w:rsidRDefault="00AD3475" w:rsidP="00AD3475">
      <w:pPr>
        <w:pStyle w:val="NoSpacing"/>
        <w:numPr>
          <w:ilvl w:val="0"/>
          <w:numId w:val="25"/>
        </w:numPr>
        <w:rPr>
          <w:sz w:val="32"/>
          <w:szCs w:val="32"/>
        </w:rPr>
      </w:pPr>
      <w:r w:rsidRPr="00AD3475">
        <w:rPr>
          <w:sz w:val="32"/>
          <w:szCs w:val="32"/>
        </w:rPr>
        <w:t>The emergence of AI</w:t>
      </w:r>
      <w:r w:rsidRPr="00AD3475">
        <w:rPr>
          <w:sz w:val="32"/>
          <w:szCs w:val="32"/>
        </w:rPr>
        <w:noBreakHyphen/>
        <w:t>incident risk (failures / biases in AI systems) is being studied for integration into telecom / cyber / policy regimes.</w:t>
      </w:r>
    </w:p>
    <w:p w14:paraId="699E0FA5" w14:textId="77777777" w:rsidR="00AD3475" w:rsidRPr="00AD3475" w:rsidRDefault="00AD3475" w:rsidP="00AD3475">
      <w:pPr>
        <w:pStyle w:val="NoSpacing"/>
        <w:numPr>
          <w:ilvl w:val="0"/>
          <w:numId w:val="25"/>
        </w:numPr>
        <w:rPr>
          <w:sz w:val="32"/>
          <w:szCs w:val="32"/>
        </w:rPr>
      </w:pPr>
      <w:r w:rsidRPr="00AD3475">
        <w:rPr>
          <w:sz w:val="32"/>
          <w:szCs w:val="32"/>
        </w:rPr>
        <w:t>Cybercrime in India is no longer just urban / metro phenomenon — rural / semi</w:t>
      </w:r>
      <w:r w:rsidRPr="00AD3475">
        <w:rPr>
          <w:sz w:val="32"/>
          <w:szCs w:val="32"/>
        </w:rPr>
        <w:noBreakHyphen/>
        <w:t>urban areas are increasingly targeted due to mobile penetration and low awareness.</w:t>
      </w:r>
    </w:p>
    <w:p w14:paraId="5F4C9E12" w14:textId="77777777" w:rsidR="002B729F" w:rsidRPr="00AD3475" w:rsidRDefault="002B729F" w:rsidP="002B729F">
      <w:pPr>
        <w:pStyle w:val="NoSpacing"/>
        <w:rPr>
          <w:sz w:val="32"/>
          <w:szCs w:val="32"/>
        </w:rPr>
      </w:pPr>
    </w:p>
    <w:p w14:paraId="195906FC" w14:textId="61B041E8" w:rsidR="002B729F" w:rsidRPr="002B729F" w:rsidRDefault="002B729F" w:rsidP="002B729F">
      <w:pPr>
        <w:pStyle w:val="NoSpacing"/>
        <w:rPr>
          <w:b/>
          <w:bCs/>
          <w:i/>
          <w:iCs/>
          <w:sz w:val="32"/>
          <w:szCs w:val="32"/>
        </w:rPr>
      </w:pPr>
      <w:r>
        <w:rPr>
          <w:b/>
          <w:bCs/>
          <w:sz w:val="32"/>
          <w:szCs w:val="32"/>
        </w:rPr>
        <w:t xml:space="preserve">3. </w:t>
      </w:r>
      <w:r w:rsidRPr="00011297">
        <w:rPr>
          <w:b/>
          <w:bCs/>
          <w:sz w:val="32"/>
          <w:szCs w:val="32"/>
        </w:rPr>
        <w:t>Mains-ready Note in high retention format.</w:t>
      </w:r>
      <w:r>
        <w:rPr>
          <w:b/>
          <w:bCs/>
          <w:sz w:val="32"/>
          <w:szCs w:val="32"/>
        </w:rPr>
        <w:t xml:space="preserve"> </w:t>
      </w:r>
    </w:p>
    <w:p w14:paraId="314FA147" w14:textId="77777777" w:rsidR="00AD3475" w:rsidRPr="00AD3475" w:rsidRDefault="00AD3475" w:rsidP="00AD3475">
      <w:pPr>
        <w:pStyle w:val="NoSpacing"/>
        <w:rPr>
          <w:b/>
          <w:bCs/>
          <w:sz w:val="32"/>
          <w:szCs w:val="32"/>
        </w:rPr>
      </w:pPr>
      <w:r w:rsidRPr="00AD3475">
        <w:rPr>
          <w:b/>
          <w:bCs/>
          <w:sz w:val="32"/>
          <w:szCs w:val="32"/>
        </w:rPr>
        <w:t>1. Basic History &amp; Legal Evolution</w:t>
      </w:r>
    </w:p>
    <w:p w14:paraId="56EAFEC1" w14:textId="77777777" w:rsidR="00AD3475" w:rsidRPr="00AD3475" w:rsidRDefault="00AD3475" w:rsidP="00AD3475">
      <w:pPr>
        <w:pStyle w:val="NoSpacing"/>
        <w:numPr>
          <w:ilvl w:val="0"/>
          <w:numId w:val="26"/>
        </w:numPr>
        <w:rPr>
          <w:sz w:val="32"/>
          <w:szCs w:val="32"/>
        </w:rPr>
      </w:pPr>
      <w:r w:rsidRPr="00AD3475">
        <w:rPr>
          <w:sz w:val="32"/>
          <w:szCs w:val="32"/>
        </w:rPr>
        <w:t>Cybercrime in India became a noticeable phenomenon since the late 1990s and early 2000s — with growth of internet penetration, mobile phones, e</w:t>
      </w:r>
      <w:r w:rsidRPr="00AD3475">
        <w:rPr>
          <w:sz w:val="32"/>
          <w:szCs w:val="32"/>
        </w:rPr>
        <w:noBreakHyphen/>
        <w:t>commerce etc.</w:t>
      </w:r>
    </w:p>
    <w:p w14:paraId="103C036A" w14:textId="77777777" w:rsidR="00AD3475" w:rsidRPr="00AD3475" w:rsidRDefault="00AD3475" w:rsidP="00AD3475">
      <w:pPr>
        <w:pStyle w:val="NoSpacing"/>
        <w:numPr>
          <w:ilvl w:val="0"/>
          <w:numId w:val="26"/>
        </w:numPr>
        <w:rPr>
          <w:sz w:val="32"/>
          <w:szCs w:val="32"/>
        </w:rPr>
      </w:pPr>
      <w:r w:rsidRPr="00AD3475">
        <w:rPr>
          <w:sz w:val="32"/>
          <w:szCs w:val="32"/>
        </w:rPr>
        <w:t xml:space="preserve">The </w:t>
      </w:r>
      <w:r w:rsidRPr="00AD3475">
        <w:rPr>
          <w:b/>
          <w:bCs/>
          <w:sz w:val="32"/>
          <w:szCs w:val="32"/>
        </w:rPr>
        <w:t>Information Technology Act, 2000</w:t>
      </w:r>
      <w:r w:rsidRPr="00AD3475">
        <w:rPr>
          <w:sz w:val="32"/>
          <w:szCs w:val="32"/>
        </w:rPr>
        <w:t xml:space="preserve"> (IT Act) was the first major legislative framework to address offences in cyber space: unauthorized access, hacking, data tampering, identity theft, etc. Over time this Act has been amended (including via rules like the </w:t>
      </w:r>
      <w:r w:rsidRPr="00AD3475">
        <w:rPr>
          <w:sz w:val="32"/>
          <w:szCs w:val="32"/>
        </w:rPr>
        <w:lastRenderedPageBreak/>
        <w:t>CERT</w:t>
      </w:r>
      <w:r w:rsidRPr="00AD3475">
        <w:rPr>
          <w:sz w:val="32"/>
          <w:szCs w:val="32"/>
        </w:rPr>
        <w:noBreakHyphen/>
        <w:t>In rules) to cover intermediaries, cybersecurity incident reporting etc.</w:t>
      </w:r>
    </w:p>
    <w:p w14:paraId="695BB00E" w14:textId="77777777" w:rsidR="00AD3475" w:rsidRPr="00AD3475" w:rsidRDefault="00AD3475" w:rsidP="00AD3475">
      <w:pPr>
        <w:pStyle w:val="NoSpacing"/>
        <w:numPr>
          <w:ilvl w:val="0"/>
          <w:numId w:val="26"/>
        </w:numPr>
        <w:rPr>
          <w:sz w:val="32"/>
          <w:szCs w:val="32"/>
        </w:rPr>
      </w:pPr>
      <w:r w:rsidRPr="00AD3475">
        <w:rPr>
          <w:sz w:val="32"/>
          <w:szCs w:val="32"/>
        </w:rPr>
        <w:t>Later, other laws became involved: Indian Penal Code sections (cheating, forgery, defamation, etc.), Evidence Act, laws protecting children (POCSO), data protection / privacy (recent legislative attempts), telecom regulations.</w:t>
      </w:r>
    </w:p>
    <w:p w14:paraId="7D7DEBEA" w14:textId="77777777" w:rsidR="00AD3475" w:rsidRPr="00AD3475" w:rsidRDefault="00AD3475" w:rsidP="00AD3475">
      <w:pPr>
        <w:pStyle w:val="NoSpacing"/>
        <w:numPr>
          <w:ilvl w:val="0"/>
          <w:numId w:val="26"/>
        </w:numPr>
        <w:rPr>
          <w:sz w:val="32"/>
          <w:szCs w:val="32"/>
        </w:rPr>
      </w:pPr>
      <w:r w:rsidRPr="00AD3475">
        <w:rPr>
          <w:sz w:val="32"/>
          <w:szCs w:val="32"/>
        </w:rPr>
        <w:t>Institutionally, central bodies like CERT</w:t>
      </w:r>
      <w:r w:rsidRPr="00AD3475">
        <w:rPr>
          <w:sz w:val="32"/>
          <w:szCs w:val="32"/>
        </w:rPr>
        <w:noBreakHyphen/>
        <w:t>In, Indian Cybercrime Coordination Centre (I4C), Cyber Cells at state level, National Cybercrime Reporting Portal have been set up to handle coordination, reporting, investigation etc.</w:t>
      </w:r>
    </w:p>
    <w:p w14:paraId="62D06040" w14:textId="77777777" w:rsidR="00AD3475" w:rsidRPr="00AD3475" w:rsidRDefault="00AD3475" w:rsidP="00AD3475">
      <w:pPr>
        <w:pStyle w:val="NoSpacing"/>
        <w:numPr>
          <w:ilvl w:val="0"/>
          <w:numId w:val="26"/>
        </w:numPr>
        <w:rPr>
          <w:sz w:val="32"/>
          <w:szCs w:val="32"/>
        </w:rPr>
      </w:pPr>
      <w:r w:rsidRPr="00AD3475">
        <w:rPr>
          <w:sz w:val="32"/>
          <w:szCs w:val="32"/>
        </w:rPr>
        <w:t>With digital payments, Aadhaar, e</w:t>
      </w:r>
      <w:r w:rsidRPr="00AD3475">
        <w:rPr>
          <w:sz w:val="32"/>
          <w:szCs w:val="32"/>
        </w:rPr>
        <w:noBreakHyphen/>
        <w:t>KYC, mobile banking etc., attack surfaces increased — frauds, phishing, impersonation etc. became widespread.</w:t>
      </w:r>
    </w:p>
    <w:p w14:paraId="6F0954FC" w14:textId="77777777" w:rsidR="00AD3475" w:rsidRPr="00AD3475" w:rsidRDefault="00AD3475" w:rsidP="00AD3475">
      <w:pPr>
        <w:pStyle w:val="NoSpacing"/>
        <w:rPr>
          <w:sz w:val="32"/>
          <w:szCs w:val="32"/>
        </w:rPr>
      </w:pPr>
      <w:r w:rsidRPr="00AD3475">
        <w:rPr>
          <w:sz w:val="32"/>
          <w:szCs w:val="32"/>
        </w:rPr>
        <w:pict w14:anchorId="07302552">
          <v:rect id="_x0000_i1235" style="width:0;height:1.5pt" o:hralign="center" o:hrstd="t" o:hr="t" fillcolor="#a0a0a0" stroked="f"/>
        </w:pict>
      </w:r>
    </w:p>
    <w:p w14:paraId="540E2A4D" w14:textId="77777777" w:rsidR="00AD3475" w:rsidRPr="00AD3475" w:rsidRDefault="00AD3475" w:rsidP="00AD3475">
      <w:pPr>
        <w:pStyle w:val="NoSpacing"/>
        <w:rPr>
          <w:b/>
          <w:bCs/>
          <w:sz w:val="32"/>
          <w:szCs w:val="32"/>
        </w:rPr>
      </w:pPr>
      <w:r w:rsidRPr="00AD3475">
        <w:rPr>
          <w:b/>
          <w:bCs/>
          <w:sz w:val="32"/>
          <w:szCs w:val="32"/>
        </w:rPr>
        <w:t>2. Recent Data &amp; Case Laws / Court Interpretations</w:t>
      </w:r>
    </w:p>
    <w:p w14:paraId="3E79B566" w14:textId="77777777" w:rsidR="00AD3475" w:rsidRPr="00AD3475" w:rsidRDefault="00AD3475" w:rsidP="00AD3475">
      <w:pPr>
        <w:pStyle w:val="NoSpacing"/>
        <w:rPr>
          <w:b/>
          <w:bCs/>
          <w:sz w:val="32"/>
          <w:szCs w:val="32"/>
        </w:rPr>
      </w:pPr>
      <w:r w:rsidRPr="00AD3475">
        <w:rPr>
          <w:b/>
          <w:bCs/>
          <w:sz w:val="32"/>
          <w:szCs w:val="32"/>
        </w:rPr>
        <w:t>Key Statistics</w:t>
      </w:r>
    </w:p>
    <w:p w14:paraId="5E30D355" w14:textId="0DAFD46B" w:rsidR="00AD3475" w:rsidRPr="00AD3475" w:rsidRDefault="00AD3475" w:rsidP="00AD3475">
      <w:pPr>
        <w:pStyle w:val="NoSpacing"/>
        <w:numPr>
          <w:ilvl w:val="0"/>
          <w:numId w:val="27"/>
        </w:numPr>
        <w:rPr>
          <w:sz w:val="32"/>
          <w:szCs w:val="32"/>
        </w:rPr>
      </w:pPr>
      <w:r w:rsidRPr="00AD3475">
        <w:rPr>
          <w:sz w:val="32"/>
          <w:szCs w:val="32"/>
        </w:rPr>
        <w:t xml:space="preserve">In 2023, India saw ~86,420 cybercrime cases registered, up ~31 % from 2022 (~65,893). Fraud is the major component (≈ 69 % of cases), followed by sexual exploitation, extortion etc. </w:t>
      </w:r>
    </w:p>
    <w:p w14:paraId="12285673" w14:textId="2D74CC09" w:rsidR="00AD3475" w:rsidRPr="00AD3475" w:rsidRDefault="00AD3475" w:rsidP="00AD3475">
      <w:pPr>
        <w:pStyle w:val="NoSpacing"/>
        <w:numPr>
          <w:ilvl w:val="0"/>
          <w:numId w:val="27"/>
        </w:numPr>
        <w:rPr>
          <w:sz w:val="32"/>
          <w:szCs w:val="32"/>
        </w:rPr>
      </w:pPr>
      <w:r w:rsidRPr="00AD3475">
        <w:rPr>
          <w:sz w:val="32"/>
          <w:szCs w:val="32"/>
        </w:rPr>
        <w:t>Cybercrime rate per 100,000 persons rose; but charge</w:t>
      </w:r>
      <w:r w:rsidRPr="00AD3475">
        <w:rPr>
          <w:sz w:val="32"/>
          <w:szCs w:val="32"/>
        </w:rPr>
        <w:noBreakHyphen/>
        <w:t xml:space="preserve">sheeting / case disposal rates remain quite low in many states. </w:t>
      </w:r>
    </w:p>
    <w:p w14:paraId="308922D7" w14:textId="74C453D3" w:rsidR="00AD3475" w:rsidRPr="00AD3475" w:rsidRDefault="00AD3475" w:rsidP="00AD3475">
      <w:pPr>
        <w:pStyle w:val="NoSpacing"/>
        <w:numPr>
          <w:ilvl w:val="0"/>
          <w:numId w:val="27"/>
        </w:numPr>
        <w:rPr>
          <w:sz w:val="32"/>
          <w:szCs w:val="32"/>
        </w:rPr>
      </w:pPr>
      <w:r w:rsidRPr="00AD3475">
        <w:rPr>
          <w:sz w:val="32"/>
          <w:szCs w:val="32"/>
        </w:rPr>
        <w:t>A handful of states (Karnataka, Telangana, Uttar Pradesh, Maharashtra, Bihar) account for a large share of cases. Some states also have high per</w:t>
      </w:r>
      <w:r w:rsidRPr="00AD3475">
        <w:rPr>
          <w:sz w:val="32"/>
          <w:szCs w:val="32"/>
        </w:rPr>
        <w:noBreakHyphen/>
        <w:t xml:space="preserve">population rates. </w:t>
      </w:r>
    </w:p>
    <w:p w14:paraId="180A5A44" w14:textId="77777777" w:rsidR="00AD3475" w:rsidRPr="00AD3475" w:rsidRDefault="00AD3475" w:rsidP="00AD3475">
      <w:pPr>
        <w:pStyle w:val="NoSpacing"/>
        <w:rPr>
          <w:b/>
          <w:bCs/>
          <w:sz w:val="32"/>
          <w:szCs w:val="32"/>
        </w:rPr>
      </w:pPr>
      <w:r w:rsidRPr="00AD3475">
        <w:rPr>
          <w:b/>
          <w:bCs/>
          <w:sz w:val="32"/>
          <w:szCs w:val="32"/>
        </w:rPr>
        <w:t>Important Judgments / Case Laws / Court Interpretation</w:t>
      </w:r>
    </w:p>
    <w:p w14:paraId="6035931B" w14:textId="2AD0CEB3" w:rsidR="00AD3475" w:rsidRPr="00AD3475" w:rsidRDefault="00AD3475" w:rsidP="00AD3475">
      <w:pPr>
        <w:pStyle w:val="NoSpacing"/>
        <w:numPr>
          <w:ilvl w:val="0"/>
          <w:numId w:val="28"/>
        </w:numPr>
        <w:rPr>
          <w:sz w:val="32"/>
          <w:szCs w:val="32"/>
        </w:rPr>
      </w:pPr>
      <w:r w:rsidRPr="00AD3475">
        <w:rPr>
          <w:b/>
          <w:bCs/>
          <w:sz w:val="32"/>
          <w:szCs w:val="32"/>
        </w:rPr>
        <w:t>“Digital Arrest” phenomenon</w:t>
      </w:r>
      <w:r w:rsidRPr="00AD3475">
        <w:rPr>
          <w:sz w:val="32"/>
          <w:szCs w:val="32"/>
        </w:rPr>
        <w:t>: Cases where victims are tricked into believing legal / law</w:t>
      </w:r>
      <w:r w:rsidRPr="00AD3475">
        <w:rPr>
          <w:sz w:val="32"/>
          <w:szCs w:val="32"/>
        </w:rPr>
        <w:noBreakHyphen/>
        <w:t xml:space="preserve">enforcement action (arrest) unless they comply (transfer funds etc.). There has been at least one major conviction in Kalyani (West Bengal) where nine persons were convicted in a “digital arrest” cyber fraud involving ~₹1.1 crore. Courts have begun treating “digital arrest” scam as serious offence under multiple laws (IT Act, cheating, forgery, impersonation under BNS / IPC etc.). </w:t>
      </w:r>
    </w:p>
    <w:p w14:paraId="025959B0" w14:textId="2796650C" w:rsidR="00AD3475" w:rsidRPr="00AD3475" w:rsidRDefault="00AD3475" w:rsidP="00AD3475">
      <w:pPr>
        <w:pStyle w:val="NoSpacing"/>
        <w:numPr>
          <w:ilvl w:val="0"/>
          <w:numId w:val="28"/>
        </w:numPr>
        <w:rPr>
          <w:sz w:val="32"/>
          <w:szCs w:val="32"/>
        </w:rPr>
      </w:pPr>
      <w:r w:rsidRPr="00AD3475">
        <w:rPr>
          <w:b/>
          <w:bCs/>
          <w:sz w:val="32"/>
          <w:szCs w:val="32"/>
        </w:rPr>
        <w:lastRenderedPageBreak/>
        <w:t>Allahabad High Court in a bail rejection in a Digital Arrest Scam</w:t>
      </w:r>
      <w:r w:rsidRPr="00AD3475">
        <w:rPr>
          <w:sz w:val="32"/>
          <w:szCs w:val="32"/>
        </w:rPr>
        <w:t xml:space="preserve">: The court observed that cybercrime spares no one — victims / perpetrators come from varied social classes. Emphasized the serious nature, wide reach of such scams. </w:t>
      </w:r>
    </w:p>
    <w:p w14:paraId="38D27779" w14:textId="4FAF43CB" w:rsidR="00AD3475" w:rsidRPr="00AD3475" w:rsidRDefault="00AD3475" w:rsidP="00AD3475">
      <w:pPr>
        <w:pStyle w:val="NoSpacing"/>
        <w:numPr>
          <w:ilvl w:val="0"/>
          <w:numId w:val="28"/>
        </w:numPr>
        <w:rPr>
          <w:sz w:val="32"/>
          <w:szCs w:val="32"/>
        </w:rPr>
      </w:pPr>
      <w:r w:rsidRPr="00AD3475">
        <w:rPr>
          <w:b/>
          <w:bCs/>
          <w:sz w:val="32"/>
          <w:szCs w:val="32"/>
        </w:rPr>
        <w:t>Standing Committee Report ‘Cyber Crime: Ramifications, Protection and Prevention’ (2025)</w:t>
      </w:r>
      <w:r w:rsidRPr="00AD3475">
        <w:rPr>
          <w:sz w:val="32"/>
          <w:szCs w:val="32"/>
        </w:rPr>
        <w:t xml:space="preserve">: Key judicial / legislative observations, recommendations. For example, the report says that cybercrime laws are fragmented across many statutes, which creates enforcement and judicial challenges. It recommends a comprehensive, consolidated cybercrime law that also addresses emerging threats like AI, hacking, forgery, malware etc. </w:t>
      </w:r>
    </w:p>
    <w:p w14:paraId="7D3E422F" w14:textId="77777777" w:rsidR="00AD3475" w:rsidRPr="00AD3475" w:rsidRDefault="00AD3475" w:rsidP="00AD3475">
      <w:pPr>
        <w:pStyle w:val="NoSpacing"/>
        <w:rPr>
          <w:sz w:val="32"/>
          <w:szCs w:val="32"/>
        </w:rPr>
      </w:pPr>
      <w:r w:rsidRPr="00AD3475">
        <w:rPr>
          <w:sz w:val="32"/>
          <w:szCs w:val="32"/>
        </w:rPr>
        <w:pict w14:anchorId="5D147335">
          <v:rect id="_x0000_i1236" style="width:0;height:1.5pt" o:hralign="center" o:hrstd="t" o:hr="t" fillcolor="#a0a0a0" stroked="f"/>
        </w:pict>
      </w:r>
    </w:p>
    <w:p w14:paraId="587E0520" w14:textId="77777777" w:rsidR="00AD3475" w:rsidRPr="00AD3475" w:rsidRDefault="00AD3475" w:rsidP="00AD3475">
      <w:pPr>
        <w:pStyle w:val="NoSpacing"/>
        <w:rPr>
          <w:b/>
          <w:bCs/>
          <w:sz w:val="32"/>
          <w:szCs w:val="32"/>
        </w:rPr>
      </w:pPr>
      <w:r w:rsidRPr="00AD3475">
        <w:rPr>
          <w:b/>
          <w:bCs/>
          <w:sz w:val="32"/>
          <w:szCs w:val="32"/>
        </w:rPr>
        <w:t>3. Court Interpretations / Legal Issues &amp; Judicial Trends</w:t>
      </w:r>
    </w:p>
    <w:p w14:paraId="759786CC" w14:textId="77777777" w:rsidR="00AD3475" w:rsidRPr="00AD3475" w:rsidRDefault="00AD3475" w:rsidP="00AD3475">
      <w:pPr>
        <w:pStyle w:val="NoSpacing"/>
        <w:numPr>
          <w:ilvl w:val="0"/>
          <w:numId w:val="29"/>
        </w:numPr>
        <w:rPr>
          <w:sz w:val="32"/>
          <w:szCs w:val="32"/>
        </w:rPr>
      </w:pPr>
      <w:r w:rsidRPr="00AD3475">
        <w:rPr>
          <w:sz w:val="32"/>
          <w:szCs w:val="32"/>
        </w:rPr>
        <w:t xml:space="preserve">Courts are increasingly recognizing </w:t>
      </w:r>
      <w:r w:rsidRPr="00AD3475">
        <w:rPr>
          <w:b/>
          <w:bCs/>
          <w:sz w:val="32"/>
          <w:szCs w:val="32"/>
        </w:rPr>
        <w:t>“digital arrest” scams</w:t>
      </w:r>
      <w:r w:rsidRPr="00AD3475">
        <w:rPr>
          <w:sz w:val="32"/>
          <w:szCs w:val="32"/>
        </w:rPr>
        <w:t xml:space="preserve"> as a growing phenomenon, giving them seriousness and making sure that perpetrators are convicted, with appropriate laws invoked (IT Act, BNS / IPC etc.).</w:t>
      </w:r>
    </w:p>
    <w:p w14:paraId="511B28B5" w14:textId="77777777" w:rsidR="00AD3475" w:rsidRPr="00AD3475" w:rsidRDefault="00AD3475" w:rsidP="00AD3475">
      <w:pPr>
        <w:pStyle w:val="NoSpacing"/>
        <w:numPr>
          <w:ilvl w:val="0"/>
          <w:numId w:val="29"/>
        </w:numPr>
        <w:rPr>
          <w:sz w:val="32"/>
          <w:szCs w:val="32"/>
        </w:rPr>
      </w:pPr>
      <w:r w:rsidRPr="00AD3475">
        <w:rPr>
          <w:sz w:val="32"/>
          <w:szCs w:val="32"/>
        </w:rPr>
        <w:t>Use of Sections under the IT Act, combined with traditional criminal offences (cheating, forgery, impersonation etc.) in cybercrime cases, ensuring multi</w:t>
      </w:r>
      <w:r w:rsidRPr="00AD3475">
        <w:rPr>
          <w:sz w:val="32"/>
          <w:szCs w:val="32"/>
        </w:rPr>
        <w:noBreakHyphen/>
        <w:t>pronged prosecutions.</w:t>
      </w:r>
    </w:p>
    <w:p w14:paraId="19F5977A" w14:textId="77777777" w:rsidR="00AD3475" w:rsidRPr="00AD3475" w:rsidRDefault="00AD3475" w:rsidP="00AD3475">
      <w:pPr>
        <w:pStyle w:val="NoSpacing"/>
        <w:numPr>
          <w:ilvl w:val="0"/>
          <w:numId w:val="29"/>
        </w:numPr>
        <w:rPr>
          <w:sz w:val="32"/>
          <w:szCs w:val="32"/>
        </w:rPr>
      </w:pPr>
      <w:r w:rsidRPr="00AD3475">
        <w:rPr>
          <w:sz w:val="32"/>
          <w:szCs w:val="32"/>
        </w:rPr>
        <w:t>Courts have spoken about the broader social impact of cybercrime: e.g. trust deficit, undermining digital governance initiatives (Digital India etc.) when people fear fraud. Also, courts have addressed the issue of bail, severity, and deterrence.</w:t>
      </w:r>
    </w:p>
    <w:p w14:paraId="7DC0D020" w14:textId="77777777" w:rsidR="00AD3475" w:rsidRPr="00AD3475" w:rsidRDefault="00AD3475" w:rsidP="00AD3475">
      <w:pPr>
        <w:pStyle w:val="NoSpacing"/>
        <w:numPr>
          <w:ilvl w:val="0"/>
          <w:numId w:val="29"/>
        </w:numPr>
        <w:rPr>
          <w:sz w:val="32"/>
          <w:szCs w:val="32"/>
        </w:rPr>
      </w:pPr>
      <w:r w:rsidRPr="00AD3475">
        <w:rPr>
          <w:sz w:val="32"/>
          <w:szCs w:val="32"/>
        </w:rPr>
        <w:t xml:space="preserve">There is judicial concern over </w:t>
      </w:r>
      <w:r w:rsidRPr="00AD3475">
        <w:rPr>
          <w:b/>
          <w:bCs/>
          <w:sz w:val="32"/>
          <w:szCs w:val="32"/>
        </w:rPr>
        <w:t>charge</w:t>
      </w:r>
      <w:r w:rsidRPr="00AD3475">
        <w:rPr>
          <w:b/>
          <w:bCs/>
          <w:sz w:val="32"/>
          <w:szCs w:val="32"/>
        </w:rPr>
        <w:noBreakHyphen/>
        <w:t>sheeting rates / delay / disposal</w:t>
      </w:r>
      <w:r w:rsidRPr="00AD3475">
        <w:rPr>
          <w:sz w:val="32"/>
          <w:szCs w:val="32"/>
        </w:rPr>
        <w:t xml:space="preserve"> — courts often lament long investigations, backlog, or low rate of cases moving forward.</w:t>
      </w:r>
    </w:p>
    <w:p w14:paraId="68FD4D4A" w14:textId="77777777" w:rsidR="00AD3475" w:rsidRPr="00AD3475" w:rsidRDefault="00AD3475" w:rsidP="00AD3475">
      <w:pPr>
        <w:pStyle w:val="NoSpacing"/>
        <w:numPr>
          <w:ilvl w:val="0"/>
          <w:numId w:val="29"/>
        </w:numPr>
        <w:rPr>
          <w:sz w:val="32"/>
          <w:szCs w:val="32"/>
        </w:rPr>
      </w:pPr>
      <w:r w:rsidRPr="00AD3475">
        <w:rPr>
          <w:sz w:val="32"/>
          <w:szCs w:val="32"/>
        </w:rPr>
        <w:t>Interpretation of evidence law regarding electronic evidence: admissibility, chain of custody, authentication of digital evidence are frequent challenges. Though not always explicitly noted in recent public judgements, in many cybercrime trials technical issues over logs, devices, metadata etc. play big role.</w:t>
      </w:r>
    </w:p>
    <w:p w14:paraId="588AFEDA" w14:textId="77777777" w:rsidR="00AD3475" w:rsidRPr="00AD3475" w:rsidRDefault="00AD3475" w:rsidP="00AD3475">
      <w:pPr>
        <w:pStyle w:val="NoSpacing"/>
        <w:rPr>
          <w:sz w:val="32"/>
          <w:szCs w:val="32"/>
        </w:rPr>
      </w:pPr>
      <w:r w:rsidRPr="00AD3475">
        <w:rPr>
          <w:sz w:val="32"/>
          <w:szCs w:val="32"/>
        </w:rPr>
        <w:pict w14:anchorId="7494AFD6">
          <v:rect id="_x0000_i1237" style="width:0;height:1.5pt" o:hralign="center" o:hrstd="t" o:hr="t" fillcolor="#a0a0a0" stroked="f"/>
        </w:pict>
      </w:r>
    </w:p>
    <w:p w14:paraId="675FCB68" w14:textId="77777777" w:rsidR="00AD3475" w:rsidRPr="00AD3475" w:rsidRDefault="00AD3475" w:rsidP="00AD3475">
      <w:pPr>
        <w:pStyle w:val="NoSpacing"/>
        <w:rPr>
          <w:b/>
          <w:bCs/>
          <w:sz w:val="32"/>
          <w:szCs w:val="32"/>
        </w:rPr>
      </w:pPr>
      <w:r w:rsidRPr="00AD3475">
        <w:rPr>
          <w:b/>
          <w:bCs/>
          <w:sz w:val="32"/>
          <w:szCs w:val="32"/>
        </w:rPr>
        <w:lastRenderedPageBreak/>
        <w:t xml:space="preserve">4. Analysis by International </w:t>
      </w:r>
      <w:proofErr w:type="spellStart"/>
      <w:r w:rsidRPr="00AD3475">
        <w:rPr>
          <w:b/>
          <w:bCs/>
          <w:sz w:val="32"/>
          <w:szCs w:val="32"/>
        </w:rPr>
        <w:t>Organisations</w:t>
      </w:r>
      <w:proofErr w:type="spellEnd"/>
      <w:r w:rsidRPr="00AD3475">
        <w:rPr>
          <w:b/>
          <w:bCs/>
          <w:sz w:val="32"/>
          <w:szCs w:val="32"/>
        </w:rPr>
        <w:t xml:space="preserve"> / Expert Bodies</w:t>
      </w:r>
    </w:p>
    <w:p w14:paraId="610B494B" w14:textId="11C892B3" w:rsidR="00AD3475" w:rsidRPr="00AD3475" w:rsidRDefault="00AD3475" w:rsidP="00AD3475">
      <w:pPr>
        <w:pStyle w:val="NoSpacing"/>
        <w:numPr>
          <w:ilvl w:val="0"/>
          <w:numId w:val="30"/>
        </w:numPr>
        <w:rPr>
          <w:sz w:val="32"/>
          <w:szCs w:val="32"/>
        </w:rPr>
      </w:pPr>
      <w:r w:rsidRPr="00AD3475">
        <w:rPr>
          <w:sz w:val="32"/>
          <w:szCs w:val="32"/>
        </w:rPr>
        <w:t xml:space="preserve">The </w:t>
      </w:r>
      <w:r w:rsidRPr="00AD3475">
        <w:rPr>
          <w:b/>
          <w:bCs/>
          <w:sz w:val="32"/>
          <w:szCs w:val="32"/>
        </w:rPr>
        <w:t>Standing Committee</w:t>
      </w:r>
      <w:r w:rsidRPr="00AD3475">
        <w:rPr>
          <w:sz w:val="32"/>
          <w:szCs w:val="32"/>
        </w:rPr>
        <w:t xml:space="preserve">’s report reflects influence of international norms: concerns about emerging technologies (AI, deepfakes), international cooperation, data sharing, consistent definitions etc. </w:t>
      </w:r>
    </w:p>
    <w:p w14:paraId="0907AD66" w14:textId="77777777" w:rsidR="00AD3475" w:rsidRPr="00AD3475" w:rsidRDefault="00AD3475" w:rsidP="00AD3475">
      <w:pPr>
        <w:pStyle w:val="NoSpacing"/>
        <w:numPr>
          <w:ilvl w:val="0"/>
          <w:numId w:val="30"/>
        </w:numPr>
        <w:rPr>
          <w:sz w:val="32"/>
          <w:szCs w:val="32"/>
        </w:rPr>
      </w:pPr>
      <w:r w:rsidRPr="00AD3475">
        <w:rPr>
          <w:sz w:val="32"/>
          <w:szCs w:val="32"/>
        </w:rPr>
        <w:t>Reports and surveys by cybersecurity firms / research bodies indicate that India is among countries with high volume of malware / phishing / fraud attempts.</w:t>
      </w:r>
    </w:p>
    <w:p w14:paraId="0693CBCB" w14:textId="77777777" w:rsidR="00AD3475" w:rsidRPr="00AD3475" w:rsidRDefault="00AD3475" w:rsidP="00AD3475">
      <w:pPr>
        <w:pStyle w:val="NoSpacing"/>
        <w:numPr>
          <w:ilvl w:val="0"/>
          <w:numId w:val="30"/>
        </w:numPr>
        <w:rPr>
          <w:sz w:val="32"/>
          <w:szCs w:val="32"/>
        </w:rPr>
      </w:pPr>
      <w:r w:rsidRPr="00AD3475">
        <w:rPr>
          <w:sz w:val="32"/>
          <w:szCs w:val="32"/>
        </w:rPr>
        <w:t>India is under pressure from global frameworks (e.g. FATF / other AML / CFT bodies) to ensure cyber</w:t>
      </w:r>
      <w:r w:rsidRPr="00AD3475">
        <w:rPr>
          <w:sz w:val="32"/>
          <w:szCs w:val="32"/>
        </w:rPr>
        <w:noBreakHyphen/>
        <w:t>fraud prevention, financial fraud prevention, cross</w:t>
      </w:r>
      <w:r w:rsidRPr="00AD3475">
        <w:rPr>
          <w:sz w:val="32"/>
          <w:szCs w:val="32"/>
        </w:rPr>
        <w:noBreakHyphen/>
        <w:t>border cooperation especially where cyber frauds involve foreign jurisdictions.</w:t>
      </w:r>
    </w:p>
    <w:p w14:paraId="6EFDE4E3" w14:textId="77777777" w:rsidR="00AD3475" w:rsidRPr="00AD3475" w:rsidRDefault="00AD3475" w:rsidP="00AD3475">
      <w:pPr>
        <w:pStyle w:val="NoSpacing"/>
        <w:numPr>
          <w:ilvl w:val="0"/>
          <w:numId w:val="30"/>
        </w:numPr>
        <w:rPr>
          <w:sz w:val="32"/>
          <w:szCs w:val="32"/>
        </w:rPr>
      </w:pPr>
      <w:r w:rsidRPr="00AD3475">
        <w:rPr>
          <w:sz w:val="32"/>
          <w:szCs w:val="32"/>
        </w:rPr>
        <w:t>International best practices being referred to include: mandatory incident reporting (within fixed time), data breach disclosure laws, clear regulations around AI / deepfakes, regulated accountability for intermediaries / platforms, privacy vs surveillance balance.</w:t>
      </w:r>
    </w:p>
    <w:p w14:paraId="1D42D6DF" w14:textId="77777777" w:rsidR="00AD3475" w:rsidRPr="00AD3475" w:rsidRDefault="00AD3475" w:rsidP="00AD3475">
      <w:pPr>
        <w:pStyle w:val="NoSpacing"/>
        <w:rPr>
          <w:sz w:val="32"/>
          <w:szCs w:val="32"/>
        </w:rPr>
      </w:pPr>
      <w:r w:rsidRPr="00AD3475">
        <w:rPr>
          <w:sz w:val="32"/>
          <w:szCs w:val="32"/>
        </w:rPr>
        <w:pict w14:anchorId="072AA10D">
          <v:rect id="_x0000_i1238" style="width:0;height:1.5pt" o:hralign="center" o:hrstd="t" o:hr="t" fillcolor="#a0a0a0" stroked="f"/>
        </w:pict>
      </w:r>
    </w:p>
    <w:p w14:paraId="2839ECF9" w14:textId="77777777" w:rsidR="00AD3475" w:rsidRPr="00AD3475" w:rsidRDefault="00AD3475" w:rsidP="00AD3475">
      <w:pPr>
        <w:pStyle w:val="NoSpacing"/>
        <w:rPr>
          <w:b/>
          <w:bCs/>
          <w:sz w:val="32"/>
          <w:szCs w:val="32"/>
        </w:rPr>
      </w:pPr>
      <w:r w:rsidRPr="00AD3475">
        <w:rPr>
          <w:b/>
          <w:bCs/>
          <w:sz w:val="32"/>
          <w:szCs w:val="32"/>
        </w:rPr>
        <w:t>5. Social &amp; Economic Impacts</w:t>
      </w:r>
    </w:p>
    <w:p w14:paraId="5144DCA1" w14:textId="77777777" w:rsidR="00AD3475" w:rsidRPr="00AD3475" w:rsidRDefault="00AD3475" w:rsidP="00AD3475">
      <w:pPr>
        <w:pStyle w:val="NoSpacing"/>
        <w:rPr>
          <w:b/>
          <w:bCs/>
          <w:sz w:val="32"/>
          <w:szCs w:val="32"/>
        </w:rPr>
      </w:pPr>
      <w:r w:rsidRPr="00AD3475">
        <w:rPr>
          <w:b/>
          <w:bCs/>
          <w:sz w:val="32"/>
          <w:szCs w:val="32"/>
        </w:rPr>
        <w:t>Economic Impacts</w:t>
      </w:r>
    </w:p>
    <w:p w14:paraId="59D0F3F7" w14:textId="77777777" w:rsidR="00AD3475" w:rsidRPr="00AD3475" w:rsidRDefault="00AD3475" w:rsidP="00AD3475">
      <w:pPr>
        <w:pStyle w:val="NoSpacing"/>
        <w:numPr>
          <w:ilvl w:val="0"/>
          <w:numId w:val="31"/>
        </w:numPr>
        <w:rPr>
          <w:sz w:val="32"/>
          <w:szCs w:val="32"/>
        </w:rPr>
      </w:pPr>
      <w:r w:rsidRPr="00AD3475">
        <w:rPr>
          <w:sz w:val="32"/>
          <w:szCs w:val="32"/>
        </w:rPr>
        <w:t>Large monetary losses: Citizens / businesses lose huge sums to fraud, scams, impersonation etc. Impact compounds with digital payments proliferation.</w:t>
      </w:r>
    </w:p>
    <w:p w14:paraId="402C1EA7" w14:textId="77777777" w:rsidR="00AD3475" w:rsidRPr="00AD3475" w:rsidRDefault="00AD3475" w:rsidP="00AD3475">
      <w:pPr>
        <w:pStyle w:val="NoSpacing"/>
        <w:numPr>
          <w:ilvl w:val="0"/>
          <w:numId w:val="31"/>
        </w:numPr>
        <w:rPr>
          <w:sz w:val="32"/>
          <w:szCs w:val="32"/>
        </w:rPr>
      </w:pPr>
      <w:r w:rsidRPr="00AD3475">
        <w:rPr>
          <w:sz w:val="32"/>
          <w:szCs w:val="32"/>
        </w:rPr>
        <w:t>Cost to banking / financial institutions: fraud prevention, monitoring, reimbursements, risk of reputational damage.</w:t>
      </w:r>
    </w:p>
    <w:p w14:paraId="77A0B0ED" w14:textId="77777777" w:rsidR="00AD3475" w:rsidRPr="00AD3475" w:rsidRDefault="00AD3475" w:rsidP="00AD3475">
      <w:pPr>
        <w:pStyle w:val="NoSpacing"/>
        <w:numPr>
          <w:ilvl w:val="0"/>
          <w:numId w:val="31"/>
        </w:numPr>
        <w:rPr>
          <w:sz w:val="32"/>
          <w:szCs w:val="32"/>
        </w:rPr>
      </w:pPr>
      <w:r w:rsidRPr="00AD3475">
        <w:rPr>
          <w:sz w:val="32"/>
          <w:szCs w:val="32"/>
        </w:rPr>
        <w:t>For businesses (especially SMEs), the cost of compliance, cybersecurity hygiene, awareness, potential litigation or loss of customer trust.</w:t>
      </w:r>
    </w:p>
    <w:p w14:paraId="6AB06024" w14:textId="77777777" w:rsidR="00AD3475" w:rsidRPr="00AD3475" w:rsidRDefault="00AD3475" w:rsidP="00AD3475">
      <w:pPr>
        <w:pStyle w:val="NoSpacing"/>
        <w:numPr>
          <w:ilvl w:val="0"/>
          <w:numId w:val="31"/>
        </w:numPr>
        <w:rPr>
          <w:sz w:val="32"/>
          <w:szCs w:val="32"/>
        </w:rPr>
      </w:pPr>
      <w:r w:rsidRPr="00AD3475">
        <w:rPr>
          <w:sz w:val="32"/>
          <w:szCs w:val="32"/>
        </w:rPr>
        <w:t>Impact on investment / digital economy: If citizens distrust digital payments or online platforms due to fear of fraud / scams, adoption slows, harming innovation and growth.</w:t>
      </w:r>
    </w:p>
    <w:p w14:paraId="0B654296" w14:textId="77777777" w:rsidR="00AD3475" w:rsidRPr="00AD3475" w:rsidRDefault="00AD3475" w:rsidP="00AD3475">
      <w:pPr>
        <w:pStyle w:val="NoSpacing"/>
        <w:rPr>
          <w:b/>
          <w:bCs/>
          <w:sz w:val="32"/>
          <w:szCs w:val="32"/>
        </w:rPr>
      </w:pPr>
      <w:r w:rsidRPr="00AD3475">
        <w:rPr>
          <w:b/>
          <w:bCs/>
          <w:sz w:val="32"/>
          <w:szCs w:val="32"/>
        </w:rPr>
        <w:t>Social Impacts</w:t>
      </w:r>
    </w:p>
    <w:p w14:paraId="46B8317C" w14:textId="77777777" w:rsidR="00AD3475" w:rsidRPr="00AD3475" w:rsidRDefault="00AD3475" w:rsidP="00AD3475">
      <w:pPr>
        <w:pStyle w:val="NoSpacing"/>
        <w:numPr>
          <w:ilvl w:val="0"/>
          <w:numId w:val="32"/>
        </w:numPr>
        <w:rPr>
          <w:sz w:val="32"/>
          <w:szCs w:val="32"/>
        </w:rPr>
      </w:pPr>
      <w:r w:rsidRPr="00AD3475">
        <w:rPr>
          <w:b/>
          <w:bCs/>
          <w:sz w:val="32"/>
          <w:szCs w:val="32"/>
        </w:rPr>
        <w:t>Trust deficit</w:t>
      </w:r>
      <w:r w:rsidRPr="00AD3475">
        <w:rPr>
          <w:sz w:val="32"/>
          <w:szCs w:val="32"/>
        </w:rPr>
        <w:t>: Citizens begin fearing online systems; reluctance to share data, less use of e</w:t>
      </w:r>
      <w:r w:rsidRPr="00AD3475">
        <w:rPr>
          <w:sz w:val="32"/>
          <w:szCs w:val="32"/>
        </w:rPr>
        <w:noBreakHyphen/>
        <w:t>governance, digital identity, etc.</w:t>
      </w:r>
    </w:p>
    <w:p w14:paraId="234F3658" w14:textId="77777777" w:rsidR="00AD3475" w:rsidRPr="00AD3475" w:rsidRDefault="00AD3475" w:rsidP="00AD3475">
      <w:pPr>
        <w:pStyle w:val="NoSpacing"/>
        <w:numPr>
          <w:ilvl w:val="0"/>
          <w:numId w:val="32"/>
        </w:numPr>
        <w:rPr>
          <w:sz w:val="32"/>
          <w:szCs w:val="32"/>
        </w:rPr>
      </w:pPr>
      <w:r w:rsidRPr="00AD3475">
        <w:rPr>
          <w:b/>
          <w:bCs/>
          <w:sz w:val="32"/>
          <w:szCs w:val="32"/>
        </w:rPr>
        <w:lastRenderedPageBreak/>
        <w:t>Vulnerability of certain groups</w:t>
      </w:r>
      <w:r w:rsidRPr="00AD3475">
        <w:rPr>
          <w:sz w:val="32"/>
          <w:szCs w:val="32"/>
        </w:rPr>
        <w:t>: Elderly, women, people not digitally literate are more likely to fall victim to impersonation, romance scams, digital</w:t>
      </w:r>
      <w:r w:rsidRPr="00AD3475">
        <w:rPr>
          <w:sz w:val="32"/>
          <w:szCs w:val="32"/>
        </w:rPr>
        <w:noBreakHyphen/>
        <w:t>arrest scams etc.</w:t>
      </w:r>
    </w:p>
    <w:p w14:paraId="30E48EB5" w14:textId="77777777" w:rsidR="00AD3475" w:rsidRPr="00AD3475" w:rsidRDefault="00AD3475" w:rsidP="00AD3475">
      <w:pPr>
        <w:pStyle w:val="NoSpacing"/>
        <w:numPr>
          <w:ilvl w:val="0"/>
          <w:numId w:val="32"/>
        </w:numPr>
        <w:rPr>
          <w:sz w:val="32"/>
          <w:szCs w:val="32"/>
        </w:rPr>
      </w:pPr>
      <w:r w:rsidRPr="00AD3475">
        <w:rPr>
          <w:b/>
          <w:bCs/>
          <w:sz w:val="32"/>
          <w:szCs w:val="32"/>
        </w:rPr>
        <w:t>Psychological trauma</w:t>
      </w:r>
      <w:r w:rsidRPr="00AD3475">
        <w:rPr>
          <w:sz w:val="32"/>
          <w:szCs w:val="32"/>
        </w:rPr>
        <w:t>: Victims often suffer mental stress, social humiliation, financial despair.</w:t>
      </w:r>
    </w:p>
    <w:p w14:paraId="4B438D32" w14:textId="77777777" w:rsidR="00AD3475" w:rsidRPr="00AD3475" w:rsidRDefault="00AD3475" w:rsidP="00AD3475">
      <w:pPr>
        <w:pStyle w:val="NoSpacing"/>
        <w:numPr>
          <w:ilvl w:val="0"/>
          <w:numId w:val="32"/>
        </w:numPr>
        <w:rPr>
          <w:sz w:val="32"/>
          <w:szCs w:val="32"/>
        </w:rPr>
      </w:pPr>
      <w:r w:rsidRPr="00AD3475">
        <w:rPr>
          <w:b/>
          <w:bCs/>
          <w:sz w:val="32"/>
          <w:szCs w:val="32"/>
        </w:rPr>
        <w:t>Equality / regional disparities</w:t>
      </w:r>
      <w:r w:rsidRPr="00AD3475">
        <w:rPr>
          <w:sz w:val="32"/>
          <w:szCs w:val="32"/>
        </w:rPr>
        <w:t>: Some states urban areas have better cyber cells / faster adjudication; many rural / semi</w:t>
      </w:r>
      <w:r w:rsidRPr="00AD3475">
        <w:rPr>
          <w:sz w:val="32"/>
          <w:szCs w:val="32"/>
        </w:rPr>
        <w:noBreakHyphen/>
        <w:t>urban areas have weak infrastructure to report or investigate.</w:t>
      </w:r>
    </w:p>
    <w:p w14:paraId="798C9007" w14:textId="77777777" w:rsidR="00AD3475" w:rsidRPr="00AD3475" w:rsidRDefault="00AD3475" w:rsidP="00AD3475">
      <w:pPr>
        <w:pStyle w:val="NoSpacing"/>
        <w:numPr>
          <w:ilvl w:val="0"/>
          <w:numId w:val="32"/>
        </w:numPr>
        <w:rPr>
          <w:sz w:val="32"/>
          <w:szCs w:val="32"/>
        </w:rPr>
      </w:pPr>
      <w:r w:rsidRPr="00AD3475">
        <w:rPr>
          <w:b/>
          <w:bCs/>
          <w:sz w:val="32"/>
          <w:szCs w:val="32"/>
        </w:rPr>
        <w:t>Legal / enforcement capacity strain</w:t>
      </w:r>
      <w:r w:rsidRPr="00AD3475">
        <w:rPr>
          <w:sz w:val="32"/>
          <w:szCs w:val="32"/>
        </w:rPr>
        <w:t>: Courts, law enforcement, forensics labs are overburdened; delays in investigation / trial reduce deterrence; sometimes evidence is lost or destroyed.</w:t>
      </w:r>
    </w:p>
    <w:p w14:paraId="207E46B8" w14:textId="77777777" w:rsidR="00AD3475" w:rsidRPr="00AD3475" w:rsidRDefault="00AD3475" w:rsidP="00AD3475">
      <w:pPr>
        <w:pStyle w:val="NoSpacing"/>
        <w:rPr>
          <w:sz w:val="32"/>
          <w:szCs w:val="32"/>
        </w:rPr>
      </w:pPr>
      <w:r w:rsidRPr="00AD3475">
        <w:rPr>
          <w:sz w:val="32"/>
          <w:szCs w:val="32"/>
        </w:rPr>
        <w:pict w14:anchorId="09713064">
          <v:rect id="_x0000_i1239" style="width:0;height:1.5pt" o:hralign="center" o:hrstd="t" o:hr="t" fillcolor="#a0a0a0" stroked="f"/>
        </w:pict>
      </w:r>
    </w:p>
    <w:p w14:paraId="276BC328" w14:textId="77777777" w:rsidR="00AD3475" w:rsidRPr="00AD3475" w:rsidRDefault="00AD3475" w:rsidP="00AD3475">
      <w:pPr>
        <w:pStyle w:val="NoSpacing"/>
        <w:rPr>
          <w:b/>
          <w:bCs/>
          <w:sz w:val="32"/>
          <w:szCs w:val="32"/>
        </w:rPr>
      </w:pPr>
      <w:r w:rsidRPr="00AD3475">
        <w:rPr>
          <w:b/>
          <w:bCs/>
          <w:sz w:val="32"/>
          <w:szCs w:val="32"/>
        </w:rPr>
        <w:t>6. Analytical Observations, Challenges, &amp; Policy Recommendations</w:t>
      </w:r>
    </w:p>
    <w:p w14:paraId="6C2AA5DA" w14:textId="77777777" w:rsidR="00AD3475" w:rsidRPr="00AD3475" w:rsidRDefault="00AD3475" w:rsidP="00AD3475">
      <w:pPr>
        <w:pStyle w:val="NoSpacing"/>
        <w:rPr>
          <w:b/>
          <w:bCs/>
          <w:sz w:val="32"/>
          <w:szCs w:val="32"/>
        </w:rPr>
      </w:pPr>
      <w:r w:rsidRPr="00AD3475">
        <w:rPr>
          <w:b/>
          <w:bCs/>
          <w:sz w:val="32"/>
          <w:szCs w:val="32"/>
        </w:rPr>
        <w:t>Challenges</w:t>
      </w:r>
    </w:p>
    <w:p w14:paraId="3B29919C" w14:textId="77777777" w:rsidR="00AD3475" w:rsidRPr="00AD3475" w:rsidRDefault="00AD3475" w:rsidP="00AD3475">
      <w:pPr>
        <w:pStyle w:val="NoSpacing"/>
        <w:numPr>
          <w:ilvl w:val="0"/>
          <w:numId w:val="33"/>
        </w:numPr>
        <w:rPr>
          <w:sz w:val="32"/>
          <w:szCs w:val="32"/>
        </w:rPr>
      </w:pPr>
      <w:r w:rsidRPr="00AD3475">
        <w:rPr>
          <w:sz w:val="32"/>
          <w:szCs w:val="32"/>
        </w:rPr>
        <w:t xml:space="preserve">Lack of a </w:t>
      </w:r>
      <w:r w:rsidRPr="00AD3475">
        <w:rPr>
          <w:b/>
          <w:bCs/>
          <w:sz w:val="32"/>
          <w:szCs w:val="32"/>
        </w:rPr>
        <w:t>single consolidated cybercrime statute</w:t>
      </w:r>
      <w:r w:rsidRPr="00AD3475">
        <w:rPr>
          <w:sz w:val="32"/>
          <w:szCs w:val="32"/>
        </w:rPr>
        <w:t xml:space="preserve"> that keeps pace with evolving threats such as AI, deepfakes, synthetic media, etc. Fragmentation makes enforcement messy.</w:t>
      </w:r>
    </w:p>
    <w:p w14:paraId="44C3D96D" w14:textId="77777777" w:rsidR="00AD3475" w:rsidRPr="00AD3475" w:rsidRDefault="00AD3475" w:rsidP="00AD3475">
      <w:pPr>
        <w:pStyle w:val="NoSpacing"/>
        <w:numPr>
          <w:ilvl w:val="0"/>
          <w:numId w:val="33"/>
        </w:numPr>
        <w:rPr>
          <w:sz w:val="32"/>
          <w:szCs w:val="32"/>
        </w:rPr>
      </w:pPr>
      <w:r w:rsidRPr="00AD3475">
        <w:rPr>
          <w:sz w:val="32"/>
          <w:szCs w:val="32"/>
        </w:rPr>
        <w:t>Investigative / forensic capacity is uneven across states. Many cyber cells lack sufficient technical expertise or tools.</w:t>
      </w:r>
    </w:p>
    <w:p w14:paraId="2878F694" w14:textId="77777777" w:rsidR="00AD3475" w:rsidRPr="00AD3475" w:rsidRDefault="00AD3475" w:rsidP="00AD3475">
      <w:pPr>
        <w:pStyle w:val="NoSpacing"/>
        <w:numPr>
          <w:ilvl w:val="0"/>
          <w:numId w:val="33"/>
        </w:numPr>
        <w:rPr>
          <w:sz w:val="32"/>
          <w:szCs w:val="32"/>
        </w:rPr>
      </w:pPr>
      <w:r w:rsidRPr="00AD3475">
        <w:rPr>
          <w:sz w:val="32"/>
          <w:szCs w:val="32"/>
        </w:rPr>
        <w:t>Delay in legal processes, low case disposal / high pendency.</w:t>
      </w:r>
    </w:p>
    <w:p w14:paraId="43984649" w14:textId="77777777" w:rsidR="00AD3475" w:rsidRPr="00AD3475" w:rsidRDefault="00AD3475" w:rsidP="00AD3475">
      <w:pPr>
        <w:pStyle w:val="NoSpacing"/>
        <w:numPr>
          <w:ilvl w:val="0"/>
          <w:numId w:val="33"/>
        </w:numPr>
        <w:rPr>
          <w:sz w:val="32"/>
          <w:szCs w:val="32"/>
        </w:rPr>
      </w:pPr>
      <w:r w:rsidRPr="00AD3475">
        <w:rPr>
          <w:sz w:val="32"/>
          <w:szCs w:val="32"/>
        </w:rPr>
        <w:t>Under</w:t>
      </w:r>
      <w:r w:rsidRPr="00AD3475">
        <w:rPr>
          <w:sz w:val="32"/>
          <w:szCs w:val="32"/>
        </w:rPr>
        <w:noBreakHyphen/>
        <w:t>reporting: Many victims don’t register complaints due to lack of knowledge, fear, stigma, complexity of process.</w:t>
      </w:r>
    </w:p>
    <w:p w14:paraId="43CD330A" w14:textId="77777777" w:rsidR="00AD3475" w:rsidRPr="00AD3475" w:rsidRDefault="00AD3475" w:rsidP="00AD3475">
      <w:pPr>
        <w:pStyle w:val="NoSpacing"/>
        <w:numPr>
          <w:ilvl w:val="0"/>
          <w:numId w:val="33"/>
        </w:numPr>
        <w:rPr>
          <w:sz w:val="32"/>
          <w:szCs w:val="32"/>
        </w:rPr>
      </w:pPr>
      <w:r w:rsidRPr="00AD3475">
        <w:rPr>
          <w:sz w:val="32"/>
          <w:szCs w:val="32"/>
        </w:rPr>
        <w:t>Jurisdictional issues: both inter</w:t>
      </w:r>
      <w:r w:rsidRPr="00AD3475">
        <w:rPr>
          <w:sz w:val="32"/>
          <w:szCs w:val="32"/>
        </w:rPr>
        <w:noBreakHyphen/>
        <w:t>state and cross</w:t>
      </w:r>
      <w:r w:rsidRPr="00AD3475">
        <w:rPr>
          <w:sz w:val="32"/>
          <w:szCs w:val="32"/>
        </w:rPr>
        <w:noBreakHyphen/>
        <w:t>border cases – identifying perpetrators abroad, getting cooperation from foreign agencies.</w:t>
      </w:r>
    </w:p>
    <w:p w14:paraId="322BDC47" w14:textId="77777777" w:rsidR="00AD3475" w:rsidRPr="00AD3475" w:rsidRDefault="00AD3475" w:rsidP="00AD3475">
      <w:pPr>
        <w:pStyle w:val="NoSpacing"/>
        <w:numPr>
          <w:ilvl w:val="0"/>
          <w:numId w:val="33"/>
        </w:numPr>
        <w:rPr>
          <w:sz w:val="32"/>
          <w:szCs w:val="32"/>
        </w:rPr>
      </w:pPr>
      <w:r w:rsidRPr="00AD3475">
        <w:rPr>
          <w:sz w:val="32"/>
          <w:szCs w:val="32"/>
        </w:rPr>
        <w:t xml:space="preserve">Privacy vs </w:t>
      </w:r>
      <w:proofErr w:type="spellStart"/>
      <w:r w:rsidRPr="00AD3475">
        <w:rPr>
          <w:sz w:val="32"/>
          <w:szCs w:val="32"/>
        </w:rPr>
        <w:t>Security⁄Surveillance</w:t>
      </w:r>
      <w:proofErr w:type="spellEnd"/>
      <w:r w:rsidRPr="00AD3475">
        <w:rPr>
          <w:sz w:val="32"/>
          <w:szCs w:val="32"/>
        </w:rPr>
        <w:t xml:space="preserve"> tradeoffs: Reporting requirements, regulation of intermediaries, data retention, enabling law enforcement without violating constitutional rights.</w:t>
      </w:r>
    </w:p>
    <w:p w14:paraId="57AE5ADF" w14:textId="77777777" w:rsidR="00AD3475" w:rsidRPr="00AD3475" w:rsidRDefault="00AD3475" w:rsidP="00AD3475">
      <w:pPr>
        <w:pStyle w:val="NoSpacing"/>
        <w:numPr>
          <w:ilvl w:val="0"/>
          <w:numId w:val="33"/>
        </w:numPr>
        <w:rPr>
          <w:sz w:val="32"/>
          <w:szCs w:val="32"/>
        </w:rPr>
      </w:pPr>
      <w:r w:rsidRPr="00AD3475">
        <w:rPr>
          <w:sz w:val="32"/>
          <w:szCs w:val="32"/>
        </w:rPr>
        <w:t>Platform liability / responsibility: How much should social media platforms, intermediary service providers be required to monitor, remove, or prevent misuse?</w:t>
      </w:r>
    </w:p>
    <w:p w14:paraId="56E0F700" w14:textId="77777777" w:rsidR="00AD3475" w:rsidRPr="00AD3475" w:rsidRDefault="00AD3475" w:rsidP="00AD3475">
      <w:pPr>
        <w:pStyle w:val="NoSpacing"/>
        <w:numPr>
          <w:ilvl w:val="0"/>
          <w:numId w:val="33"/>
        </w:numPr>
        <w:rPr>
          <w:sz w:val="32"/>
          <w:szCs w:val="32"/>
        </w:rPr>
      </w:pPr>
      <w:r w:rsidRPr="00AD3475">
        <w:rPr>
          <w:sz w:val="32"/>
          <w:szCs w:val="32"/>
        </w:rPr>
        <w:t>Emerging risks: AI incidents, algorithmic bias, misuse of generative technologies, quantum threats etc.</w:t>
      </w:r>
    </w:p>
    <w:p w14:paraId="0F709A9D" w14:textId="77777777" w:rsidR="00AD3475" w:rsidRPr="00AD3475" w:rsidRDefault="00AD3475" w:rsidP="00AD3475">
      <w:pPr>
        <w:pStyle w:val="NoSpacing"/>
        <w:rPr>
          <w:b/>
          <w:bCs/>
          <w:sz w:val="32"/>
          <w:szCs w:val="32"/>
        </w:rPr>
      </w:pPr>
      <w:r w:rsidRPr="00AD3475">
        <w:rPr>
          <w:b/>
          <w:bCs/>
          <w:sz w:val="32"/>
          <w:szCs w:val="32"/>
        </w:rPr>
        <w:lastRenderedPageBreak/>
        <w:t>Policy Recommendations (drawn from recent reports + judicial observations)</w:t>
      </w:r>
    </w:p>
    <w:p w14:paraId="6DE823D1" w14:textId="77777777" w:rsidR="00AD3475" w:rsidRPr="00AD3475" w:rsidRDefault="00AD3475" w:rsidP="00AD3475">
      <w:pPr>
        <w:pStyle w:val="NoSpacing"/>
        <w:numPr>
          <w:ilvl w:val="0"/>
          <w:numId w:val="34"/>
        </w:numPr>
        <w:rPr>
          <w:sz w:val="32"/>
          <w:szCs w:val="32"/>
        </w:rPr>
      </w:pPr>
      <w:r w:rsidRPr="00AD3475">
        <w:rPr>
          <w:sz w:val="32"/>
          <w:szCs w:val="32"/>
        </w:rPr>
        <w:t>Enact a comprehensive statute defining cyber offences, incorporating new threat vectors (deepfake, AI generated content etc.), harmonizing existing laws.</w:t>
      </w:r>
    </w:p>
    <w:p w14:paraId="7DB2FE43" w14:textId="77777777" w:rsidR="00AD3475" w:rsidRPr="00AD3475" w:rsidRDefault="00AD3475" w:rsidP="00AD3475">
      <w:pPr>
        <w:pStyle w:val="NoSpacing"/>
        <w:numPr>
          <w:ilvl w:val="0"/>
          <w:numId w:val="34"/>
        </w:numPr>
        <w:rPr>
          <w:sz w:val="32"/>
          <w:szCs w:val="32"/>
        </w:rPr>
      </w:pPr>
      <w:r w:rsidRPr="00AD3475">
        <w:rPr>
          <w:sz w:val="32"/>
          <w:szCs w:val="32"/>
        </w:rPr>
        <w:t>Ensure mandatory, timely incident reporting (by companies, intermediaries) with clear standards for breach notifications / disclosure requirements.</w:t>
      </w:r>
    </w:p>
    <w:p w14:paraId="56D13B90" w14:textId="77777777" w:rsidR="00AD3475" w:rsidRPr="00AD3475" w:rsidRDefault="00AD3475" w:rsidP="00AD3475">
      <w:pPr>
        <w:pStyle w:val="NoSpacing"/>
        <w:numPr>
          <w:ilvl w:val="0"/>
          <w:numId w:val="34"/>
        </w:numPr>
        <w:rPr>
          <w:sz w:val="32"/>
          <w:szCs w:val="32"/>
        </w:rPr>
      </w:pPr>
      <w:r w:rsidRPr="00AD3475">
        <w:rPr>
          <w:sz w:val="32"/>
          <w:szCs w:val="32"/>
        </w:rPr>
        <w:t>Strengthen cyber forensics labs &amp; training, capacity building at state level; equip police with technical investigators; improve tools for tracing digital footprints.</w:t>
      </w:r>
    </w:p>
    <w:p w14:paraId="33E6DA75" w14:textId="77777777" w:rsidR="00AD3475" w:rsidRPr="00AD3475" w:rsidRDefault="00AD3475" w:rsidP="00AD3475">
      <w:pPr>
        <w:pStyle w:val="NoSpacing"/>
        <w:numPr>
          <w:ilvl w:val="0"/>
          <w:numId w:val="34"/>
        </w:numPr>
        <w:rPr>
          <w:sz w:val="32"/>
          <w:szCs w:val="32"/>
        </w:rPr>
      </w:pPr>
      <w:r w:rsidRPr="00AD3475">
        <w:rPr>
          <w:sz w:val="32"/>
          <w:szCs w:val="32"/>
        </w:rPr>
        <w:t>Improve public awareness campaigns, especially in rural, semi</w:t>
      </w:r>
      <w:r w:rsidRPr="00AD3475">
        <w:rPr>
          <w:sz w:val="32"/>
          <w:szCs w:val="32"/>
        </w:rPr>
        <w:noBreakHyphen/>
        <w:t>urban, vulnerable populations; digital literacy and safe internet usage awareness.</w:t>
      </w:r>
    </w:p>
    <w:p w14:paraId="3A57777F" w14:textId="77777777" w:rsidR="00AD3475" w:rsidRPr="00AD3475" w:rsidRDefault="00AD3475" w:rsidP="00AD3475">
      <w:pPr>
        <w:pStyle w:val="NoSpacing"/>
        <w:numPr>
          <w:ilvl w:val="0"/>
          <w:numId w:val="34"/>
        </w:numPr>
        <w:rPr>
          <w:sz w:val="32"/>
          <w:szCs w:val="32"/>
        </w:rPr>
      </w:pPr>
      <w:r w:rsidRPr="00AD3475">
        <w:rPr>
          <w:sz w:val="32"/>
          <w:szCs w:val="32"/>
        </w:rPr>
        <w:t xml:space="preserve">Improve coordination: between states, between central and state governments; </w:t>
      </w:r>
      <w:proofErr w:type="gramStart"/>
      <w:r w:rsidRPr="00AD3475">
        <w:rPr>
          <w:sz w:val="32"/>
          <w:szCs w:val="32"/>
        </w:rPr>
        <w:t>also</w:t>
      </w:r>
      <w:proofErr w:type="gramEnd"/>
      <w:r w:rsidRPr="00AD3475">
        <w:rPr>
          <w:sz w:val="32"/>
          <w:szCs w:val="32"/>
        </w:rPr>
        <w:t xml:space="preserve"> better international cooperation (MLATs, extradition, data sharing) for cross</w:t>
      </w:r>
      <w:r w:rsidRPr="00AD3475">
        <w:rPr>
          <w:sz w:val="32"/>
          <w:szCs w:val="32"/>
        </w:rPr>
        <w:noBreakHyphen/>
        <w:t>border cyber frauds.</w:t>
      </w:r>
    </w:p>
    <w:p w14:paraId="4890176E" w14:textId="77777777" w:rsidR="00AD3475" w:rsidRPr="00AD3475" w:rsidRDefault="00AD3475" w:rsidP="00AD3475">
      <w:pPr>
        <w:pStyle w:val="NoSpacing"/>
        <w:numPr>
          <w:ilvl w:val="0"/>
          <w:numId w:val="34"/>
        </w:numPr>
        <w:rPr>
          <w:sz w:val="32"/>
          <w:szCs w:val="32"/>
        </w:rPr>
      </w:pPr>
      <w:r w:rsidRPr="00AD3475">
        <w:rPr>
          <w:sz w:val="32"/>
          <w:szCs w:val="32"/>
        </w:rPr>
        <w:t>Judicial reforms: fast</w:t>
      </w:r>
      <w:r w:rsidRPr="00AD3475">
        <w:rPr>
          <w:sz w:val="32"/>
          <w:szCs w:val="32"/>
        </w:rPr>
        <w:noBreakHyphen/>
        <w:t>track cybercrime cases, special courts or dedicated benches; ensure that electronic evidence rules are streamlined with guidelines.</w:t>
      </w:r>
    </w:p>
    <w:p w14:paraId="5ADFBE10" w14:textId="77777777" w:rsidR="00AD3475" w:rsidRPr="00AD3475" w:rsidRDefault="00AD3475" w:rsidP="00AD3475">
      <w:pPr>
        <w:pStyle w:val="NoSpacing"/>
        <w:numPr>
          <w:ilvl w:val="0"/>
          <w:numId w:val="34"/>
        </w:numPr>
        <w:rPr>
          <w:sz w:val="32"/>
          <w:szCs w:val="32"/>
        </w:rPr>
      </w:pPr>
      <w:r w:rsidRPr="00AD3475">
        <w:rPr>
          <w:sz w:val="32"/>
          <w:szCs w:val="32"/>
        </w:rPr>
        <w:t>Regulate intermediaries: impose obligations (notice</w:t>
      </w:r>
      <w:r w:rsidRPr="00AD3475">
        <w:rPr>
          <w:sz w:val="32"/>
          <w:szCs w:val="32"/>
        </w:rPr>
        <w:noBreakHyphen/>
        <w:t>and</w:t>
      </w:r>
      <w:r w:rsidRPr="00AD3475">
        <w:rPr>
          <w:sz w:val="32"/>
          <w:szCs w:val="32"/>
        </w:rPr>
        <w:noBreakHyphen/>
        <w:t>take</w:t>
      </w:r>
      <w:r w:rsidRPr="00AD3475">
        <w:rPr>
          <w:sz w:val="32"/>
          <w:szCs w:val="32"/>
        </w:rPr>
        <w:noBreakHyphen/>
        <w:t>down, content removal, transparency reporting), but with due safeguards to prevent misuse / overreach.</w:t>
      </w:r>
    </w:p>
    <w:p w14:paraId="548B4341" w14:textId="77777777" w:rsidR="00AD3475" w:rsidRPr="00AD3475" w:rsidRDefault="00AD3475" w:rsidP="00AD3475">
      <w:pPr>
        <w:pStyle w:val="NoSpacing"/>
        <w:numPr>
          <w:ilvl w:val="0"/>
          <w:numId w:val="34"/>
        </w:numPr>
        <w:rPr>
          <w:sz w:val="32"/>
          <w:szCs w:val="32"/>
        </w:rPr>
      </w:pPr>
      <w:r w:rsidRPr="00AD3475">
        <w:rPr>
          <w:sz w:val="32"/>
          <w:szCs w:val="32"/>
        </w:rPr>
        <w:t>Legislative clarity on liability, compensation, victim restitution; perhaps insurance or other social safety nets for cyber fraud victims.</w:t>
      </w:r>
    </w:p>
    <w:p w14:paraId="7D9FED7A" w14:textId="77777777" w:rsidR="00AD3475" w:rsidRPr="00AD3475" w:rsidRDefault="00AD3475" w:rsidP="00AD3475">
      <w:pPr>
        <w:pStyle w:val="NoSpacing"/>
        <w:numPr>
          <w:ilvl w:val="0"/>
          <w:numId w:val="34"/>
        </w:numPr>
        <w:rPr>
          <w:sz w:val="32"/>
          <w:szCs w:val="32"/>
        </w:rPr>
      </w:pPr>
      <w:r w:rsidRPr="00AD3475">
        <w:rPr>
          <w:sz w:val="32"/>
          <w:szCs w:val="32"/>
        </w:rPr>
        <w:t>Policy for AI / emerging tech oversight: regulation for deepfakes, synthetic content; guidelines for algorithmic fairness; possibly AI incident reporting laws.</w:t>
      </w:r>
    </w:p>
    <w:p w14:paraId="7B664B7E" w14:textId="77777777" w:rsidR="00AD3475" w:rsidRPr="00AD3475" w:rsidRDefault="00AD3475" w:rsidP="00AD3475">
      <w:pPr>
        <w:pStyle w:val="NoSpacing"/>
        <w:rPr>
          <w:sz w:val="32"/>
          <w:szCs w:val="32"/>
        </w:rPr>
      </w:pPr>
      <w:r w:rsidRPr="00AD3475">
        <w:rPr>
          <w:sz w:val="32"/>
          <w:szCs w:val="32"/>
        </w:rPr>
        <w:pict w14:anchorId="565A1670">
          <v:rect id="_x0000_i1240" style="width:0;height:1.5pt" o:hralign="center" o:hrstd="t" o:hr="t" fillcolor="#a0a0a0" stroked="f"/>
        </w:pict>
      </w:r>
    </w:p>
    <w:p w14:paraId="1E6B0973" w14:textId="77777777" w:rsidR="00AD3475" w:rsidRPr="00AD3475" w:rsidRDefault="00AD3475" w:rsidP="00AD3475">
      <w:pPr>
        <w:pStyle w:val="NoSpacing"/>
        <w:rPr>
          <w:b/>
          <w:bCs/>
          <w:sz w:val="32"/>
          <w:szCs w:val="32"/>
        </w:rPr>
      </w:pPr>
      <w:r w:rsidRPr="00AD3475">
        <w:rPr>
          <w:b/>
          <w:bCs/>
          <w:sz w:val="32"/>
          <w:szCs w:val="32"/>
        </w:rPr>
        <w:t>7. Sample Legal / Ethical Tensions</w:t>
      </w:r>
    </w:p>
    <w:p w14:paraId="0B56512E" w14:textId="77777777" w:rsidR="00AD3475" w:rsidRPr="00AD3475" w:rsidRDefault="00AD3475" w:rsidP="00AD3475">
      <w:pPr>
        <w:pStyle w:val="NoSpacing"/>
        <w:numPr>
          <w:ilvl w:val="0"/>
          <w:numId w:val="35"/>
        </w:numPr>
        <w:rPr>
          <w:sz w:val="32"/>
          <w:szCs w:val="32"/>
        </w:rPr>
      </w:pPr>
      <w:r w:rsidRPr="00AD3475">
        <w:rPr>
          <w:sz w:val="32"/>
          <w:szCs w:val="32"/>
        </w:rPr>
        <w:t xml:space="preserve">Balancing </w:t>
      </w:r>
      <w:r w:rsidRPr="00AD3475">
        <w:rPr>
          <w:b/>
          <w:bCs/>
          <w:sz w:val="32"/>
          <w:szCs w:val="32"/>
        </w:rPr>
        <w:t>privacy</w:t>
      </w:r>
      <w:r w:rsidRPr="00AD3475">
        <w:rPr>
          <w:sz w:val="32"/>
          <w:szCs w:val="32"/>
        </w:rPr>
        <w:t xml:space="preserve"> with surveillance / data sharing for detection; citizens’ data retention vs risk of misuse.</w:t>
      </w:r>
    </w:p>
    <w:p w14:paraId="0975015E" w14:textId="77777777" w:rsidR="00AD3475" w:rsidRPr="00AD3475" w:rsidRDefault="00AD3475" w:rsidP="00AD3475">
      <w:pPr>
        <w:pStyle w:val="NoSpacing"/>
        <w:numPr>
          <w:ilvl w:val="0"/>
          <w:numId w:val="35"/>
        </w:numPr>
        <w:rPr>
          <w:sz w:val="32"/>
          <w:szCs w:val="32"/>
        </w:rPr>
      </w:pPr>
      <w:r w:rsidRPr="00AD3475">
        <w:rPr>
          <w:sz w:val="32"/>
          <w:szCs w:val="32"/>
        </w:rPr>
        <w:lastRenderedPageBreak/>
        <w:t>Free speech vs content moderation / liability of intermediaries.</w:t>
      </w:r>
    </w:p>
    <w:p w14:paraId="68C23AB4" w14:textId="77777777" w:rsidR="00AD3475" w:rsidRPr="00AD3475" w:rsidRDefault="00AD3475" w:rsidP="00AD3475">
      <w:pPr>
        <w:pStyle w:val="NoSpacing"/>
        <w:numPr>
          <w:ilvl w:val="0"/>
          <w:numId w:val="35"/>
        </w:numPr>
        <w:rPr>
          <w:sz w:val="32"/>
          <w:szCs w:val="32"/>
        </w:rPr>
      </w:pPr>
      <w:r w:rsidRPr="00AD3475">
        <w:rPr>
          <w:sz w:val="32"/>
          <w:szCs w:val="32"/>
        </w:rPr>
        <w:t>Due process issues: presumption of innocence, fairness in investigations (especially with impersonation or digital evidence), preventive detention etc.</w:t>
      </w:r>
    </w:p>
    <w:p w14:paraId="7E52F722" w14:textId="77777777" w:rsidR="00AD3475" w:rsidRPr="00AD3475" w:rsidRDefault="00AD3475" w:rsidP="00AD3475">
      <w:pPr>
        <w:pStyle w:val="NoSpacing"/>
        <w:numPr>
          <w:ilvl w:val="0"/>
          <w:numId w:val="35"/>
        </w:numPr>
        <w:rPr>
          <w:sz w:val="32"/>
          <w:szCs w:val="32"/>
        </w:rPr>
      </w:pPr>
      <w:r w:rsidRPr="00AD3475">
        <w:rPr>
          <w:sz w:val="32"/>
          <w:szCs w:val="32"/>
        </w:rPr>
        <w:t>Possibility of misuse of cyber laws for political / social control.</w:t>
      </w:r>
    </w:p>
    <w:p w14:paraId="4FDFDB32" w14:textId="77777777" w:rsidR="00AD3475" w:rsidRPr="00AD3475" w:rsidRDefault="00AD3475" w:rsidP="00AD3475">
      <w:pPr>
        <w:pStyle w:val="NoSpacing"/>
        <w:numPr>
          <w:ilvl w:val="0"/>
          <w:numId w:val="35"/>
        </w:numPr>
        <w:rPr>
          <w:sz w:val="32"/>
          <w:szCs w:val="32"/>
        </w:rPr>
      </w:pPr>
      <w:r w:rsidRPr="00AD3475">
        <w:rPr>
          <w:sz w:val="32"/>
          <w:szCs w:val="32"/>
        </w:rPr>
        <w:t>Digital divide: those unable to protect themselves (due to lack of awareness or technology) suffer more.</w:t>
      </w:r>
    </w:p>
    <w:p w14:paraId="59E8F324" w14:textId="77777777" w:rsidR="00AD3475" w:rsidRPr="00AD3475" w:rsidRDefault="00AD3475" w:rsidP="00AD3475">
      <w:pPr>
        <w:pStyle w:val="NoSpacing"/>
        <w:rPr>
          <w:sz w:val="32"/>
          <w:szCs w:val="32"/>
        </w:rPr>
      </w:pPr>
      <w:r w:rsidRPr="00AD3475">
        <w:rPr>
          <w:sz w:val="32"/>
          <w:szCs w:val="32"/>
        </w:rPr>
        <w:pict w14:anchorId="591BA3AC">
          <v:rect id="_x0000_i1241" style="width:0;height:1.5pt" o:hralign="center" o:hrstd="t" o:hr="t" fillcolor="#a0a0a0" stroked="f"/>
        </w:pict>
      </w:r>
    </w:p>
    <w:p w14:paraId="58C48E15" w14:textId="77777777" w:rsidR="00AD3475" w:rsidRPr="00AD3475" w:rsidRDefault="00AD3475" w:rsidP="00AD3475">
      <w:pPr>
        <w:pStyle w:val="NoSpacing"/>
        <w:rPr>
          <w:b/>
          <w:bCs/>
          <w:sz w:val="32"/>
          <w:szCs w:val="32"/>
        </w:rPr>
      </w:pPr>
      <w:r w:rsidRPr="00AD3475">
        <w:rPr>
          <w:b/>
          <w:bCs/>
          <w:sz w:val="32"/>
          <w:szCs w:val="32"/>
        </w:rPr>
        <w:t>8. Recent Notable Developments (as of late 2025)</w:t>
      </w:r>
    </w:p>
    <w:p w14:paraId="078BABF3" w14:textId="77777777" w:rsidR="00AD3475" w:rsidRPr="00AD3475" w:rsidRDefault="00AD3475" w:rsidP="00AD3475">
      <w:pPr>
        <w:pStyle w:val="NoSpacing"/>
        <w:numPr>
          <w:ilvl w:val="0"/>
          <w:numId w:val="36"/>
        </w:numPr>
        <w:rPr>
          <w:sz w:val="32"/>
          <w:szCs w:val="32"/>
        </w:rPr>
      </w:pPr>
      <w:r w:rsidRPr="00AD3475">
        <w:rPr>
          <w:sz w:val="32"/>
          <w:szCs w:val="32"/>
        </w:rPr>
        <w:t>Courts ordering removal of deepfake content infringing personality rights (celebrity or public person</w:t>
      </w:r>
      <w:r w:rsidRPr="00AD3475">
        <w:rPr>
          <w:sz w:val="32"/>
          <w:szCs w:val="32"/>
        </w:rPr>
        <w:noBreakHyphen/>
        <w:t>rights).</w:t>
      </w:r>
    </w:p>
    <w:p w14:paraId="14504779" w14:textId="77777777" w:rsidR="00AD3475" w:rsidRPr="00AD3475" w:rsidRDefault="00AD3475" w:rsidP="00AD3475">
      <w:pPr>
        <w:pStyle w:val="NoSpacing"/>
        <w:numPr>
          <w:ilvl w:val="0"/>
          <w:numId w:val="36"/>
        </w:numPr>
        <w:rPr>
          <w:sz w:val="32"/>
          <w:szCs w:val="32"/>
        </w:rPr>
      </w:pPr>
      <w:r w:rsidRPr="00AD3475">
        <w:rPr>
          <w:sz w:val="32"/>
          <w:szCs w:val="32"/>
        </w:rPr>
        <w:t>Convictions in “digital arrest” scams, which are becoming an important emerging category of crime.</w:t>
      </w:r>
    </w:p>
    <w:p w14:paraId="66D2974A" w14:textId="77777777" w:rsidR="00AD3475" w:rsidRPr="00AD3475" w:rsidRDefault="00AD3475" w:rsidP="00AD3475">
      <w:pPr>
        <w:pStyle w:val="NoSpacing"/>
        <w:numPr>
          <w:ilvl w:val="0"/>
          <w:numId w:val="36"/>
        </w:numPr>
        <w:rPr>
          <w:sz w:val="32"/>
          <w:szCs w:val="32"/>
        </w:rPr>
      </w:pPr>
      <w:r w:rsidRPr="00AD3475">
        <w:rPr>
          <w:sz w:val="32"/>
          <w:szCs w:val="32"/>
        </w:rPr>
        <w:t>NCRB numbers showing rapid increase, mostly fraud, relatively low case closure / charge</w:t>
      </w:r>
      <w:r w:rsidRPr="00AD3475">
        <w:rPr>
          <w:sz w:val="32"/>
          <w:szCs w:val="32"/>
        </w:rPr>
        <w:noBreakHyphen/>
        <w:t>sheeting rates.</w:t>
      </w:r>
    </w:p>
    <w:p w14:paraId="3802E3C6" w14:textId="77777777" w:rsidR="00AD3475" w:rsidRPr="00AD3475" w:rsidRDefault="00AD3475" w:rsidP="00AD3475">
      <w:pPr>
        <w:pStyle w:val="NoSpacing"/>
        <w:numPr>
          <w:ilvl w:val="0"/>
          <w:numId w:val="36"/>
        </w:numPr>
        <w:rPr>
          <w:sz w:val="32"/>
          <w:szCs w:val="32"/>
        </w:rPr>
      </w:pPr>
      <w:r w:rsidRPr="00AD3475">
        <w:rPr>
          <w:sz w:val="32"/>
          <w:szCs w:val="32"/>
        </w:rPr>
        <w:t>Standing Committee recommendations for new legislation, better coordination, stronger penal provisions etc.</w:t>
      </w:r>
    </w:p>
    <w:p w14:paraId="61E9005D" w14:textId="77777777" w:rsidR="00AD3475" w:rsidRPr="00AD3475" w:rsidRDefault="00AD3475" w:rsidP="00AD3475">
      <w:pPr>
        <w:pStyle w:val="NoSpacing"/>
        <w:numPr>
          <w:ilvl w:val="0"/>
          <w:numId w:val="36"/>
        </w:numPr>
        <w:rPr>
          <w:sz w:val="32"/>
          <w:szCs w:val="32"/>
        </w:rPr>
      </w:pPr>
      <w:r w:rsidRPr="00AD3475">
        <w:rPr>
          <w:sz w:val="32"/>
          <w:szCs w:val="32"/>
        </w:rPr>
        <w:t>Research / policy proposals for AI incident reporting, matching technological regulation to threat landscape.</w:t>
      </w:r>
    </w:p>
    <w:p w14:paraId="42BFDD08" w14:textId="77777777" w:rsidR="00AD3475" w:rsidRPr="00AD3475" w:rsidRDefault="00AD3475" w:rsidP="00AD3475">
      <w:pPr>
        <w:pStyle w:val="NoSpacing"/>
        <w:rPr>
          <w:sz w:val="32"/>
          <w:szCs w:val="32"/>
        </w:rPr>
      </w:pPr>
      <w:r w:rsidRPr="00AD3475">
        <w:rPr>
          <w:sz w:val="32"/>
          <w:szCs w:val="32"/>
        </w:rPr>
        <w:pict w14:anchorId="1462E749">
          <v:rect id="_x0000_i1242" style="width:0;height:1.5pt" o:hralign="center" o:hrstd="t" o:hr="t" fillcolor="#a0a0a0" stroked="f"/>
        </w:pict>
      </w:r>
    </w:p>
    <w:p w14:paraId="076DC159" w14:textId="77777777" w:rsidR="002B729F" w:rsidRPr="00AD3475" w:rsidRDefault="002B729F" w:rsidP="002B729F">
      <w:pPr>
        <w:pStyle w:val="NoSpacing"/>
        <w:rPr>
          <w:sz w:val="32"/>
          <w:szCs w:val="32"/>
        </w:rPr>
      </w:pPr>
    </w:p>
    <w:p w14:paraId="189F37F8" w14:textId="44F37AFB" w:rsidR="002B729F" w:rsidRPr="002B729F" w:rsidRDefault="002B729F" w:rsidP="002B729F">
      <w:pPr>
        <w:pStyle w:val="NoSpacing"/>
        <w:rPr>
          <w:b/>
          <w:bCs/>
          <w:i/>
          <w:iCs/>
          <w:sz w:val="32"/>
          <w:szCs w:val="32"/>
        </w:rPr>
      </w:pPr>
      <w:r>
        <w:rPr>
          <w:b/>
          <w:bCs/>
          <w:sz w:val="32"/>
          <w:szCs w:val="32"/>
        </w:rPr>
        <w:t xml:space="preserve">4. </w:t>
      </w:r>
      <w:r w:rsidRPr="00011297">
        <w:rPr>
          <w:b/>
          <w:bCs/>
          <w:sz w:val="32"/>
          <w:szCs w:val="32"/>
        </w:rPr>
        <w:t>Probable Essay Topics.</w:t>
      </w:r>
      <w:r>
        <w:rPr>
          <w:b/>
          <w:bCs/>
          <w:sz w:val="32"/>
          <w:szCs w:val="32"/>
        </w:rPr>
        <w:t xml:space="preserve"> </w:t>
      </w:r>
    </w:p>
    <w:p w14:paraId="1E9A131C" w14:textId="77777777" w:rsidR="00AD3475" w:rsidRPr="00AD3475" w:rsidRDefault="00AD3475" w:rsidP="00AD3475">
      <w:pPr>
        <w:pStyle w:val="NoSpacing"/>
        <w:rPr>
          <w:b/>
          <w:bCs/>
          <w:sz w:val="32"/>
          <w:szCs w:val="32"/>
        </w:rPr>
      </w:pPr>
      <w:r w:rsidRPr="00AD3475">
        <w:rPr>
          <w:rFonts w:ascii="Segoe UI Emoji" w:hAnsi="Segoe UI Emoji" w:cs="Segoe UI Emoji"/>
          <w:b/>
          <w:bCs/>
          <w:sz w:val="32"/>
          <w:szCs w:val="32"/>
        </w:rPr>
        <w:t>✅</w:t>
      </w:r>
      <w:r w:rsidRPr="00AD3475">
        <w:rPr>
          <w:b/>
          <w:bCs/>
          <w:sz w:val="32"/>
          <w:szCs w:val="32"/>
        </w:rPr>
        <w:t xml:space="preserve"> General Essay Topic</w:t>
      </w:r>
    </w:p>
    <w:p w14:paraId="17DBECF2" w14:textId="77777777" w:rsidR="00AD3475" w:rsidRPr="00AD3475" w:rsidRDefault="00AD3475" w:rsidP="00AD3475">
      <w:pPr>
        <w:pStyle w:val="NoSpacing"/>
        <w:rPr>
          <w:sz w:val="32"/>
          <w:szCs w:val="32"/>
        </w:rPr>
      </w:pPr>
      <w:r w:rsidRPr="00AD3475">
        <w:rPr>
          <w:b/>
          <w:bCs/>
          <w:sz w:val="32"/>
          <w:szCs w:val="32"/>
        </w:rPr>
        <w:t>“Cybercrime in India: Navigating Security, Privacy, and Digital Justice in the 21st Century”</w:t>
      </w:r>
    </w:p>
    <w:p w14:paraId="6B1DB63C" w14:textId="77777777" w:rsidR="00AD3475" w:rsidRPr="00AD3475" w:rsidRDefault="00AD3475" w:rsidP="00AD3475">
      <w:pPr>
        <w:pStyle w:val="NoSpacing"/>
        <w:rPr>
          <w:sz w:val="32"/>
          <w:szCs w:val="32"/>
        </w:rPr>
      </w:pPr>
      <w:r w:rsidRPr="00AD3475">
        <w:rPr>
          <w:sz w:val="32"/>
          <w:szCs w:val="32"/>
        </w:rPr>
        <w:t>This topic allows you to explore the rise of cybercrime, the legal and institutional responses, the challenges in enforcement, gaps in policy, and the need for safeguarding digital rights in a rapidly digitizing nation.</w:t>
      </w:r>
    </w:p>
    <w:p w14:paraId="6DE51015" w14:textId="77777777" w:rsidR="00AD3475" w:rsidRPr="00AD3475" w:rsidRDefault="00AD3475" w:rsidP="00AD3475">
      <w:pPr>
        <w:pStyle w:val="NoSpacing"/>
        <w:rPr>
          <w:sz w:val="32"/>
          <w:szCs w:val="32"/>
        </w:rPr>
      </w:pPr>
      <w:r w:rsidRPr="00AD3475">
        <w:rPr>
          <w:sz w:val="32"/>
          <w:szCs w:val="32"/>
        </w:rPr>
        <w:pict w14:anchorId="5DD3BA2C">
          <v:rect id="_x0000_i1257" style="width:0;height:1.5pt" o:hralign="center" o:hrstd="t" o:hr="t" fillcolor="#a0a0a0" stroked="f"/>
        </w:pict>
      </w:r>
    </w:p>
    <w:p w14:paraId="07A6F23D" w14:textId="77777777" w:rsidR="00AD3475" w:rsidRPr="00AD3475" w:rsidRDefault="00AD3475" w:rsidP="00AD3475">
      <w:pPr>
        <w:pStyle w:val="NoSpacing"/>
        <w:rPr>
          <w:b/>
          <w:bCs/>
          <w:sz w:val="32"/>
          <w:szCs w:val="32"/>
        </w:rPr>
      </w:pPr>
      <w:r w:rsidRPr="00AD3475">
        <w:rPr>
          <w:rFonts w:ascii="Segoe UI Emoji" w:hAnsi="Segoe UI Emoji" w:cs="Segoe UI Emoji"/>
          <w:b/>
          <w:bCs/>
          <w:sz w:val="32"/>
          <w:szCs w:val="32"/>
        </w:rPr>
        <w:t>🌀</w:t>
      </w:r>
      <w:r w:rsidRPr="00AD3475">
        <w:rPr>
          <w:b/>
          <w:bCs/>
          <w:sz w:val="32"/>
          <w:szCs w:val="32"/>
        </w:rPr>
        <w:t xml:space="preserve"> Abstract / Philosophical Essay Topic</w:t>
      </w:r>
    </w:p>
    <w:p w14:paraId="2AA7C456" w14:textId="77777777" w:rsidR="00AD3475" w:rsidRPr="00AD3475" w:rsidRDefault="00AD3475" w:rsidP="00AD3475">
      <w:pPr>
        <w:pStyle w:val="NoSpacing"/>
        <w:rPr>
          <w:sz w:val="32"/>
          <w:szCs w:val="32"/>
        </w:rPr>
      </w:pPr>
      <w:r w:rsidRPr="00AD3475">
        <w:rPr>
          <w:b/>
          <w:bCs/>
          <w:sz w:val="32"/>
          <w:szCs w:val="32"/>
        </w:rPr>
        <w:t>“Technology Empowers, But Without Ethics, It Endangers”</w:t>
      </w:r>
    </w:p>
    <w:p w14:paraId="0123D73C" w14:textId="77777777" w:rsidR="00AD3475" w:rsidRPr="00AD3475" w:rsidRDefault="00AD3475" w:rsidP="00AD3475">
      <w:pPr>
        <w:pStyle w:val="NoSpacing"/>
        <w:rPr>
          <w:sz w:val="32"/>
          <w:szCs w:val="32"/>
        </w:rPr>
      </w:pPr>
      <w:r w:rsidRPr="00AD3475">
        <w:rPr>
          <w:sz w:val="32"/>
          <w:szCs w:val="32"/>
        </w:rPr>
        <w:lastRenderedPageBreak/>
        <w:t>This abstract theme encourages you to reflect on the dual nature of technology: how digital tools can liberate and connect, but also how they can be weaponized in absence of ethical restraint. You can use cybercrime as a case study to explore larger moral, legal, and societal questions.</w:t>
      </w:r>
    </w:p>
    <w:p w14:paraId="2F32E742" w14:textId="77777777" w:rsidR="002B729F" w:rsidRPr="00AD3475" w:rsidRDefault="002B729F" w:rsidP="002B729F">
      <w:pPr>
        <w:pStyle w:val="NoSpacing"/>
        <w:rPr>
          <w:sz w:val="32"/>
          <w:szCs w:val="32"/>
        </w:rPr>
      </w:pPr>
    </w:p>
    <w:p w14:paraId="4EDE915D" w14:textId="2B90F60C" w:rsidR="002B729F" w:rsidRPr="002B729F" w:rsidRDefault="002B729F" w:rsidP="002B729F">
      <w:pPr>
        <w:pStyle w:val="NoSpacing"/>
        <w:rPr>
          <w:b/>
          <w:bCs/>
          <w:i/>
          <w:iCs/>
          <w:sz w:val="32"/>
          <w:szCs w:val="32"/>
        </w:rPr>
      </w:pPr>
      <w:r>
        <w:rPr>
          <w:b/>
          <w:bCs/>
          <w:sz w:val="32"/>
          <w:szCs w:val="32"/>
        </w:rPr>
        <w:t xml:space="preserve">5. </w:t>
      </w:r>
      <w:r w:rsidRPr="00011297">
        <w:rPr>
          <w:b/>
          <w:bCs/>
          <w:sz w:val="32"/>
          <w:szCs w:val="32"/>
        </w:rPr>
        <w:t>Ethics Case Study.</w:t>
      </w:r>
      <w:r>
        <w:rPr>
          <w:b/>
          <w:bCs/>
          <w:sz w:val="32"/>
          <w:szCs w:val="32"/>
        </w:rPr>
        <w:t xml:space="preserve"> </w:t>
      </w:r>
    </w:p>
    <w:p w14:paraId="7C3C28B4" w14:textId="77777777" w:rsidR="00AD3475" w:rsidRPr="00AD3475" w:rsidRDefault="00AD3475" w:rsidP="00AD3475">
      <w:pPr>
        <w:pStyle w:val="NoSpacing"/>
        <w:rPr>
          <w:b/>
          <w:bCs/>
          <w:sz w:val="32"/>
          <w:szCs w:val="32"/>
        </w:rPr>
      </w:pPr>
      <w:r w:rsidRPr="00AD3475">
        <w:rPr>
          <w:b/>
          <w:bCs/>
          <w:sz w:val="32"/>
          <w:szCs w:val="32"/>
        </w:rPr>
        <w:t>Case Study Title:</w:t>
      </w:r>
    </w:p>
    <w:p w14:paraId="2AF28B2F" w14:textId="77777777" w:rsidR="00AD3475" w:rsidRPr="00AD3475" w:rsidRDefault="00AD3475" w:rsidP="00AD3475">
      <w:pPr>
        <w:pStyle w:val="NoSpacing"/>
        <w:rPr>
          <w:sz w:val="32"/>
          <w:szCs w:val="32"/>
        </w:rPr>
      </w:pPr>
      <w:r w:rsidRPr="00AD3475">
        <w:rPr>
          <w:b/>
          <w:bCs/>
          <w:sz w:val="32"/>
          <w:szCs w:val="32"/>
        </w:rPr>
        <w:t>"Caught in the Web: Ethical Dilemma in Handling a Deepfake Scandal"</w:t>
      </w:r>
    </w:p>
    <w:p w14:paraId="35D2656A" w14:textId="77777777" w:rsidR="00AD3475" w:rsidRPr="00AD3475" w:rsidRDefault="00AD3475" w:rsidP="00AD3475">
      <w:pPr>
        <w:pStyle w:val="NoSpacing"/>
        <w:rPr>
          <w:sz w:val="32"/>
          <w:szCs w:val="32"/>
        </w:rPr>
      </w:pPr>
      <w:r w:rsidRPr="00AD3475">
        <w:rPr>
          <w:sz w:val="32"/>
          <w:szCs w:val="32"/>
        </w:rPr>
        <w:pict w14:anchorId="48024F60">
          <v:rect id="_x0000_i1295" style="width:0;height:1.5pt" o:hralign="center" o:hrstd="t" o:hr="t" fillcolor="#a0a0a0" stroked="f"/>
        </w:pict>
      </w:r>
    </w:p>
    <w:p w14:paraId="63895717" w14:textId="77777777" w:rsidR="00AD3475" w:rsidRPr="00AD3475" w:rsidRDefault="00AD3475" w:rsidP="00AD3475">
      <w:pPr>
        <w:pStyle w:val="NoSpacing"/>
        <w:rPr>
          <w:b/>
          <w:bCs/>
          <w:sz w:val="32"/>
          <w:szCs w:val="32"/>
        </w:rPr>
      </w:pPr>
      <w:r w:rsidRPr="00AD3475">
        <w:rPr>
          <w:b/>
          <w:bCs/>
          <w:sz w:val="32"/>
          <w:szCs w:val="32"/>
        </w:rPr>
        <w:t>Case Problem:</w:t>
      </w:r>
    </w:p>
    <w:p w14:paraId="26DF076A" w14:textId="77777777" w:rsidR="00AD3475" w:rsidRPr="00AD3475" w:rsidRDefault="00AD3475" w:rsidP="00AD3475">
      <w:pPr>
        <w:pStyle w:val="NoSpacing"/>
        <w:rPr>
          <w:sz w:val="32"/>
          <w:szCs w:val="32"/>
        </w:rPr>
      </w:pPr>
      <w:r w:rsidRPr="00AD3475">
        <w:rPr>
          <w:sz w:val="32"/>
          <w:szCs w:val="32"/>
        </w:rPr>
        <w:t>Ms. Ananya Verma, an IPS officer posted as Superintendent of Police in a Tier-2 city, is informed about a viral video circulating on social media that appears to feature a well-known female school principal in a compromising situation. The video has caused a public uproar, school protests, and emotional distress to the principal, who maintains that the video is fake.</w:t>
      </w:r>
    </w:p>
    <w:p w14:paraId="552C433A" w14:textId="77777777" w:rsidR="00AD3475" w:rsidRPr="00AD3475" w:rsidRDefault="00AD3475" w:rsidP="00AD3475">
      <w:pPr>
        <w:pStyle w:val="NoSpacing"/>
        <w:rPr>
          <w:sz w:val="32"/>
          <w:szCs w:val="32"/>
        </w:rPr>
      </w:pPr>
      <w:r w:rsidRPr="00AD3475">
        <w:rPr>
          <w:sz w:val="32"/>
          <w:szCs w:val="32"/>
        </w:rPr>
        <w:t xml:space="preserve">A preliminary digital forensic analysis confirms the video is a </w:t>
      </w:r>
      <w:r w:rsidRPr="00AD3475">
        <w:rPr>
          <w:b/>
          <w:bCs/>
          <w:sz w:val="32"/>
          <w:szCs w:val="32"/>
        </w:rPr>
        <w:t>deepfake</w:t>
      </w:r>
      <w:r w:rsidRPr="00AD3475">
        <w:rPr>
          <w:sz w:val="32"/>
          <w:szCs w:val="32"/>
        </w:rPr>
        <w:t>, created using AI-based software. However, the person suspected of uploading it is a 17-year-old minor, a student at the same school. His actions, though severe in consequence, may not have fully considered the ethical and legal gravity of the act.</w:t>
      </w:r>
    </w:p>
    <w:p w14:paraId="1E1BDA1F" w14:textId="77777777" w:rsidR="00AD3475" w:rsidRPr="00AD3475" w:rsidRDefault="00AD3475" w:rsidP="00AD3475">
      <w:pPr>
        <w:pStyle w:val="NoSpacing"/>
        <w:rPr>
          <w:sz w:val="32"/>
          <w:szCs w:val="32"/>
        </w:rPr>
      </w:pPr>
      <w:r w:rsidRPr="00AD3475">
        <w:rPr>
          <w:sz w:val="32"/>
          <w:szCs w:val="32"/>
        </w:rPr>
        <w:t>The district administration faces a difficult choice: whether to proceed with stringent legal action under the IT Act and juvenile laws or to pursue a reformative approach while ensuring justice for the victim.</w:t>
      </w:r>
    </w:p>
    <w:p w14:paraId="2D8B86C5" w14:textId="77777777" w:rsidR="00AD3475" w:rsidRPr="00AD3475" w:rsidRDefault="00AD3475" w:rsidP="00AD3475">
      <w:pPr>
        <w:pStyle w:val="NoSpacing"/>
        <w:rPr>
          <w:sz w:val="32"/>
          <w:szCs w:val="32"/>
        </w:rPr>
      </w:pPr>
      <w:r w:rsidRPr="00AD3475">
        <w:rPr>
          <w:sz w:val="32"/>
          <w:szCs w:val="32"/>
        </w:rPr>
        <w:pict w14:anchorId="1BABE514">
          <v:rect id="_x0000_i1296" style="width:0;height:1.5pt" o:hralign="center" o:hrstd="t" o:hr="t" fillcolor="#a0a0a0" stroked="f"/>
        </w:pict>
      </w:r>
    </w:p>
    <w:p w14:paraId="5CBDED2F" w14:textId="77777777" w:rsidR="00AD3475" w:rsidRPr="00AD3475" w:rsidRDefault="00AD3475" w:rsidP="00AD3475">
      <w:pPr>
        <w:pStyle w:val="NoSpacing"/>
        <w:rPr>
          <w:b/>
          <w:bCs/>
          <w:sz w:val="32"/>
          <w:szCs w:val="32"/>
        </w:rPr>
      </w:pPr>
      <w:r w:rsidRPr="00AD3475">
        <w:rPr>
          <w:b/>
          <w:bCs/>
          <w:sz w:val="32"/>
          <w:szCs w:val="32"/>
        </w:rPr>
        <w:t>Stakeholders Involved:</w:t>
      </w:r>
    </w:p>
    <w:p w14:paraId="7D41180F" w14:textId="77777777" w:rsidR="00AD3475" w:rsidRPr="00AD3475" w:rsidRDefault="00AD3475" w:rsidP="00AD3475">
      <w:pPr>
        <w:pStyle w:val="NoSpacing"/>
        <w:numPr>
          <w:ilvl w:val="0"/>
          <w:numId w:val="38"/>
        </w:numPr>
        <w:rPr>
          <w:sz w:val="32"/>
          <w:szCs w:val="32"/>
        </w:rPr>
      </w:pPr>
      <w:r w:rsidRPr="00AD3475">
        <w:rPr>
          <w:b/>
          <w:bCs/>
          <w:sz w:val="32"/>
          <w:szCs w:val="32"/>
        </w:rPr>
        <w:t>The school principal</w:t>
      </w:r>
      <w:r w:rsidRPr="00AD3475">
        <w:rPr>
          <w:sz w:val="32"/>
          <w:szCs w:val="32"/>
        </w:rPr>
        <w:t xml:space="preserve"> – victim of reputational damage and emotional trauma.</w:t>
      </w:r>
    </w:p>
    <w:p w14:paraId="4544FE8C" w14:textId="77777777" w:rsidR="00AD3475" w:rsidRPr="00AD3475" w:rsidRDefault="00AD3475" w:rsidP="00AD3475">
      <w:pPr>
        <w:pStyle w:val="NoSpacing"/>
        <w:numPr>
          <w:ilvl w:val="0"/>
          <w:numId w:val="38"/>
        </w:numPr>
        <w:rPr>
          <w:sz w:val="32"/>
          <w:szCs w:val="32"/>
        </w:rPr>
      </w:pPr>
      <w:r w:rsidRPr="00AD3475">
        <w:rPr>
          <w:b/>
          <w:bCs/>
          <w:sz w:val="32"/>
          <w:szCs w:val="32"/>
        </w:rPr>
        <w:t>The 17-year-old student</w:t>
      </w:r>
      <w:r w:rsidRPr="00AD3475">
        <w:rPr>
          <w:sz w:val="32"/>
          <w:szCs w:val="32"/>
        </w:rPr>
        <w:t xml:space="preserve"> – alleged creator/distributor of the deepfake.</w:t>
      </w:r>
    </w:p>
    <w:p w14:paraId="02E60785" w14:textId="77777777" w:rsidR="00AD3475" w:rsidRPr="00AD3475" w:rsidRDefault="00AD3475" w:rsidP="00AD3475">
      <w:pPr>
        <w:pStyle w:val="NoSpacing"/>
        <w:numPr>
          <w:ilvl w:val="0"/>
          <w:numId w:val="38"/>
        </w:numPr>
        <w:rPr>
          <w:sz w:val="32"/>
          <w:szCs w:val="32"/>
        </w:rPr>
      </w:pPr>
      <w:r w:rsidRPr="00AD3475">
        <w:rPr>
          <w:b/>
          <w:bCs/>
          <w:sz w:val="32"/>
          <w:szCs w:val="32"/>
        </w:rPr>
        <w:t>The student's parents and school community</w:t>
      </w:r>
      <w:r w:rsidRPr="00AD3475">
        <w:rPr>
          <w:sz w:val="32"/>
          <w:szCs w:val="32"/>
        </w:rPr>
        <w:t xml:space="preserve"> – facing social backlash.</w:t>
      </w:r>
    </w:p>
    <w:p w14:paraId="4DBB37CE" w14:textId="77777777" w:rsidR="00AD3475" w:rsidRPr="00AD3475" w:rsidRDefault="00AD3475" w:rsidP="00AD3475">
      <w:pPr>
        <w:pStyle w:val="NoSpacing"/>
        <w:numPr>
          <w:ilvl w:val="0"/>
          <w:numId w:val="38"/>
        </w:numPr>
        <w:rPr>
          <w:sz w:val="32"/>
          <w:szCs w:val="32"/>
        </w:rPr>
      </w:pPr>
      <w:r w:rsidRPr="00AD3475">
        <w:rPr>
          <w:b/>
          <w:bCs/>
          <w:sz w:val="32"/>
          <w:szCs w:val="32"/>
        </w:rPr>
        <w:lastRenderedPageBreak/>
        <w:t>Ms. Ananya Verma (SP)</w:t>
      </w:r>
      <w:r w:rsidRPr="00AD3475">
        <w:rPr>
          <w:sz w:val="32"/>
          <w:szCs w:val="32"/>
        </w:rPr>
        <w:t xml:space="preserve"> – tasked with ensuring justice and ethical decision-making.</w:t>
      </w:r>
    </w:p>
    <w:p w14:paraId="2258C669" w14:textId="77777777" w:rsidR="00AD3475" w:rsidRPr="00AD3475" w:rsidRDefault="00AD3475" w:rsidP="00AD3475">
      <w:pPr>
        <w:pStyle w:val="NoSpacing"/>
        <w:numPr>
          <w:ilvl w:val="0"/>
          <w:numId w:val="38"/>
        </w:numPr>
        <w:rPr>
          <w:sz w:val="32"/>
          <w:szCs w:val="32"/>
        </w:rPr>
      </w:pPr>
      <w:r w:rsidRPr="00AD3475">
        <w:rPr>
          <w:b/>
          <w:bCs/>
          <w:sz w:val="32"/>
          <w:szCs w:val="32"/>
        </w:rPr>
        <w:t>Law enforcement officers</w:t>
      </w:r>
      <w:r w:rsidRPr="00AD3475">
        <w:rPr>
          <w:sz w:val="32"/>
          <w:szCs w:val="32"/>
        </w:rPr>
        <w:t xml:space="preserve"> – balancing law, public opinion, and child protection norms.</w:t>
      </w:r>
    </w:p>
    <w:p w14:paraId="42C07C31" w14:textId="77777777" w:rsidR="00AD3475" w:rsidRPr="00AD3475" w:rsidRDefault="00AD3475" w:rsidP="00AD3475">
      <w:pPr>
        <w:pStyle w:val="NoSpacing"/>
        <w:numPr>
          <w:ilvl w:val="0"/>
          <w:numId w:val="38"/>
        </w:numPr>
        <w:rPr>
          <w:sz w:val="32"/>
          <w:szCs w:val="32"/>
        </w:rPr>
      </w:pPr>
      <w:r w:rsidRPr="00AD3475">
        <w:rPr>
          <w:b/>
          <w:bCs/>
          <w:sz w:val="32"/>
          <w:szCs w:val="32"/>
        </w:rPr>
        <w:t>The general public and media</w:t>
      </w:r>
      <w:r w:rsidRPr="00AD3475">
        <w:rPr>
          <w:sz w:val="32"/>
          <w:szCs w:val="32"/>
        </w:rPr>
        <w:t xml:space="preserve"> – influenced by outrage, demanding accountability.</w:t>
      </w:r>
    </w:p>
    <w:p w14:paraId="6D6939AB" w14:textId="77777777" w:rsidR="00AD3475" w:rsidRPr="00AD3475" w:rsidRDefault="00AD3475" w:rsidP="00AD3475">
      <w:pPr>
        <w:pStyle w:val="NoSpacing"/>
        <w:numPr>
          <w:ilvl w:val="0"/>
          <w:numId w:val="38"/>
        </w:numPr>
        <w:rPr>
          <w:sz w:val="32"/>
          <w:szCs w:val="32"/>
        </w:rPr>
      </w:pPr>
      <w:r w:rsidRPr="00AD3475">
        <w:rPr>
          <w:b/>
          <w:bCs/>
          <w:sz w:val="32"/>
          <w:szCs w:val="32"/>
        </w:rPr>
        <w:t>Juvenile Justice Board / Child Welfare Committee</w:t>
      </w:r>
      <w:r w:rsidRPr="00AD3475">
        <w:rPr>
          <w:sz w:val="32"/>
          <w:szCs w:val="32"/>
        </w:rPr>
        <w:t xml:space="preserve"> – legal authority over minors in conflict with the law.</w:t>
      </w:r>
    </w:p>
    <w:p w14:paraId="78D6351A" w14:textId="77777777" w:rsidR="00AD3475" w:rsidRPr="00AD3475" w:rsidRDefault="00AD3475" w:rsidP="00AD3475">
      <w:pPr>
        <w:pStyle w:val="NoSpacing"/>
        <w:rPr>
          <w:sz w:val="32"/>
          <w:szCs w:val="32"/>
        </w:rPr>
      </w:pPr>
      <w:r w:rsidRPr="00AD3475">
        <w:rPr>
          <w:sz w:val="32"/>
          <w:szCs w:val="32"/>
        </w:rPr>
        <w:pict w14:anchorId="2C7FE385">
          <v:rect id="_x0000_i1297" style="width:0;height:1.5pt" o:hralign="center" o:hrstd="t" o:hr="t" fillcolor="#a0a0a0" stroked="f"/>
        </w:pict>
      </w:r>
    </w:p>
    <w:p w14:paraId="4CC01A82" w14:textId="77777777" w:rsidR="00AD3475" w:rsidRPr="00AD3475" w:rsidRDefault="00AD3475" w:rsidP="00AD3475">
      <w:pPr>
        <w:pStyle w:val="NoSpacing"/>
        <w:rPr>
          <w:b/>
          <w:bCs/>
          <w:sz w:val="32"/>
          <w:szCs w:val="32"/>
        </w:rPr>
      </w:pPr>
      <w:r w:rsidRPr="00AD3475">
        <w:rPr>
          <w:b/>
          <w:bCs/>
          <w:sz w:val="32"/>
          <w:szCs w:val="32"/>
        </w:rPr>
        <w:t>Ethical Issues Involved:</w:t>
      </w:r>
    </w:p>
    <w:p w14:paraId="00C5D502" w14:textId="77777777" w:rsidR="00AD3475" w:rsidRPr="00AD3475" w:rsidRDefault="00AD3475" w:rsidP="00AD3475">
      <w:pPr>
        <w:pStyle w:val="NoSpacing"/>
        <w:numPr>
          <w:ilvl w:val="0"/>
          <w:numId w:val="39"/>
        </w:numPr>
        <w:rPr>
          <w:sz w:val="32"/>
          <w:szCs w:val="32"/>
        </w:rPr>
      </w:pPr>
      <w:r w:rsidRPr="00AD3475">
        <w:rPr>
          <w:b/>
          <w:bCs/>
          <w:sz w:val="32"/>
          <w:szCs w:val="32"/>
        </w:rPr>
        <w:t>Justice vs Compassion</w:t>
      </w:r>
      <w:r w:rsidRPr="00AD3475">
        <w:rPr>
          <w:sz w:val="32"/>
          <w:szCs w:val="32"/>
        </w:rPr>
        <w:t xml:space="preserve"> – How to ensure justice for the victim without unjustly criminalizing a minor.</w:t>
      </w:r>
    </w:p>
    <w:p w14:paraId="408950CB" w14:textId="77777777" w:rsidR="00AD3475" w:rsidRPr="00AD3475" w:rsidRDefault="00AD3475" w:rsidP="00AD3475">
      <w:pPr>
        <w:pStyle w:val="NoSpacing"/>
        <w:numPr>
          <w:ilvl w:val="0"/>
          <w:numId w:val="39"/>
        </w:numPr>
        <w:rPr>
          <w:sz w:val="32"/>
          <w:szCs w:val="32"/>
        </w:rPr>
      </w:pPr>
      <w:r w:rsidRPr="00AD3475">
        <w:rPr>
          <w:b/>
          <w:bCs/>
          <w:sz w:val="32"/>
          <w:szCs w:val="32"/>
        </w:rPr>
        <w:t>Privacy and Dignity</w:t>
      </w:r>
      <w:r w:rsidRPr="00AD3475">
        <w:rPr>
          <w:sz w:val="32"/>
          <w:szCs w:val="32"/>
        </w:rPr>
        <w:t xml:space="preserve"> – Protection of the victim’s privacy in the digital space.</w:t>
      </w:r>
    </w:p>
    <w:p w14:paraId="6EED55E2" w14:textId="77777777" w:rsidR="00AD3475" w:rsidRPr="00AD3475" w:rsidRDefault="00AD3475" w:rsidP="00AD3475">
      <w:pPr>
        <w:pStyle w:val="NoSpacing"/>
        <w:numPr>
          <w:ilvl w:val="0"/>
          <w:numId w:val="39"/>
        </w:numPr>
        <w:rPr>
          <w:sz w:val="32"/>
          <w:szCs w:val="32"/>
        </w:rPr>
      </w:pPr>
      <w:r w:rsidRPr="00AD3475">
        <w:rPr>
          <w:b/>
          <w:bCs/>
          <w:sz w:val="32"/>
          <w:szCs w:val="32"/>
        </w:rPr>
        <w:t>Proportionality of Punishment</w:t>
      </w:r>
      <w:r w:rsidRPr="00AD3475">
        <w:rPr>
          <w:sz w:val="32"/>
          <w:szCs w:val="32"/>
        </w:rPr>
        <w:t xml:space="preserve"> – Is harsh legal punishment ethical for a first-time minor offender?</w:t>
      </w:r>
    </w:p>
    <w:p w14:paraId="2204B81D" w14:textId="77777777" w:rsidR="00AD3475" w:rsidRPr="00AD3475" w:rsidRDefault="00AD3475" w:rsidP="00AD3475">
      <w:pPr>
        <w:pStyle w:val="NoSpacing"/>
        <w:numPr>
          <w:ilvl w:val="0"/>
          <w:numId w:val="39"/>
        </w:numPr>
        <w:rPr>
          <w:sz w:val="32"/>
          <w:szCs w:val="32"/>
        </w:rPr>
      </w:pPr>
      <w:r w:rsidRPr="00AD3475">
        <w:rPr>
          <w:b/>
          <w:bCs/>
          <w:sz w:val="32"/>
          <w:szCs w:val="32"/>
        </w:rPr>
        <w:t>Reform vs Retribution</w:t>
      </w:r>
      <w:r w:rsidRPr="00AD3475">
        <w:rPr>
          <w:sz w:val="32"/>
          <w:szCs w:val="32"/>
        </w:rPr>
        <w:t xml:space="preserve"> – Choosing between punitive measures and rehabilitative justice.</w:t>
      </w:r>
    </w:p>
    <w:p w14:paraId="2A17F180" w14:textId="77777777" w:rsidR="00AD3475" w:rsidRPr="00AD3475" w:rsidRDefault="00AD3475" w:rsidP="00AD3475">
      <w:pPr>
        <w:pStyle w:val="NoSpacing"/>
        <w:numPr>
          <w:ilvl w:val="0"/>
          <w:numId w:val="39"/>
        </w:numPr>
        <w:rPr>
          <w:sz w:val="32"/>
          <w:szCs w:val="32"/>
        </w:rPr>
      </w:pPr>
      <w:r w:rsidRPr="00AD3475">
        <w:rPr>
          <w:b/>
          <w:bCs/>
          <w:sz w:val="32"/>
          <w:szCs w:val="32"/>
        </w:rPr>
        <w:t>Public Pressure vs Administrative Discretion</w:t>
      </w:r>
      <w:r w:rsidRPr="00AD3475">
        <w:rPr>
          <w:sz w:val="32"/>
          <w:szCs w:val="32"/>
        </w:rPr>
        <w:t xml:space="preserve"> – Avoiding decisions driven by media and societal outrage.</w:t>
      </w:r>
    </w:p>
    <w:p w14:paraId="7398817B" w14:textId="77777777" w:rsidR="00AD3475" w:rsidRPr="00AD3475" w:rsidRDefault="00AD3475" w:rsidP="00AD3475">
      <w:pPr>
        <w:pStyle w:val="NoSpacing"/>
        <w:numPr>
          <w:ilvl w:val="0"/>
          <w:numId w:val="39"/>
        </w:numPr>
        <w:rPr>
          <w:sz w:val="32"/>
          <w:szCs w:val="32"/>
        </w:rPr>
      </w:pPr>
      <w:r w:rsidRPr="00AD3475">
        <w:rPr>
          <w:b/>
          <w:bCs/>
          <w:sz w:val="32"/>
          <w:szCs w:val="32"/>
        </w:rPr>
        <w:t>Technology misuse and digital ethics</w:t>
      </w:r>
      <w:r w:rsidRPr="00AD3475">
        <w:rPr>
          <w:sz w:val="32"/>
          <w:szCs w:val="32"/>
        </w:rPr>
        <w:t xml:space="preserve"> – Tackling emerging threats with limited legal precedent.</w:t>
      </w:r>
    </w:p>
    <w:p w14:paraId="3CAC3E8D" w14:textId="77777777" w:rsidR="00AD3475" w:rsidRPr="00AD3475" w:rsidRDefault="00AD3475" w:rsidP="00AD3475">
      <w:pPr>
        <w:pStyle w:val="NoSpacing"/>
        <w:rPr>
          <w:sz w:val="32"/>
          <w:szCs w:val="32"/>
        </w:rPr>
      </w:pPr>
      <w:r w:rsidRPr="00AD3475">
        <w:rPr>
          <w:sz w:val="32"/>
          <w:szCs w:val="32"/>
        </w:rPr>
        <w:pict w14:anchorId="41482215">
          <v:rect id="_x0000_i1298" style="width:0;height:1.5pt" o:hralign="center" o:hrstd="t" o:hr="t" fillcolor="#a0a0a0" stroked="f"/>
        </w:pict>
      </w:r>
    </w:p>
    <w:p w14:paraId="36E86C3C" w14:textId="77777777" w:rsidR="00AD3475" w:rsidRPr="00AD3475" w:rsidRDefault="00AD3475" w:rsidP="00AD3475">
      <w:pPr>
        <w:pStyle w:val="NoSpacing"/>
        <w:rPr>
          <w:b/>
          <w:bCs/>
          <w:sz w:val="32"/>
          <w:szCs w:val="32"/>
        </w:rPr>
      </w:pPr>
      <w:r w:rsidRPr="00AD3475">
        <w:rPr>
          <w:b/>
          <w:bCs/>
          <w:sz w:val="32"/>
          <w:szCs w:val="32"/>
        </w:rPr>
        <w:t>Proposed Solution:</w:t>
      </w:r>
    </w:p>
    <w:p w14:paraId="0D8CF871" w14:textId="77777777" w:rsidR="00AD3475" w:rsidRPr="00AD3475" w:rsidRDefault="00AD3475" w:rsidP="00AD3475">
      <w:pPr>
        <w:pStyle w:val="NoSpacing"/>
        <w:numPr>
          <w:ilvl w:val="0"/>
          <w:numId w:val="40"/>
        </w:numPr>
        <w:rPr>
          <w:sz w:val="32"/>
          <w:szCs w:val="32"/>
        </w:rPr>
      </w:pPr>
      <w:r w:rsidRPr="00AD3475">
        <w:rPr>
          <w:b/>
          <w:bCs/>
          <w:sz w:val="32"/>
          <w:szCs w:val="32"/>
        </w:rPr>
        <w:t>Immediate Action</w:t>
      </w:r>
      <w:r w:rsidRPr="00AD3475">
        <w:rPr>
          <w:sz w:val="32"/>
          <w:szCs w:val="32"/>
        </w:rPr>
        <w:t>:</w:t>
      </w:r>
    </w:p>
    <w:p w14:paraId="7423B4D4" w14:textId="77777777" w:rsidR="00AD3475" w:rsidRPr="00AD3475" w:rsidRDefault="00AD3475" w:rsidP="00AD3475">
      <w:pPr>
        <w:pStyle w:val="NoSpacing"/>
        <w:numPr>
          <w:ilvl w:val="1"/>
          <w:numId w:val="40"/>
        </w:numPr>
        <w:rPr>
          <w:sz w:val="32"/>
          <w:szCs w:val="32"/>
        </w:rPr>
      </w:pPr>
      <w:r w:rsidRPr="00AD3475">
        <w:rPr>
          <w:sz w:val="32"/>
          <w:szCs w:val="32"/>
        </w:rPr>
        <w:t>Ensure removal of the video from all platforms in coordination with cybercrime cell and social media companies.</w:t>
      </w:r>
    </w:p>
    <w:p w14:paraId="18DD288C" w14:textId="77777777" w:rsidR="00AD3475" w:rsidRPr="00AD3475" w:rsidRDefault="00AD3475" w:rsidP="00AD3475">
      <w:pPr>
        <w:pStyle w:val="NoSpacing"/>
        <w:numPr>
          <w:ilvl w:val="1"/>
          <w:numId w:val="40"/>
        </w:numPr>
        <w:rPr>
          <w:sz w:val="32"/>
          <w:szCs w:val="32"/>
        </w:rPr>
      </w:pPr>
      <w:r w:rsidRPr="00AD3475">
        <w:rPr>
          <w:sz w:val="32"/>
          <w:szCs w:val="32"/>
        </w:rPr>
        <w:t>Provide counselling and psychological support to the victim and initiate damage control to protect her dignity.</w:t>
      </w:r>
    </w:p>
    <w:p w14:paraId="77693C54" w14:textId="77777777" w:rsidR="00AD3475" w:rsidRPr="00AD3475" w:rsidRDefault="00AD3475" w:rsidP="00AD3475">
      <w:pPr>
        <w:pStyle w:val="NoSpacing"/>
        <w:numPr>
          <w:ilvl w:val="0"/>
          <w:numId w:val="40"/>
        </w:numPr>
        <w:rPr>
          <w:sz w:val="32"/>
          <w:szCs w:val="32"/>
        </w:rPr>
      </w:pPr>
      <w:r w:rsidRPr="00AD3475">
        <w:rPr>
          <w:b/>
          <w:bCs/>
          <w:sz w:val="32"/>
          <w:szCs w:val="32"/>
        </w:rPr>
        <w:t>Legal Action</w:t>
      </w:r>
      <w:r w:rsidRPr="00AD3475">
        <w:rPr>
          <w:sz w:val="32"/>
          <w:szCs w:val="32"/>
        </w:rPr>
        <w:t>:</w:t>
      </w:r>
    </w:p>
    <w:p w14:paraId="1B3C4892" w14:textId="77777777" w:rsidR="00AD3475" w:rsidRPr="00AD3475" w:rsidRDefault="00AD3475" w:rsidP="00AD3475">
      <w:pPr>
        <w:pStyle w:val="NoSpacing"/>
        <w:numPr>
          <w:ilvl w:val="1"/>
          <w:numId w:val="40"/>
        </w:numPr>
        <w:rPr>
          <w:sz w:val="32"/>
          <w:szCs w:val="32"/>
        </w:rPr>
      </w:pPr>
      <w:r w:rsidRPr="00AD3475">
        <w:rPr>
          <w:sz w:val="32"/>
          <w:szCs w:val="32"/>
        </w:rPr>
        <w:lastRenderedPageBreak/>
        <w:t xml:space="preserve">Register a case under appropriate sections of the </w:t>
      </w:r>
      <w:r w:rsidRPr="00AD3475">
        <w:rPr>
          <w:b/>
          <w:bCs/>
          <w:sz w:val="32"/>
          <w:szCs w:val="32"/>
        </w:rPr>
        <w:t>IT Act</w:t>
      </w:r>
      <w:r w:rsidRPr="00AD3475">
        <w:rPr>
          <w:sz w:val="32"/>
          <w:szCs w:val="32"/>
        </w:rPr>
        <w:t xml:space="preserve"> and </w:t>
      </w:r>
      <w:r w:rsidRPr="00AD3475">
        <w:rPr>
          <w:b/>
          <w:bCs/>
          <w:sz w:val="32"/>
          <w:szCs w:val="32"/>
        </w:rPr>
        <w:t>POCSO (if applicable)</w:t>
      </w:r>
      <w:r w:rsidRPr="00AD3475">
        <w:rPr>
          <w:sz w:val="32"/>
          <w:szCs w:val="32"/>
        </w:rPr>
        <w:t xml:space="preserve">, but classify the minor as a </w:t>
      </w:r>
      <w:r w:rsidRPr="00AD3475">
        <w:rPr>
          <w:b/>
          <w:bCs/>
          <w:sz w:val="32"/>
          <w:szCs w:val="32"/>
        </w:rPr>
        <w:t>juvenile in conflict with law</w:t>
      </w:r>
      <w:r w:rsidRPr="00AD3475">
        <w:rPr>
          <w:sz w:val="32"/>
          <w:szCs w:val="32"/>
        </w:rPr>
        <w:t xml:space="preserve"> under </w:t>
      </w:r>
      <w:r w:rsidRPr="00AD3475">
        <w:rPr>
          <w:b/>
          <w:bCs/>
          <w:sz w:val="32"/>
          <w:szCs w:val="32"/>
        </w:rPr>
        <w:t>JJ Act</w:t>
      </w:r>
      <w:r w:rsidRPr="00AD3475">
        <w:rPr>
          <w:sz w:val="32"/>
          <w:szCs w:val="32"/>
        </w:rPr>
        <w:t>.</w:t>
      </w:r>
    </w:p>
    <w:p w14:paraId="72B8CBCC" w14:textId="77777777" w:rsidR="00AD3475" w:rsidRPr="00AD3475" w:rsidRDefault="00AD3475" w:rsidP="00AD3475">
      <w:pPr>
        <w:pStyle w:val="NoSpacing"/>
        <w:numPr>
          <w:ilvl w:val="1"/>
          <w:numId w:val="40"/>
        </w:numPr>
        <w:rPr>
          <w:sz w:val="32"/>
          <w:szCs w:val="32"/>
        </w:rPr>
      </w:pPr>
      <w:r w:rsidRPr="00AD3475">
        <w:rPr>
          <w:sz w:val="32"/>
          <w:szCs w:val="32"/>
        </w:rPr>
        <w:t xml:space="preserve">Present the case to the </w:t>
      </w:r>
      <w:r w:rsidRPr="00AD3475">
        <w:rPr>
          <w:b/>
          <w:bCs/>
          <w:sz w:val="32"/>
          <w:szCs w:val="32"/>
        </w:rPr>
        <w:t>Juvenile Justice Board</w:t>
      </w:r>
      <w:r w:rsidRPr="00AD3475">
        <w:rPr>
          <w:sz w:val="32"/>
          <w:szCs w:val="32"/>
        </w:rPr>
        <w:t xml:space="preserve"> with a detailed report emphasizing the need for </w:t>
      </w:r>
      <w:r w:rsidRPr="00AD3475">
        <w:rPr>
          <w:b/>
          <w:bCs/>
          <w:sz w:val="32"/>
          <w:szCs w:val="32"/>
        </w:rPr>
        <w:t>reformative justice</w:t>
      </w:r>
      <w:r w:rsidRPr="00AD3475">
        <w:rPr>
          <w:sz w:val="32"/>
          <w:szCs w:val="32"/>
        </w:rPr>
        <w:t>, not punitive incarceration.</w:t>
      </w:r>
    </w:p>
    <w:p w14:paraId="366F4B3E" w14:textId="77777777" w:rsidR="00AD3475" w:rsidRPr="00AD3475" w:rsidRDefault="00AD3475" w:rsidP="00AD3475">
      <w:pPr>
        <w:pStyle w:val="NoSpacing"/>
        <w:numPr>
          <w:ilvl w:val="0"/>
          <w:numId w:val="40"/>
        </w:numPr>
        <w:rPr>
          <w:sz w:val="32"/>
          <w:szCs w:val="32"/>
        </w:rPr>
      </w:pPr>
      <w:r w:rsidRPr="00AD3475">
        <w:rPr>
          <w:b/>
          <w:bCs/>
          <w:sz w:val="32"/>
          <w:szCs w:val="32"/>
        </w:rPr>
        <w:t>Rehabilitation</w:t>
      </w:r>
      <w:r w:rsidRPr="00AD3475">
        <w:rPr>
          <w:sz w:val="32"/>
          <w:szCs w:val="32"/>
        </w:rPr>
        <w:t>:</w:t>
      </w:r>
    </w:p>
    <w:p w14:paraId="66A6665C" w14:textId="77777777" w:rsidR="00AD3475" w:rsidRPr="00AD3475" w:rsidRDefault="00AD3475" w:rsidP="00AD3475">
      <w:pPr>
        <w:pStyle w:val="NoSpacing"/>
        <w:numPr>
          <w:ilvl w:val="1"/>
          <w:numId w:val="40"/>
        </w:numPr>
        <w:rPr>
          <w:sz w:val="32"/>
          <w:szCs w:val="32"/>
        </w:rPr>
      </w:pPr>
      <w:r w:rsidRPr="00AD3475">
        <w:rPr>
          <w:sz w:val="32"/>
          <w:szCs w:val="32"/>
        </w:rPr>
        <w:t>Recommend mandatory digital ethics training, psychological counselling, community service, and public apology by the minor.</w:t>
      </w:r>
    </w:p>
    <w:p w14:paraId="18B1B349" w14:textId="77777777" w:rsidR="00AD3475" w:rsidRPr="00AD3475" w:rsidRDefault="00AD3475" w:rsidP="00AD3475">
      <w:pPr>
        <w:pStyle w:val="NoSpacing"/>
        <w:numPr>
          <w:ilvl w:val="0"/>
          <w:numId w:val="40"/>
        </w:numPr>
        <w:rPr>
          <w:sz w:val="32"/>
          <w:szCs w:val="32"/>
        </w:rPr>
      </w:pPr>
      <w:r w:rsidRPr="00AD3475">
        <w:rPr>
          <w:b/>
          <w:bCs/>
          <w:sz w:val="32"/>
          <w:szCs w:val="32"/>
        </w:rPr>
        <w:t>Institutional Measures</w:t>
      </w:r>
      <w:r w:rsidRPr="00AD3475">
        <w:rPr>
          <w:sz w:val="32"/>
          <w:szCs w:val="32"/>
        </w:rPr>
        <w:t>:</w:t>
      </w:r>
    </w:p>
    <w:p w14:paraId="7437C584" w14:textId="77777777" w:rsidR="00AD3475" w:rsidRPr="00AD3475" w:rsidRDefault="00AD3475" w:rsidP="00AD3475">
      <w:pPr>
        <w:pStyle w:val="NoSpacing"/>
        <w:numPr>
          <w:ilvl w:val="1"/>
          <w:numId w:val="40"/>
        </w:numPr>
        <w:rPr>
          <w:sz w:val="32"/>
          <w:szCs w:val="32"/>
        </w:rPr>
      </w:pPr>
      <w:r w:rsidRPr="00AD3475">
        <w:rPr>
          <w:sz w:val="32"/>
          <w:szCs w:val="32"/>
        </w:rPr>
        <w:t>Propose digital literacy and ethics workshops in schools.</w:t>
      </w:r>
    </w:p>
    <w:p w14:paraId="1AA15C88" w14:textId="77777777" w:rsidR="00AD3475" w:rsidRPr="00AD3475" w:rsidRDefault="00AD3475" w:rsidP="00AD3475">
      <w:pPr>
        <w:pStyle w:val="NoSpacing"/>
        <w:numPr>
          <w:ilvl w:val="1"/>
          <w:numId w:val="40"/>
        </w:numPr>
        <w:rPr>
          <w:sz w:val="32"/>
          <w:szCs w:val="32"/>
        </w:rPr>
      </w:pPr>
      <w:r w:rsidRPr="00AD3475">
        <w:rPr>
          <w:sz w:val="32"/>
          <w:szCs w:val="32"/>
        </w:rPr>
        <w:t>Set up a district-level task force on emerging cyber threats like deepfakes.</w:t>
      </w:r>
    </w:p>
    <w:p w14:paraId="3B677F62" w14:textId="77777777" w:rsidR="00AD3475" w:rsidRPr="00AD3475" w:rsidRDefault="00AD3475" w:rsidP="00AD3475">
      <w:pPr>
        <w:pStyle w:val="NoSpacing"/>
        <w:rPr>
          <w:sz w:val="32"/>
          <w:szCs w:val="32"/>
        </w:rPr>
      </w:pPr>
      <w:r w:rsidRPr="00AD3475">
        <w:rPr>
          <w:sz w:val="32"/>
          <w:szCs w:val="32"/>
        </w:rPr>
        <w:pict w14:anchorId="07506563">
          <v:rect id="_x0000_i1299" style="width:0;height:1.5pt" o:hralign="center" o:hrstd="t" o:hr="t" fillcolor="#a0a0a0" stroked="f"/>
        </w:pict>
      </w:r>
    </w:p>
    <w:p w14:paraId="0C8EB25D" w14:textId="77777777" w:rsidR="00AD3475" w:rsidRPr="00AD3475" w:rsidRDefault="00AD3475" w:rsidP="00AD3475">
      <w:pPr>
        <w:pStyle w:val="NoSpacing"/>
        <w:rPr>
          <w:b/>
          <w:bCs/>
          <w:sz w:val="32"/>
          <w:szCs w:val="32"/>
        </w:rPr>
      </w:pPr>
      <w:r w:rsidRPr="00AD3475">
        <w:rPr>
          <w:b/>
          <w:bCs/>
          <w:sz w:val="32"/>
          <w:szCs w:val="32"/>
        </w:rPr>
        <w:t>Justification for the Solution:</w:t>
      </w:r>
    </w:p>
    <w:p w14:paraId="595D5281" w14:textId="77777777" w:rsidR="00AD3475" w:rsidRPr="00AD3475" w:rsidRDefault="00AD3475" w:rsidP="00AD3475">
      <w:pPr>
        <w:pStyle w:val="NoSpacing"/>
        <w:numPr>
          <w:ilvl w:val="0"/>
          <w:numId w:val="41"/>
        </w:numPr>
        <w:rPr>
          <w:sz w:val="32"/>
          <w:szCs w:val="32"/>
        </w:rPr>
      </w:pPr>
      <w:r w:rsidRPr="00AD3475">
        <w:rPr>
          <w:b/>
          <w:bCs/>
          <w:sz w:val="32"/>
          <w:szCs w:val="32"/>
        </w:rPr>
        <w:t>Protects victim's dignity</w:t>
      </w:r>
      <w:r w:rsidRPr="00AD3475">
        <w:rPr>
          <w:sz w:val="32"/>
          <w:szCs w:val="32"/>
        </w:rPr>
        <w:t xml:space="preserve"> while offering her legal recourse and psychological healing.</w:t>
      </w:r>
    </w:p>
    <w:p w14:paraId="6C330BF5" w14:textId="77777777" w:rsidR="00AD3475" w:rsidRPr="00AD3475" w:rsidRDefault="00AD3475" w:rsidP="00AD3475">
      <w:pPr>
        <w:pStyle w:val="NoSpacing"/>
        <w:numPr>
          <w:ilvl w:val="0"/>
          <w:numId w:val="41"/>
        </w:numPr>
        <w:rPr>
          <w:sz w:val="32"/>
          <w:szCs w:val="32"/>
        </w:rPr>
      </w:pPr>
      <w:r w:rsidRPr="00AD3475">
        <w:rPr>
          <w:b/>
          <w:bCs/>
          <w:sz w:val="32"/>
          <w:szCs w:val="32"/>
        </w:rPr>
        <w:t>Upholds the rule of law</w:t>
      </w:r>
      <w:r w:rsidRPr="00AD3475">
        <w:rPr>
          <w:sz w:val="32"/>
          <w:szCs w:val="32"/>
        </w:rPr>
        <w:t xml:space="preserve"> by registering a case, ensuring that the offence is not normalized.</w:t>
      </w:r>
    </w:p>
    <w:p w14:paraId="7D5EA1D3" w14:textId="77777777" w:rsidR="00AD3475" w:rsidRPr="00AD3475" w:rsidRDefault="00AD3475" w:rsidP="00AD3475">
      <w:pPr>
        <w:pStyle w:val="NoSpacing"/>
        <w:numPr>
          <w:ilvl w:val="0"/>
          <w:numId w:val="41"/>
        </w:numPr>
        <w:rPr>
          <w:sz w:val="32"/>
          <w:szCs w:val="32"/>
        </w:rPr>
      </w:pPr>
      <w:r w:rsidRPr="00AD3475">
        <w:rPr>
          <w:b/>
          <w:bCs/>
          <w:sz w:val="32"/>
          <w:szCs w:val="32"/>
        </w:rPr>
        <w:t>Respects juvenile justice principles</w:t>
      </w:r>
      <w:r w:rsidRPr="00AD3475">
        <w:rPr>
          <w:sz w:val="32"/>
          <w:szCs w:val="32"/>
        </w:rPr>
        <w:t xml:space="preserve"> by focusing on reform, not punishment, for the minor.</w:t>
      </w:r>
    </w:p>
    <w:p w14:paraId="3273042E" w14:textId="77777777" w:rsidR="00AD3475" w:rsidRPr="00AD3475" w:rsidRDefault="00AD3475" w:rsidP="00AD3475">
      <w:pPr>
        <w:pStyle w:val="NoSpacing"/>
        <w:numPr>
          <w:ilvl w:val="0"/>
          <w:numId w:val="41"/>
        </w:numPr>
        <w:rPr>
          <w:sz w:val="32"/>
          <w:szCs w:val="32"/>
        </w:rPr>
      </w:pPr>
      <w:r w:rsidRPr="00AD3475">
        <w:rPr>
          <w:b/>
          <w:bCs/>
          <w:sz w:val="32"/>
          <w:szCs w:val="32"/>
        </w:rPr>
        <w:t>Demonstrates administrative sensitivity</w:t>
      </w:r>
      <w:r w:rsidRPr="00AD3475">
        <w:rPr>
          <w:sz w:val="32"/>
          <w:szCs w:val="32"/>
        </w:rPr>
        <w:t xml:space="preserve"> and ethical discretion by balancing legal mandates with human empathy.</w:t>
      </w:r>
    </w:p>
    <w:p w14:paraId="01741B2D" w14:textId="77777777" w:rsidR="00AD3475" w:rsidRPr="00AD3475" w:rsidRDefault="00AD3475" w:rsidP="00AD3475">
      <w:pPr>
        <w:pStyle w:val="NoSpacing"/>
        <w:numPr>
          <w:ilvl w:val="0"/>
          <w:numId w:val="41"/>
        </w:numPr>
        <w:rPr>
          <w:sz w:val="32"/>
          <w:szCs w:val="32"/>
        </w:rPr>
      </w:pPr>
      <w:r w:rsidRPr="00AD3475">
        <w:rPr>
          <w:b/>
          <w:bCs/>
          <w:sz w:val="32"/>
          <w:szCs w:val="32"/>
        </w:rPr>
        <w:t>Addresses root cause</w:t>
      </w:r>
      <w:r w:rsidRPr="00AD3475">
        <w:rPr>
          <w:sz w:val="32"/>
          <w:szCs w:val="32"/>
        </w:rPr>
        <w:t xml:space="preserve"> by proposing long-term educational reforms and awareness.</w:t>
      </w:r>
    </w:p>
    <w:p w14:paraId="5E43453E" w14:textId="77777777" w:rsidR="00AD3475" w:rsidRPr="00AD3475" w:rsidRDefault="00AD3475" w:rsidP="00AD3475">
      <w:pPr>
        <w:pStyle w:val="NoSpacing"/>
        <w:rPr>
          <w:sz w:val="32"/>
          <w:szCs w:val="32"/>
        </w:rPr>
      </w:pPr>
      <w:r w:rsidRPr="00AD3475">
        <w:rPr>
          <w:sz w:val="32"/>
          <w:szCs w:val="32"/>
        </w:rPr>
        <w:pict w14:anchorId="324E2DB4">
          <v:rect id="_x0000_i1300" style="width:0;height:1.5pt" o:hralign="center" o:hrstd="t" o:hr="t" fillcolor="#a0a0a0" stroked="f"/>
        </w:pict>
      </w:r>
    </w:p>
    <w:p w14:paraId="55C448B2" w14:textId="77777777" w:rsidR="00AD3475" w:rsidRPr="00AD3475" w:rsidRDefault="00AD3475" w:rsidP="00AD3475">
      <w:pPr>
        <w:pStyle w:val="NoSpacing"/>
        <w:rPr>
          <w:b/>
          <w:bCs/>
          <w:sz w:val="32"/>
          <w:szCs w:val="32"/>
        </w:rPr>
      </w:pPr>
      <w:r w:rsidRPr="00AD3475">
        <w:rPr>
          <w:b/>
          <w:bCs/>
          <w:sz w:val="32"/>
          <w:szCs w:val="32"/>
        </w:rPr>
        <w:t>Conclusion:</w:t>
      </w:r>
    </w:p>
    <w:p w14:paraId="6625AC8E" w14:textId="77777777" w:rsidR="00AD3475" w:rsidRPr="00AD3475" w:rsidRDefault="00AD3475" w:rsidP="00AD3475">
      <w:pPr>
        <w:pStyle w:val="NoSpacing"/>
        <w:rPr>
          <w:sz w:val="32"/>
          <w:szCs w:val="32"/>
        </w:rPr>
      </w:pPr>
      <w:r w:rsidRPr="00AD3475">
        <w:rPr>
          <w:sz w:val="32"/>
          <w:szCs w:val="32"/>
        </w:rPr>
        <w:t xml:space="preserve">This case highlights how </w:t>
      </w:r>
      <w:r w:rsidRPr="00AD3475">
        <w:rPr>
          <w:b/>
          <w:bCs/>
          <w:sz w:val="32"/>
          <w:szCs w:val="32"/>
        </w:rPr>
        <w:t>Indian administration must adapt its ethical decision-making to complex digital challenges</w:t>
      </w:r>
      <w:r w:rsidRPr="00AD3475">
        <w:rPr>
          <w:sz w:val="32"/>
          <w:szCs w:val="32"/>
        </w:rPr>
        <w:t xml:space="preserve">, especially where </w:t>
      </w:r>
      <w:r w:rsidRPr="00AD3475">
        <w:rPr>
          <w:b/>
          <w:bCs/>
          <w:sz w:val="32"/>
          <w:szCs w:val="32"/>
        </w:rPr>
        <w:t>law, morality, and technology intersect</w:t>
      </w:r>
      <w:r w:rsidRPr="00AD3475">
        <w:rPr>
          <w:sz w:val="32"/>
          <w:szCs w:val="32"/>
        </w:rPr>
        <w:t xml:space="preserve">. Ensuring </w:t>
      </w:r>
      <w:r w:rsidRPr="00AD3475">
        <w:rPr>
          <w:b/>
          <w:bCs/>
          <w:sz w:val="32"/>
          <w:szCs w:val="32"/>
        </w:rPr>
        <w:t>justice without excessive punishment</w:t>
      </w:r>
      <w:r w:rsidRPr="00AD3475">
        <w:rPr>
          <w:sz w:val="32"/>
          <w:szCs w:val="32"/>
        </w:rPr>
        <w:t xml:space="preserve">, especially in cases involving minors and emerging tech like </w:t>
      </w:r>
      <w:r w:rsidRPr="00AD3475">
        <w:rPr>
          <w:b/>
          <w:bCs/>
          <w:sz w:val="32"/>
          <w:szCs w:val="32"/>
        </w:rPr>
        <w:t>deepfakes</w:t>
      </w:r>
      <w:r w:rsidRPr="00AD3475">
        <w:rPr>
          <w:sz w:val="32"/>
          <w:szCs w:val="32"/>
        </w:rPr>
        <w:t>, is the true test of ethical governance.</w:t>
      </w:r>
    </w:p>
    <w:p w14:paraId="66CDF95B" w14:textId="77777777" w:rsidR="002B729F" w:rsidRPr="00AD3475" w:rsidRDefault="002B729F" w:rsidP="002B729F">
      <w:pPr>
        <w:pStyle w:val="NoSpacing"/>
        <w:rPr>
          <w:sz w:val="32"/>
          <w:szCs w:val="32"/>
        </w:rPr>
      </w:pPr>
    </w:p>
    <w:p w14:paraId="61E98DBD" w14:textId="339B45B5" w:rsidR="002B729F" w:rsidRPr="00FC530D" w:rsidRDefault="002B729F" w:rsidP="002B729F">
      <w:pPr>
        <w:pStyle w:val="NoSpacing"/>
        <w:rPr>
          <w:b/>
          <w:bCs/>
          <w:sz w:val="32"/>
          <w:szCs w:val="32"/>
        </w:rPr>
      </w:pPr>
      <w:r w:rsidRPr="00FC530D">
        <w:rPr>
          <w:b/>
          <w:bCs/>
          <w:i/>
          <w:iCs/>
          <w:sz w:val="32"/>
          <w:szCs w:val="32"/>
        </w:rPr>
        <w:t>News in Shorts</w:t>
      </w:r>
      <w:r w:rsidRPr="00FC530D">
        <w:rPr>
          <w:b/>
          <w:bCs/>
          <w:sz w:val="32"/>
          <w:szCs w:val="32"/>
        </w:rPr>
        <w:t xml:space="preserve"> </w:t>
      </w:r>
    </w:p>
    <w:p w14:paraId="57EF8245" w14:textId="77777777" w:rsidR="002B729F" w:rsidRPr="00FC530D" w:rsidRDefault="002B729F" w:rsidP="002B729F">
      <w:pPr>
        <w:pStyle w:val="NoSpacing"/>
        <w:rPr>
          <w:b/>
          <w:bCs/>
          <w:sz w:val="32"/>
          <w:szCs w:val="32"/>
        </w:rPr>
      </w:pPr>
      <w:r w:rsidRPr="00FC530D">
        <w:rPr>
          <w:b/>
          <w:bCs/>
          <w:sz w:val="32"/>
          <w:szCs w:val="32"/>
        </w:rPr>
        <w:t xml:space="preserve">Indian Ocean Naval Symposium (IONS) </w:t>
      </w:r>
    </w:p>
    <w:p w14:paraId="47352D52" w14:textId="2838C496" w:rsidR="002B729F" w:rsidRPr="002B729F" w:rsidRDefault="002B729F" w:rsidP="002B729F">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5E187F8C" w14:textId="2C58E138" w:rsidR="002B729F" w:rsidRDefault="00AD3475" w:rsidP="002B729F">
      <w:pPr>
        <w:pStyle w:val="NoSpacing"/>
        <w:rPr>
          <w:sz w:val="32"/>
          <w:szCs w:val="32"/>
        </w:rPr>
      </w:pPr>
      <w:r w:rsidRPr="00AD3475">
        <w:rPr>
          <w:sz w:val="32"/>
          <w:szCs w:val="32"/>
        </w:rPr>
        <w:t xml:space="preserve">In September 2025, IONS (Indian Ocean Naval Symposium) came into news primarily because </w:t>
      </w:r>
      <w:r w:rsidRPr="00AD3475">
        <w:rPr>
          <w:b/>
          <w:bCs/>
          <w:sz w:val="32"/>
          <w:szCs w:val="32"/>
        </w:rPr>
        <w:t>India hosted the “Emerging Leaders Panel Discussion”</w:t>
      </w:r>
      <w:r w:rsidRPr="00AD3475">
        <w:rPr>
          <w:sz w:val="32"/>
          <w:szCs w:val="32"/>
        </w:rPr>
        <w:t xml:space="preserve"> under the IONS framework — a two-day event held at the Southern Naval Command in Kochi, bringing together young naval leaders from many littoral states to discuss maritime cooperation and regional security.</w:t>
      </w:r>
    </w:p>
    <w:p w14:paraId="2A462F98" w14:textId="77777777" w:rsidR="00AD3475" w:rsidRPr="00AD3475" w:rsidRDefault="00AD3475" w:rsidP="002B729F">
      <w:pPr>
        <w:pStyle w:val="NoSpacing"/>
        <w:rPr>
          <w:sz w:val="32"/>
          <w:szCs w:val="32"/>
        </w:rPr>
      </w:pPr>
    </w:p>
    <w:p w14:paraId="6CE2191D" w14:textId="5950B25F" w:rsidR="002B729F" w:rsidRPr="002B729F" w:rsidRDefault="002B729F" w:rsidP="002B729F">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76C6E637" w14:textId="77777777" w:rsidR="00FF1754" w:rsidRPr="00FF1754" w:rsidRDefault="00FF1754" w:rsidP="00FF1754">
      <w:pPr>
        <w:pStyle w:val="NoSpacing"/>
        <w:rPr>
          <w:b/>
          <w:bCs/>
          <w:sz w:val="32"/>
          <w:szCs w:val="32"/>
        </w:rPr>
      </w:pPr>
      <w:r w:rsidRPr="00FF1754">
        <w:rPr>
          <w:rFonts w:ascii="Segoe UI Emoji" w:hAnsi="Segoe UI Emoji" w:cs="Segoe UI Emoji"/>
          <w:b/>
          <w:bCs/>
          <w:sz w:val="32"/>
          <w:szCs w:val="32"/>
        </w:rPr>
        <w:t>🔹</w:t>
      </w:r>
      <w:r w:rsidRPr="00FF1754">
        <w:rPr>
          <w:b/>
          <w:bCs/>
          <w:sz w:val="32"/>
          <w:szCs w:val="32"/>
        </w:rPr>
        <w:t xml:space="preserve"> Basic Overview</w:t>
      </w:r>
    </w:p>
    <w:p w14:paraId="477AC07E" w14:textId="77777777" w:rsidR="00FF1754" w:rsidRPr="00FF1754" w:rsidRDefault="00FF1754" w:rsidP="00FF1754">
      <w:pPr>
        <w:pStyle w:val="NoSpacing"/>
        <w:numPr>
          <w:ilvl w:val="0"/>
          <w:numId w:val="42"/>
        </w:numPr>
        <w:rPr>
          <w:sz w:val="32"/>
          <w:szCs w:val="32"/>
        </w:rPr>
      </w:pPr>
      <w:r w:rsidRPr="00FF1754">
        <w:rPr>
          <w:b/>
          <w:bCs/>
          <w:sz w:val="32"/>
          <w:szCs w:val="32"/>
        </w:rPr>
        <w:t>Full Name:</w:t>
      </w:r>
      <w:r w:rsidRPr="00FF1754">
        <w:rPr>
          <w:sz w:val="32"/>
          <w:szCs w:val="32"/>
        </w:rPr>
        <w:t xml:space="preserve"> Indian Ocean Naval Symposium (IONS)</w:t>
      </w:r>
    </w:p>
    <w:p w14:paraId="4B378CFF" w14:textId="77777777" w:rsidR="00FF1754" w:rsidRPr="00FF1754" w:rsidRDefault="00FF1754" w:rsidP="00FF1754">
      <w:pPr>
        <w:pStyle w:val="NoSpacing"/>
        <w:numPr>
          <w:ilvl w:val="0"/>
          <w:numId w:val="42"/>
        </w:numPr>
        <w:rPr>
          <w:sz w:val="32"/>
          <w:szCs w:val="32"/>
        </w:rPr>
      </w:pPr>
      <w:r w:rsidRPr="00FF1754">
        <w:rPr>
          <w:b/>
          <w:bCs/>
          <w:sz w:val="32"/>
          <w:szCs w:val="32"/>
        </w:rPr>
        <w:t>Launched by:</w:t>
      </w:r>
      <w:r w:rsidRPr="00FF1754">
        <w:rPr>
          <w:sz w:val="32"/>
          <w:szCs w:val="32"/>
        </w:rPr>
        <w:t xml:space="preserve"> Indian Navy</w:t>
      </w:r>
    </w:p>
    <w:p w14:paraId="2D28E9B4" w14:textId="77777777" w:rsidR="00FF1754" w:rsidRPr="00FF1754" w:rsidRDefault="00FF1754" w:rsidP="00FF1754">
      <w:pPr>
        <w:pStyle w:val="NoSpacing"/>
        <w:numPr>
          <w:ilvl w:val="0"/>
          <w:numId w:val="42"/>
        </w:numPr>
        <w:rPr>
          <w:sz w:val="32"/>
          <w:szCs w:val="32"/>
        </w:rPr>
      </w:pPr>
      <w:r w:rsidRPr="00FF1754">
        <w:rPr>
          <w:b/>
          <w:bCs/>
          <w:sz w:val="32"/>
          <w:szCs w:val="32"/>
        </w:rPr>
        <w:t>Year of Establishment:</w:t>
      </w:r>
      <w:r w:rsidRPr="00FF1754">
        <w:rPr>
          <w:sz w:val="32"/>
          <w:szCs w:val="32"/>
        </w:rPr>
        <w:t xml:space="preserve"> </w:t>
      </w:r>
      <w:r w:rsidRPr="00FF1754">
        <w:rPr>
          <w:b/>
          <w:bCs/>
          <w:sz w:val="32"/>
          <w:szCs w:val="32"/>
        </w:rPr>
        <w:t>2008</w:t>
      </w:r>
    </w:p>
    <w:p w14:paraId="159A7AC8" w14:textId="77777777" w:rsidR="00FF1754" w:rsidRPr="00FF1754" w:rsidRDefault="00FF1754" w:rsidP="00FF1754">
      <w:pPr>
        <w:pStyle w:val="NoSpacing"/>
        <w:numPr>
          <w:ilvl w:val="0"/>
          <w:numId w:val="42"/>
        </w:numPr>
        <w:rPr>
          <w:sz w:val="32"/>
          <w:szCs w:val="32"/>
        </w:rPr>
      </w:pPr>
      <w:r w:rsidRPr="00FF1754">
        <w:rPr>
          <w:b/>
          <w:bCs/>
          <w:sz w:val="32"/>
          <w:szCs w:val="32"/>
        </w:rPr>
        <w:t>Initiated by:</w:t>
      </w:r>
      <w:r w:rsidRPr="00FF1754">
        <w:rPr>
          <w:sz w:val="32"/>
          <w:szCs w:val="32"/>
        </w:rPr>
        <w:t xml:space="preserve"> </w:t>
      </w:r>
      <w:r w:rsidRPr="00FF1754">
        <w:rPr>
          <w:b/>
          <w:bCs/>
          <w:sz w:val="32"/>
          <w:szCs w:val="32"/>
        </w:rPr>
        <w:t xml:space="preserve">Admiral </w:t>
      </w:r>
      <w:proofErr w:type="spellStart"/>
      <w:r w:rsidRPr="00FF1754">
        <w:rPr>
          <w:b/>
          <w:bCs/>
          <w:sz w:val="32"/>
          <w:szCs w:val="32"/>
        </w:rPr>
        <w:t>Sureesh</w:t>
      </w:r>
      <w:proofErr w:type="spellEnd"/>
      <w:r w:rsidRPr="00FF1754">
        <w:rPr>
          <w:b/>
          <w:bCs/>
          <w:sz w:val="32"/>
          <w:szCs w:val="32"/>
        </w:rPr>
        <w:t xml:space="preserve"> Mehta</w:t>
      </w:r>
      <w:r w:rsidRPr="00FF1754">
        <w:rPr>
          <w:sz w:val="32"/>
          <w:szCs w:val="32"/>
        </w:rPr>
        <w:t>, then Chief of Naval Staff, Indian Navy</w:t>
      </w:r>
    </w:p>
    <w:p w14:paraId="6264FCB5" w14:textId="77777777" w:rsidR="00FF1754" w:rsidRPr="00FF1754" w:rsidRDefault="00FF1754" w:rsidP="00FF1754">
      <w:pPr>
        <w:pStyle w:val="NoSpacing"/>
        <w:numPr>
          <w:ilvl w:val="0"/>
          <w:numId w:val="42"/>
        </w:numPr>
        <w:rPr>
          <w:sz w:val="32"/>
          <w:szCs w:val="32"/>
        </w:rPr>
      </w:pPr>
      <w:r w:rsidRPr="00FF1754">
        <w:rPr>
          <w:b/>
          <w:bCs/>
          <w:sz w:val="32"/>
          <w:szCs w:val="32"/>
        </w:rPr>
        <w:t>Inaugural Edition:</w:t>
      </w:r>
      <w:r w:rsidRPr="00FF1754">
        <w:rPr>
          <w:sz w:val="32"/>
          <w:szCs w:val="32"/>
        </w:rPr>
        <w:t xml:space="preserve"> Held in </w:t>
      </w:r>
      <w:r w:rsidRPr="00FF1754">
        <w:rPr>
          <w:b/>
          <w:bCs/>
          <w:sz w:val="32"/>
          <w:szCs w:val="32"/>
        </w:rPr>
        <w:t>New Delhi, February 2008</w:t>
      </w:r>
    </w:p>
    <w:p w14:paraId="573F927B" w14:textId="77777777" w:rsidR="00FF1754" w:rsidRPr="00FF1754" w:rsidRDefault="00FF1754" w:rsidP="00FF1754">
      <w:pPr>
        <w:pStyle w:val="NoSpacing"/>
        <w:numPr>
          <w:ilvl w:val="0"/>
          <w:numId w:val="42"/>
        </w:numPr>
        <w:rPr>
          <w:sz w:val="32"/>
          <w:szCs w:val="32"/>
        </w:rPr>
      </w:pPr>
      <w:r w:rsidRPr="00FF1754">
        <w:rPr>
          <w:b/>
          <w:bCs/>
          <w:sz w:val="32"/>
          <w:szCs w:val="32"/>
        </w:rPr>
        <w:t>Nature:</w:t>
      </w:r>
      <w:r w:rsidRPr="00FF1754">
        <w:rPr>
          <w:sz w:val="32"/>
          <w:szCs w:val="32"/>
        </w:rPr>
        <w:t xml:space="preserve"> Voluntary, cooperative forum for enhancing maritime security and regional collaboration among </w:t>
      </w:r>
      <w:r w:rsidRPr="00FF1754">
        <w:rPr>
          <w:b/>
          <w:bCs/>
          <w:sz w:val="32"/>
          <w:szCs w:val="32"/>
        </w:rPr>
        <w:t>navies of Indian Ocean littoral states</w:t>
      </w:r>
      <w:r w:rsidRPr="00FF1754">
        <w:rPr>
          <w:sz w:val="32"/>
          <w:szCs w:val="32"/>
        </w:rPr>
        <w:t>.</w:t>
      </w:r>
    </w:p>
    <w:p w14:paraId="3CE353A6" w14:textId="77777777" w:rsidR="00FF1754" w:rsidRPr="00FF1754" w:rsidRDefault="00FF1754" w:rsidP="00FF1754">
      <w:pPr>
        <w:pStyle w:val="NoSpacing"/>
        <w:numPr>
          <w:ilvl w:val="0"/>
          <w:numId w:val="42"/>
        </w:numPr>
        <w:rPr>
          <w:sz w:val="32"/>
          <w:szCs w:val="32"/>
        </w:rPr>
      </w:pPr>
      <w:r w:rsidRPr="00FF1754">
        <w:rPr>
          <w:b/>
          <w:bCs/>
          <w:sz w:val="32"/>
          <w:szCs w:val="32"/>
        </w:rPr>
        <w:t>Frequency:</w:t>
      </w:r>
      <w:r w:rsidRPr="00FF1754">
        <w:rPr>
          <w:sz w:val="32"/>
          <w:szCs w:val="32"/>
        </w:rPr>
        <w:t xml:space="preserve"> Biennial (every two years)</w:t>
      </w:r>
    </w:p>
    <w:p w14:paraId="780CCE69" w14:textId="77777777" w:rsidR="00FF1754" w:rsidRPr="00FF1754" w:rsidRDefault="00FF1754" w:rsidP="00FF1754">
      <w:pPr>
        <w:pStyle w:val="NoSpacing"/>
        <w:rPr>
          <w:sz w:val="32"/>
          <w:szCs w:val="32"/>
        </w:rPr>
      </w:pPr>
      <w:r w:rsidRPr="00FF1754">
        <w:rPr>
          <w:sz w:val="32"/>
          <w:szCs w:val="32"/>
        </w:rPr>
        <w:pict w14:anchorId="39102019">
          <v:rect id="_x0000_i1361" style="width:0;height:1.5pt" o:hralign="center" o:hrstd="t" o:hr="t" fillcolor="#a0a0a0" stroked="f"/>
        </w:pict>
      </w:r>
    </w:p>
    <w:p w14:paraId="1E577A72" w14:textId="77777777" w:rsidR="00FF1754" w:rsidRPr="00FF1754" w:rsidRDefault="00FF1754" w:rsidP="00FF1754">
      <w:pPr>
        <w:pStyle w:val="NoSpacing"/>
        <w:rPr>
          <w:b/>
          <w:bCs/>
          <w:sz w:val="32"/>
          <w:szCs w:val="32"/>
        </w:rPr>
      </w:pPr>
      <w:r w:rsidRPr="00FF1754">
        <w:rPr>
          <w:rFonts w:ascii="Segoe UI Emoji" w:hAnsi="Segoe UI Emoji" w:cs="Segoe UI Emoji"/>
          <w:b/>
          <w:bCs/>
          <w:sz w:val="32"/>
          <w:szCs w:val="32"/>
        </w:rPr>
        <w:t>🔹</w:t>
      </w:r>
      <w:r w:rsidRPr="00FF1754">
        <w:rPr>
          <w:b/>
          <w:bCs/>
          <w:sz w:val="32"/>
          <w:szCs w:val="32"/>
        </w:rPr>
        <w:t xml:space="preserve"> Objectives</w:t>
      </w:r>
    </w:p>
    <w:p w14:paraId="1D013B43" w14:textId="77777777" w:rsidR="00FF1754" w:rsidRPr="00FF1754" w:rsidRDefault="00FF1754" w:rsidP="00FF1754">
      <w:pPr>
        <w:pStyle w:val="NoSpacing"/>
        <w:numPr>
          <w:ilvl w:val="0"/>
          <w:numId w:val="43"/>
        </w:numPr>
        <w:rPr>
          <w:sz w:val="32"/>
          <w:szCs w:val="32"/>
        </w:rPr>
      </w:pPr>
      <w:r w:rsidRPr="00FF1754">
        <w:rPr>
          <w:b/>
          <w:bCs/>
          <w:sz w:val="32"/>
          <w:szCs w:val="32"/>
        </w:rPr>
        <w:t>Promote maritime cooperation and goodwill</w:t>
      </w:r>
      <w:r w:rsidRPr="00FF1754">
        <w:rPr>
          <w:sz w:val="32"/>
          <w:szCs w:val="32"/>
        </w:rPr>
        <w:t xml:space="preserve"> among member navies.</w:t>
      </w:r>
    </w:p>
    <w:p w14:paraId="534B36A1" w14:textId="77777777" w:rsidR="00FF1754" w:rsidRPr="00FF1754" w:rsidRDefault="00FF1754" w:rsidP="00FF1754">
      <w:pPr>
        <w:pStyle w:val="NoSpacing"/>
        <w:numPr>
          <w:ilvl w:val="0"/>
          <w:numId w:val="43"/>
        </w:numPr>
        <w:rPr>
          <w:sz w:val="32"/>
          <w:szCs w:val="32"/>
        </w:rPr>
      </w:pPr>
      <w:r w:rsidRPr="00FF1754">
        <w:rPr>
          <w:b/>
          <w:bCs/>
          <w:sz w:val="32"/>
          <w:szCs w:val="32"/>
        </w:rPr>
        <w:t>Enhance regional security</w:t>
      </w:r>
      <w:r w:rsidRPr="00FF1754">
        <w:rPr>
          <w:sz w:val="32"/>
          <w:szCs w:val="32"/>
        </w:rPr>
        <w:t xml:space="preserve"> through shared understanding and joint initiatives.</w:t>
      </w:r>
    </w:p>
    <w:p w14:paraId="077BAEA9" w14:textId="77777777" w:rsidR="00FF1754" w:rsidRPr="00FF1754" w:rsidRDefault="00FF1754" w:rsidP="00FF1754">
      <w:pPr>
        <w:pStyle w:val="NoSpacing"/>
        <w:numPr>
          <w:ilvl w:val="0"/>
          <w:numId w:val="43"/>
        </w:numPr>
        <w:rPr>
          <w:sz w:val="32"/>
          <w:szCs w:val="32"/>
        </w:rPr>
      </w:pPr>
      <w:r w:rsidRPr="00FF1754">
        <w:rPr>
          <w:b/>
          <w:bCs/>
          <w:sz w:val="32"/>
          <w:szCs w:val="32"/>
        </w:rPr>
        <w:t>Facilitate exchange of views and experiences</w:t>
      </w:r>
      <w:r w:rsidRPr="00FF1754">
        <w:rPr>
          <w:sz w:val="32"/>
          <w:szCs w:val="32"/>
        </w:rPr>
        <w:t xml:space="preserve"> on maritime issues like piracy, HADR (Humanitarian Assistance and Disaster Relief), search and rescue, and maritime safety.</w:t>
      </w:r>
    </w:p>
    <w:p w14:paraId="2EE839A6" w14:textId="77777777" w:rsidR="00FF1754" w:rsidRPr="00FF1754" w:rsidRDefault="00FF1754" w:rsidP="00FF1754">
      <w:pPr>
        <w:pStyle w:val="NoSpacing"/>
        <w:numPr>
          <w:ilvl w:val="0"/>
          <w:numId w:val="43"/>
        </w:numPr>
        <w:rPr>
          <w:sz w:val="32"/>
          <w:szCs w:val="32"/>
        </w:rPr>
      </w:pPr>
      <w:r w:rsidRPr="00FF1754">
        <w:rPr>
          <w:b/>
          <w:bCs/>
          <w:sz w:val="32"/>
          <w:szCs w:val="32"/>
        </w:rPr>
        <w:lastRenderedPageBreak/>
        <w:t>Encourage interoperability</w:t>
      </w:r>
      <w:r w:rsidRPr="00FF1754">
        <w:rPr>
          <w:sz w:val="32"/>
          <w:szCs w:val="32"/>
        </w:rPr>
        <w:t xml:space="preserve"> and collective capacity building.</w:t>
      </w:r>
    </w:p>
    <w:p w14:paraId="1DF86E3F" w14:textId="77777777" w:rsidR="00FF1754" w:rsidRPr="00FF1754" w:rsidRDefault="00FF1754" w:rsidP="00FF1754">
      <w:pPr>
        <w:pStyle w:val="NoSpacing"/>
        <w:rPr>
          <w:sz w:val="32"/>
          <w:szCs w:val="32"/>
        </w:rPr>
      </w:pPr>
      <w:r w:rsidRPr="00FF1754">
        <w:rPr>
          <w:sz w:val="32"/>
          <w:szCs w:val="32"/>
        </w:rPr>
        <w:pict w14:anchorId="3AAC1FAC">
          <v:rect id="_x0000_i1362" style="width:0;height:1.5pt" o:hralign="center" o:hrstd="t" o:hr="t" fillcolor="#a0a0a0" stroked="f"/>
        </w:pict>
      </w:r>
    </w:p>
    <w:p w14:paraId="5EAA31AA" w14:textId="77777777" w:rsidR="00FF1754" w:rsidRPr="00FF1754" w:rsidRDefault="00FF1754" w:rsidP="00FF1754">
      <w:pPr>
        <w:pStyle w:val="NoSpacing"/>
        <w:rPr>
          <w:b/>
          <w:bCs/>
          <w:sz w:val="32"/>
          <w:szCs w:val="32"/>
        </w:rPr>
      </w:pPr>
      <w:r w:rsidRPr="00FF1754">
        <w:rPr>
          <w:rFonts w:ascii="Segoe UI Emoji" w:hAnsi="Segoe UI Emoji" w:cs="Segoe UI Emoji"/>
          <w:b/>
          <w:bCs/>
          <w:sz w:val="32"/>
          <w:szCs w:val="32"/>
        </w:rPr>
        <w:t>🔹</w:t>
      </w:r>
      <w:r w:rsidRPr="00FF1754">
        <w:rPr>
          <w:b/>
          <w:bCs/>
          <w:sz w:val="32"/>
          <w:szCs w:val="32"/>
        </w:rPr>
        <w:t xml:space="preserve"> Membership</w:t>
      </w:r>
    </w:p>
    <w:p w14:paraId="42402B3D" w14:textId="77777777" w:rsidR="00FF1754" w:rsidRPr="00FF1754" w:rsidRDefault="00FF1754" w:rsidP="00FF1754">
      <w:pPr>
        <w:pStyle w:val="NoSpacing"/>
        <w:numPr>
          <w:ilvl w:val="0"/>
          <w:numId w:val="44"/>
        </w:numPr>
        <w:rPr>
          <w:sz w:val="32"/>
          <w:szCs w:val="32"/>
        </w:rPr>
      </w:pPr>
      <w:r w:rsidRPr="00FF1754">
        <w:rPr>
          <w:b/>
          <w:bCs/>
          <w:sz w:val="32"/>
          <w:szCs w:val="32"/>
        </w:rPr>
        <w:t>Members:</w:t>
      </w:r>
      <w:r w:rsidRPr="00FF1754">
        <w:rPr>
          <w:sz w:val="32"/>
          <w:szCs w:val="32"/>
        </w:rPr>
        <w:t xml:space="preserve"> 25 </w:t>
      </w:r>
      <w:r w:rsidRPr="00FF1754">
        <w:rPr>
          <w:b/>
          <w:bCs/>
          <w:sz w:val="32"/>
          <w:szCs w:val="32"/>
        </w:rPr>
        <w:t>littoral states</w:t>
      </w:r>
      <w:r w:rsidRPr="00FF1754">
        <w:rPr>
          <w:sz w:val="32"/>
          <w:szCs w:val="32"/>
        </w:rPr>
        <w:t xml:space="preserve"> of the Indian Ocean region.</w:t>
      </w:r>
    </w:p>
    <w:p w14:paraId="32C78CE4" w14:textId="77777777" w:rsidR="00FF1754" w:rsidRPr="00FF1754" w:rsidRDefault="00FF1754" w:rsidP="00FF1754">
      <w:pPr>
        <w:pStyle w:val="NoSpacing"/>
        <w:numPr>
          <w:ilvl w:val="0"/>
          <w:numId w:val="44"/>
        </w:numPr>
        <w:rPr>
          <w:sz w:val="32"/>
          <w:szCs w:val="32"/>
        </w:rPr>
      </w:pPr>
      <w:r w:rsidRPr="00FF1754">
        <w:rPr>
          <w:b/>
          <w:bCs/>
          <w:sz w:val="32"/>
          <w:szCs w:val="32"/>
        </w:rPr>
        <w:t>Observers:</w:t>
      </w:r>
      <w:r w:rsidRPr="00FF1754">
        <w:rPr>
          <w:sz w:val="32"/>
          <w:szCs w:val="32"/>
        </w:rPr>
        <w:t xml:space="preserve"> 8 nations and several international </w:t>
      </w:r>
      <w:proofErr w:type="spellStart"/>
      <w:r w:rsidRPr="00FF1754">
        <w:rPr>
          <w:sz w:val="32"/>
          <w:szCs w:val="32"/>
        </w:rPr>
        <w:t>organisations</w:t>
      </w:r>
      <w:proofErr w:type="spellEnd"/>
      <w:r w:rsidRPr="00FF1754">
        <w:rPr>
          <w:sz w:val="32"/>
          <w:szCs w:val="32"/>
        </w:rPr>
        <w:t>.</w:t>
      </w:r>
    </w:p>
    <w:p w14:paraId="2C74D67A" w14:textId="77777777" w:rsidR="00FF1754" w:rsidRPr="00FF1754" w:rsidRDefault="00FF1754" w:rsidP="00FF1754">
      <w:pPr>
        <w:pStyle w:val="NoSpacing"/>
        <w:numPr>
          <w:ilvl w:val="0"/>
          <w:numId w:val="44"/>
        </w:numPr>
        <w:rPr>
          <w:sz w:val="32"/>
          <w:szCs w:val="32"/>
        </w:rPr>
      </w:pPr>
      <w:r w:rsidRPr="00FF1754">
        <w:rPr>
          <w:sz w:val="32"/>
          <w:szCs w:val="32"/>
        </w:rPr>
        <w:t xml:space="preserve">Membership is grouped into </w:t>
      </w:r>
      <w:r w:rsidRPr="00FF1754">
        <w:rPr>
          <w:b/>
          <w:bCs/>
          <w:sz w:val="32"/>
          <w:szCs w:val="32"/>
        </w:rPr>
        <w:t>four sub-regions</w:t>
      </w:r>
      <w:r w:rsidRPr="00FF1754">
        <w:rPr>
          <w:sz w:val="32"/>
          <w:szCs w:val="32"/>
        </w:rPr>
        <w:t>:</w:t>
      </w:r>
    </w:p>
    <w:p w14:paraId="1954E362" w14:textId="77777777" w:rsidR="00FF1754" w:rsidRPr="00FF1754" w:rsidRDefault="00FF1754" w:rsidP="00FF1754">
      <w:pPr>
        <w:pStyle w:val="NoSpacing"/>
        <w:numPr>
          <w:ilvl w:val="1"/>
          <w:numId w:val="44"/>
        </w:numPr>
        <w:rPr>
          <w:sz w:val="32"/>
          <w:szCs w:val="32"/>
        </w:rPr>
      </w:pPr>
      <w:r w:rsidRPr="00FF1754">
        <w:rPr>
          <w:b/>
          <w:bCs/>
          <w:sz w:val="32"/>
          <w:szCs w:val="32"/>
        </w:rPr>
        <w:t>South Asian Littorals:</w:t>
      </w:r>
      <w:r w:rsidRPr="00FF1754">
        <w:rPr>
          <w:sz w:val="32"/>
          <w:szCs w:val="32"/>
        </w:rPr>
        <w:t xml:space="preserve"> India, Bangladesh, Maldives, Pakistan, Sri Lanka</w:t>
      </w:r>
    </w:p>
    <w:p w14:paraId="68A3F101" w14:textId="77777777" w:rsidR="00FF1754" w:rsidRPr="00FF1754" w:rsidRDefault="00FF1754" w:rsidP="00FF1754">
      <w:pPr>
        <w:pStyle w:val="NoSpacing"/>
        <w:numPr>
          <w:ilvl w:val="1"/>
          <w:numId w:val="44"/>
        </w:numPr>
        <w:rPr>
          <w:sz w:val="32"/>
          <w:szCs w:val="32"/>
        </w:rPr>
      </w:pPr>
      <w:r w:rsidRPr="00FF1754">
        <w:rPr>
          <w:b/>
          <w:bCs/>
          <w:sz w:val="32"/>
          <w:szCs w:val="32"/>
        </w:rPr>
        <w:t>West Asian Littorals:</w:t>
      </w:r>
      <w:r w:rsidRPr="00FF1754">
        <w:rPr>
          <w:sz w:val="32"/>
          <w:szCs w:val="32"/>
        </w:rPr>
        <w:t xml:space="preserve"> Iran, Oman, Saudi Arabia, UAE, Yemen</w:t>
      </w:r>
    </w:p>
    <w:p w14:paraId="74619B5C" w14:textId="77777777" w:rsidR="00FF1754" w:rsidRPr="00FF1754" w:rsidRDefault="00FF1754" w:rsidP="00FF1754">
      <w:pPr>
        <w:pStyle w:val="NoSpacing"/>
        <w:numPr>
          <w:ilvl w:val="1"/>
          <w:numId w:val="44"/>
        </w:numPr>
        <w:rPr>
          <w:sz w:val="32"/>
          <w:szCs w:val="32"/>
        </w:rPr>
      </w:pPr>
      <w:r w:rsidRPr="00FF1754">
        <w:rPr>
          <w:b/>
          <w:bCs/>
          <w:sz w:val="32"/>
          <w:szCs w:val="32"/>
        </w:rPr>
        <w:t>East African Littorals:</w:t>
      </w:r>
      <w:r w:rsidRPr="00FF1754">
        <w:rPr>
          <w:sz w:val="32"/>
          <w:szCs w:val="32"/>
        </w:rPr>
        <w:t xml:space="preserve"> Kenya, Mauritius, Mozambique, Seychelles, South Africa, Tanzania</w:t>
      </w:r>
    </w:p>
    <w:p w14:paraId="5F921D1E" w14:textId="77777777" w:rsidR="00FF1754" w:rsidRPr="00FF1754" w:rsidRDefault="00FF1754" w:rsidP="00FF1754">
      <w:pPr>
        <w:pStyle w:val="NoSpacing"/>
        <w:numPr>
          <w:ilvl w:val="1"/>
          <w:numId w:val="44"/>
        </w:numPr>
        <w:rPr>
          <w:sz w:val="32"/>
          <w:szCs w:val="32"/>
        </w:rPr>
      </w:pPr>
      <w:r w:rsidRPr="00FF1754">
        <w:rPr>
          <w:b/>
          <w:bCs/>
          <w:sz w:val="32"/>
          <w:szCs w:val="32"/>
        </w:rPr>
        <w:t>Southeast Asian &amp; Australian Littorals:</w:t>
      </w:r>
      <w:r w:rsidRPr="00FF1754">
        <w:rPr>
          <w:sz w:val="32"/>
          <w:szCs w:val="32"/>
        </w:rPr>
        <w:t xml:space="preserve"> Australia, Indonesia, Malaysia, Myanmar, Singapore, Thailand, Timor-Leste</w:t>
      </w:r>
    </w:p>
    <w:p w14:paraId="0373FC1E" w14:textId="77777777" w:rsidR="00FF1754" w:rsidRPr="00FF1754" w:rsidRDefault="00FF1754" w:rsidP="00FF1754">
      <w:pPr>
        <w:pStyle w:val="NoSpacing"/>
        <w:rPr>
          <w:sz w:val="32"/>
          <w:szCs w:val="32"/>
        </w:rPr>
      </w:pPr>
      <w:r w:rsidRPr="00FF1754">
        <w:rPr>
          <w:sz w:val="32"/>
          <w:szCs w:val="32"/>
        </w:rPr>
        <w:pict w14:anchorId="7847D2FC">
          <v:rect id="_x0000_i1363" style="width:0;height:1.5pt" o:hralign="center" o:hrstd="t" o:hr="t" fillcolor="#a0a0a0" stroked="f"/>
        </w:pict>
      </w:r>
    </w:p>
    <w:p w14:paraId="139BB3D0" w14:textId="77777777" w:rsidR="00FF1754" w:rsidRPr="00FF1754" w:rsidRDefault="00FF1754" w:rsidP="00FF1754">
      <w:pPr>
        <w:pStyle w:val="NoSpacing"/>
        <w:rPr>
          <w:b/>
          <w:bCs/>
          <w:sz w:val="32"/>
          <w:szCs w:val="32"/>
        </w:rPr>
      </w:pPr>
      <w:r w:rsidRPr="00FF1754">
        <w:rPr>
          <w:rFonts w:ascii="Segoe UI Emoji" w:hAnsi="Segoe UI Emoji" w:cs="Segoe UI Emoji"/>
          <w:b/>
          <w:bCs/>
          <w:sz w:val="32"/>
          <w:szCs w:val="32"/>
        </w:rPr>
        <w:t>🔹</w:t>
      </w:r>
      <w:r w:rsidRPr="00FF1754">
        <w:rPr>
          <w:b/>
          <w:bCs/>
          <w:sz w:val="32"/>
          <w:szCs w:val="32"/>
        </w:rPr>
        <w:t xml:space="preserve"> Chairmanship</w:t>
      </w:r>
    </w:p>
    <w:p w14:paraId="574DECC8" w14:textId="77777777" w:rsidR="00FF1754" w:rsidRPr="00FF1754" w:rsidRDefault="00FF1754" w:rsidP="00FF1754">
      <w:pPr>
        <w:pStyle w:val="NoSpacing"/>
        <w:numPr>
          <w:ilvl w:val="0"/>
          <w:numId w:val="45"/>
        </w:numPr>
        <w:rPr>
          <w:sz w:val="32"/>
          <w:szCs w:val="32"/>
        </w:rPr>
      </w:pPr>
      <w:r w:rsidRPr="00FF1754">
        <w:rPr>
          <w:sz w:val="32"/>
          <w:szCs w:val="32"/>
        </w:rPr>
        <w:t xml:space="preserve">The </w:t>
      </w:r>
      <w:r w:rsidRPr="00FF1754">
        <w:rPr>
          <w:b/>
          <w:bCs/>
          <w:sz w:val="32"/>
          <w:szCs w:val="32"/>
        </w:rPr>
        <w:t>Chairmanship</w:t>
      </w:r>
      <w:r w:rsidRPr="00FF1754">
        <w:rPr>
          <w:sz w:val="32"/>
          <w:szCs w:val="32"/>
        </w:rPr>
        <w:t xml:space="preserve"> rotates biennially among member states.</w:t>
      </w:r>
    </w:p>
    <w:p w14:paraId="638193AA" w14:textId="77777777" w:rsidR="00FF1754" w:rsidRPr="00FF1754" w:rsidRDefault="00FF1754" w:rsidP="00FF1754">
      <w:pPr>
        <w:pStyle w:val="NoSpacing"/>
        <w:numPr>
          <w:ilvl w:val="0"/>
          <w:numId w:val="45"/>
        </w:numPr>
        <w:rPr>
          <w:sz w:val="32"/>
          <w:szCs w:val="32"/>
        </w:rPr>
      </w:pPr>
      <w:r w:rsidRPr="00FF1754">
        <w:rPr>
          <w:sz w:val="32"/>
          <w:szCs w:val="32"/>
        </w:rPr>
        <w:t xml:space="preserve">India was the </w:t>
      </w:r>
      <w:r w:rsidRPr="00FF1754">
        <w:rPr>
          <w:b/>
          <w:bCs/>
          <w:sz w:val="32"/>
          <w:szCs w:val="32"/>
        </w:rPr>
        <w:t>first Chair (2008–2010)</w:t>
      </w:r>
      <w:r w:rsidRPr="00FF1754">
        <w:rPr>
          <w:sz w:val="32"/>
          <w:szCs w:val="32"/>
        </w:rPr>
        <w:t>.</w:t>
      </w:r>
    </w:p>
    <w:p w14:paraId="7D0AC6E2" w14:textId="77777777" w:rsidR="00FF1754" w:rsidRPr="00FF1754" w:rsidRDefault="00FF1754" w:rsidP="00FF1754">
      <w:pPr>
        <w:pStyle w:val="NoSpacing"/>
        <w:numPr>
          <w:ilvl w:val="0"/>
          <w:numId w:val="45"/>
        </w:numPr>
        <w:rPr>
          <w:sz w:val="32"/>
          <w:szCs w:val="32"/>
        </w:rPr>
      </w:pPr>
      <w:r w:rsidRPr="00FF1754">
        <w:rPr>
          <w:b/>
          <w:bCs/>
          <w:sz w:val="32"/>
          <w:szCs w:val="32"/>
        </w:rPr>
        <w:t>Current Chair (2025):</w:t>
      </w:r>
      <w:r w:rsidRPr="00FF1754">
        <w:rPr>
          <w:sz w:val="32"/>
          <w:szCs w:val="32"/>
        </w:rPr>
        <w:t xml:space="preserve"> </w:t>
      </w:r>
      <w:r w:rsidRPr="00FF1754">
        <w:rPr>
          <w:b/>
          <w:bCs/>
          <w:sz w:val="32"/>
          <w:szCs w:val="32"/>
        </w:rPr>
        <w:t>Royal Australian Navy</w:t>
      </w:r>
      <w:r w:rsidRPr="00FF1754">
        <w:rPr>
          <w:sz w:val="32"/>
          <w:szCs w:val="32"/>
        </w:rPr>
        <w:t xml:space="preserve"> (since 2023).</w:t>
      </w:r>
    </w:p>
    <w:p w14:paraId="217CBC0C" w14:textId="77777777" w:rsidR="00FF1754" w:rsidRPr="00FF1754" w:rsidRDefault="00FF1754" w:rsidP="00FF1754">
      <w:pPr>
        <w:pStyle w:val="NoSpacing"/>
        <w:numPr>
          <w:ilvl w:val="0"/>
          <w:numId w:val="45"/>
        </w:numPr>
        <w:rPr>
          <w:sz w:val="32"/>
          <w:szCs w:val="32"/>
        </w:rPr>
      </w:pPr>
      <w:r w:rsidRPr="00FF1754">
        <w:rPr>
          <w:b/>
          <w:bCs/>
          <w:sz w:val="32"/>
          <w:szCs w:val="32"/>
        </w:rPr>
        <w:t>India will assume Chairmanship again in 2027.</w:t>
      </w:r>
    </w:p>
    <w:p w14:paraId="4946DA39" w14:textId="77777777" w:rsidR="00FF1754" w:rsidRPr="00FF1754" w:rsidRDefault="00FF1754" w:rsidP="00FF1754">
      <w:pPr>
        <w:pStyle w:val="NoSpacing"/>
        <w:rPr>
          <w:sz w:val="32"/>
          <w:szCs w:val="32"/>
        </w:rPr>
      </w:pPr>
      <w:r w:rsidRPr="00FF1754">
        <w:rPr>
          <w:sz w:val="32"/>
          <w:szCs w:val="32"/>
        </w:rPr>
        <w:pict w14:anchorId="76761504">
          <v:rect id="_x0000_i1364" style="width:0;height:1.5pt" o:hralign="center" o:hrstd="t" o:hr="t" fillcolor="#a0a0a0" stroked="f"/>
        </w:pict>
      </w:r>
    </w:p>
    <w:p w14:paraId="3E2E8995" w14:textId="77777777" w:rsidR="00FF1754" w:rsidRPr="00FF1754" w:rsidRDefault="00FF1754" w:rsidP="00FF1754">
      <w:pPr>
        <w:pStyle w:val="NoSpacing"/>
        <w:rPr>
          <w:b/>
          <w:bCs/>
          <w:sz w:val="32"/>
          <w:szCs w:val="32"/>
        </w:rPr>
      </w:pPr>
      <w:r w:rsidRPr="00FF1754">
        <w:rPr>
          <w:rFonts w:ascii="Segoe UI Emoji" w:hAnsi="Segoe UI Emoji" w:cs="Segoe UI Emoji"/>
          <w:b/>
          <w:bCs/>
          <w:sz w:val="32"/>
          <w:szCs w:val="32"/>
        </w:rPr>
        <w:t>🔹</w:t>
      </w:r>
      <w:r w:rsidRPr="00FF1754">
        <w:rPr>
          <w:b/>
          <w:bCs/>
          <w:sz w:val="32"/>
          <w:szCs w:val="32"/>
        </w:rPr>
        <w:t xml:space="preserve"> Working Structure</w:t>
      </w:r>
    </w:p>
    <w:p w14:paraId="1A6100E8" w14:textId="77777777" w:rsidR="00FF1754" w:rsidRPr="00FF1754" w:rsidRDefault="00FF1754" w:rsidP="00FF1754">
      <w:pPr>
        <w:pStyle w:val="NoSpacing"/>
        <w:numPr>
          <w:ilvl w:val="0"/>
          <w:numId w:val="46"/>
        </w:numPr>
        <w:rPr>
          <w:sz w:val="32"/>
          <w:szCs w:val="32"/>
        </w:rPr>
      </w:pPr>
      <w:r w:rsidRPr="00FF1754">
        <w:rPr>
          <w:b/>
          <w:bCs/>
          <w:sz w:val="32"/>
          <w:szCs w:val="32"/>
        </w:rPr>
        <w:t>IONS Conclave of Chiefs (CoC):</w:t>
      </w:r>
      <w:r w:rsidRPr="00FF1754">
        <w:rPr>
          <w:sz w:val="32"/>
          <w:szCs w:val="32"/>
        </w:rPr>
        <w:t xml:space="preserve"> Principal decision-making forum — attended by Chiefs of Navies.</w:t>
      </w:r>
    </w:p>
    <w:p w14:paraId="166C8DB7" w14:textId="77777777" w:rsidR="00FF1754" w:rsidRPr="00FF1754" w:rsidRDefault="00FF1754" w:rsidP="00FF1754">
      <w:pPr>
        <w:pStyle w:val="NoSpacing"/>
        <w:numPr>
          <w:ilvl w:val="0"/>
          <w:numId w:val="46"/>
        </w:numPr>
        <w:rPr>
          <w:sz w:val="32"/>
          <w:szCs w:val="32"/>
        </w:rPr>
      </w:pPr>
      <w:r w:rsidRPr="00FF1754">
        <w:rPr>
          <w:b/>
          <w:bCs/>
          <w:sz w:val="32"/>
          <w:szCs w:val="32"/>
        </w:rPr>
        <w:t>Working Groups:</w:t>
      </w:r>
      <w:r w:rsidRPr="00FF1754">
        <w:rPr>
          <w:sz w:val="32"/>
          <w:szCs w:val="32"/>
        </w:rPr>
        <w:t xml:space="preserve"> Focused on themes like</w:t>
      </w:r>
    </w:p>
    <w:p w14:paraId="5D855941" w14:textId="77777777" w:rsidR="00FF1754" w:rsidRPr="00FF1754" w:rsidRDefault="00FF1754" w:rsidP="00FF1754">
      <w:pPr>
        <w:pStyle w:val="NoSpacing"/>
        <w:numPr>
          <w:ilvl w:val="1"/>
          <w:numId w:val="46"/>
        </w:numPr>
        <w:rPr>
          <w:sz w:val="32"/>
          <w:szCs w:val="32"/>
        </w:rPr>
      </w:pPr>
      <w:r w:rsidRPr="00FF1754">
        <w:rPr>
          <w:sz w:val="32"/>
          <w:szCs w:val="32"/>
        </w:rPr>
        <w:t>Maritime Security</w:t>
      </w:r>
    </w:p>
    <w:p w14:paraId="5FBE0028" w14:textId="77777777" w:rsidR="00FF1754" w:rsidRPr="00FF1754" w:rsidRDefault="00FF1754" w:rsidP="00FF1754">
      <w:pPr>
        <w:pStyle w:val="NoSpacing"/>
        <w:numPr>
          <w:ilvl w:val="1"/>
          <w:numId w:val="46"/>
        </w:numPr>
        <w:rPr>
          <w:sz w:val="32"/>
          <w:szCs w:val="32"/>
        </w:rPr>
      </w:pPr>
      <w:r w:rsidRPr="00FF1754">
        <w:rPr>
          <w:sz w:val="32"/>
          <w:szCs w:val="32"/>
        </w:rPr>
        <w:t>HADR (Humanitarian Assistance and Disaster Relief)</w:t>
      </w:r>
    </w:p>
    <w:p w14:paraId="1718EDCD" w14:textId="77777777" w:rsidR="00FF1754" w:rsidRPr="00FF1754" w:rsidRDefault="00FF1754" w:rsidP="00FF1754">
      <w:pPr>
        <w:pStyle w:val="NoSpacing"/>
        <w:numPr>
          <w:ilvl w:val="1"/>
          <w:numId w:val="46"/>
        </w:numPr>
        <w:rPr>
          <w:sz w:val="32"/>
          <w:szCs w:val="32"/>
        </w:rPr>
      </w:pPr>
      <w:r w:rsidRPr="00FF1754">
        <w:rPr>
          <w:sz w:val="32"/>
          <w:szCs w:val="32"/>
        </w:rPr>
        <w:t>Maritime Safety and Information Sharing</w:t>
      </w:r>
    </w:p>
    <w:p w14:paraId="3267A133" w14:textId="77777777" w:rsidR="00FF1754" w:rsidRPr="00FF1754" w:rsidRDefault="00FF1754" w:rsidP="00FF1754">
      <w:pPr>
        <w:pStyle w:val="NoSpacing"/>
        <w:numPr>
          <w:ilvl w:val="1"/>
          <w:numId w:val="46"/>
        </w:numPr>
        <w:rPr>
          <w:sz w:val="32"/>
          <w:szCs w:val="32"/>
        </w:rPr>
      </w:pPr>
      <w:r w:rsidRPr="00FF1754">
        <w:rPr>
          <w:sz w:val="32"/>
          <w:szCs w:val="32"/>
        </w:rPr>
        <w:t>Blue Economy Cooperation</w:t>
      </w:r>
    </w:p>
    <w:p w14:paraId="4C9FDF31" w14:textId="77777777" w:rsidR="00FF1754" w:rsidRPr="00FF1754" w:rsidRDefault="00FF1754" w:rsidP="00FF1754">
      <w:pPr>
        <w:pStyle w:val="NoSpacing"/>
        <w:numPr>
          <w:ilvl w:val="0"/>
          <w:numId w:val="46"/>
        </w:numPr>
        <w:rPr>
          <w:sz w:val="32"/>
          <w:szCs w:val="32"/>
        </w:rPr>
      </w:pPr>
      <w:r w:rsidRPr="00FF1754">
        <w:rPr>
          <w:b/>
          <w:bCs/>
          <w:sz w:val="32"/>
          <w:szCs w:val="32"/>
        </w:rPr>
        <w:t>Inter-sessional meetings and seminars</w:t>
      </w:r>
      <w:r w:rsidRPr="00FF1754">
        <w:rPr>
          <w:sz w:val="32"/>
          <w:szCs w:val="32"/>
        </w:rPr>
        <w:t xml:space="preserve"> to promote regular interaction.</w:t>
      </w:r>
    </w:p>
    <w:p w14:paraId="2C424773" w14:textId="77777777" w:rsidR="00FF1754" w:rsidRPr="00FF1754" w:rsidRDefault="00FF1754" w:rsidP="00FF1754">
      <w:pPr>
        <w:pStyle w:val="NoSpacing"/>
        <w:rPr>
          <w:sz w:val="32"/>
          <w:szCs w:val="32"/>
        </w:rPr>
      </w:pPr>
      <w:r w:rsidRPr="00FF1754">
        <w:rPr>
          <w:sz w:val="32"/>
          <w:szCs w:val="32"/>
        </w:rPr>
        <w:pict w14:anchorId="2B1123E1">
          <v:rect id="_x0000_i1365" style="width:0;height:1.5pt" o:hralign="center" o:hrstd="t" o:hr="t" fillcolor="#a0a0a0" stroked="f"/>
        </w:pict>
      </w:r>
    </w:p>
    <w:p w14:paraId="05BBC8CB" w14:textId="77777777" w:rsidR="00FF1754" w:rsidRPr="00FF1754" w:rsidRDefault="00FF1754" w:rsidP="00FF1754">
      <w:pPr>
        <w:pStyle w:val="NoSpacing"/>
        <w:rPr>
          <w:b/>
          <w:bCs/>
          <w:sz w:val="32"/>
          <w:szCs w:val="32"/>
        </w:rPr>
      </w:pPr>
      <w:r w:rsidRPr="00FF1754">
        <w:rPr>
          <w:rFonts w:ascii="Segoe UI Emoji" w:hAnsi="Segoe UI Emoji" w:cs="Segoe UI Emoji"/>
          <w:b/>
          <w:bCs/>
          <w:sz w:val="32"/>
          <w:szCs w:val="32"/>
        </w:rPr>
        <w:t>🔹</w:t>
      </w:r>
      <w:r w:rsidRPr="00FF1754">
        <w:rPr>
          <w:b/>
          <w:bCs/>
          <w:sz w:val="32"/>
          <w:szCs w:val="32"/>
        </w:rPr>
        <w:t xml:space="preserve"> Key Activities and Initiatives</w:t>
      </w:r>
    </w:p>
    <w:p w14:paraId="1012C833" w14:textId="77777777" w:rsidR="00FF1754" w:rsidRPr="00FF1754" w:rsidRDefault="00FF1754" w:rsidP="00FF1754">
      <w:pPr>
        <w:pStyle w:val="NoSpacing"/>
        <w:numPr>
          <w:ilvl w:val="0"/>
          <w:numId w:val="47"/>
        </w:numPr>
        <w:rPr>
          <w:sz w:val="32"/>
          <w:szCs w:val="32"/>
        </w:rPr>
      </w:pPr>
      <w:r w:rsidRPr="00FF1754">
        <w:rPr>
          <w:b/>
          <w:bCs/>
          <w:sz w:val="32"/>
          <w:szCs w:val="32"/>
        </w:rPr>
        <w:lastRenderedPageBreak/>
        <w:t>IONS Maritime Exercise (IMEX):</w:t>
      </w:r>
      <w:r w:rsidRPr="00FF1754">
        <w:rPr>
          <w:sz w:val="32"/>
          <w:szCs w:val="32"/>
        </w:rPr>
        <w:t xml:space="preserve"> Conducted biennially to enhance interoperability.</w:t>
      </w:r>
    </w:p>
    <w:p w14:paraId="3B9705B3" w14:textId="77777777" w:rsidR="00FF1754" w:rsidRPr="00FF1754" w:rsidRDefault="00FF1754" w:rsidP="00FF1754">
      <w:pPr>
        <w:pStyle w:val="NoSpacing"/>
        <w:numPr>
          <w:ilvl w:val="1"/>
          <w:numId w:val="47"/>
        </w:numPr>
        <w:rPr>
          <w:sz w:val="32"/>
          <w:szCs w:val="32"/>
        </w:rPr>
      </w:pPr>
      <w:r w:rsidRPr="00FF1754">
        <w:rPr>
          <w:b/>
          <w:bCs/>
          <w:sz w:val="32"/>
          <w:szCs w:val="32"/>
        </w:rPr>
        <w:t>IMEX-2022:</w:t>
      </w:r>
      <w:r w:rsidRPr="00FF1754">
        <w:rPr>
          <w:sz w:val="32"/>
          <w:szCs w:val="32"/>
        </w:rPr>
        <w:t xml:space="preserve"> Held in Goa.</w:t>
      </w:r>
    </w:p>
    <w:p w14:paraId="2BC26E35" w14:textId="77777777" w:rsidR="00FF1754" w:rsidRPr="00FF1754" w:rsidRDefault="00FF1754" w:rsidP="00FF1754">
      <w:pPr>
        <w:pStyle w:val="NoSpacing"/>
        <w:numPr>
          <w:ilvl w:val="1"/>
          <w:numId w:val="47"/>
        </w:numPr>
        <w:rPr>
          <w:sz w:val="32"/>
          <w:szCs w:val="32"/>
        </w:rPr>
      </w:pPr>
      <w:r w:rsidRPr="00FF1754">
        <w:rPr>
          <w:b/>
          <w:bCs/>
          <w:sz w:val="32"/>
          <w:szCs w:val="32"/>
        </w:rPr>
        <w:t>Next IMEX (IMEX-2024):</w:t>
      </w:r>
      <w:r w:rsidRPr="00FF1754">
        <w:rPr>
          <w:sz w:val="32"/>
          <w:szCs w:val="32"/>
        </w:rPr>
        <w:t xml:space="preserve"> Conducted under Australian Chairmanship.</w:t>
      </w:r>
    </w:p>
    <w:p w14:paraId="5D0ABA59" w14:textId="77777777" w:rsidR="00FF1754" w:rsidRPr="00FF1754" w:rsidRDefault="00FF1754" w:rsidP="00FF1754">
      <w:pPr>
        <w:pStyle w:val="NoSpacing"/>
        <w:numPr>
          <w:ilvl w:val="0"/>
          <w:numId w:val="47"/>
        </w:numPr>
        <w:rPr>
          <w:sz w:val="32"/>
          <w:szCs w:val="32"/>
        </w:rPr>
      </w:pPr>
      <w:r w:rsidRPr="00FF1754">
        <w:rPr>
          <w:b/>
          <w:bCs/>
          <w:sz w:val="32"/>
          <w:szCs w:val="32"/>
        </w:rPr>
        <w:t>HADR Operations Coordination:</w:t>
      </w:r>
      <w:r w:rsidRPr="00FF1754">
        <w:rPr>
          <w:sz w:val="32"/>
          <w:szCs w:val="32"/>
        </w:rPr>
        <w:t xml:space="preserve"> Sharing best practices for disaster response.</w:t>
      </w:r>
    </w:p>
    <w:p w14:paraId="7F9BD307" w14:textId="77777777" w:rsidR="00FF1754" w:rsidRPr="00FF1754" w:rsidRDefault="00FF1754" w:rsidP="00FF1754">
      <w:pPr>
        <w:pStyle w:val="NoSpacing"/>
        <w:numPr>
          <w:ilvl w:val="0"/>
          <w:numId w:val="47"/>
        </w:numPr>
        <w:rPr>
          <w:sz w:val="32"/>
          <w:szCs w:val="32"/>
        </w:rPr>
      </w:pPr>
      <w:r w:rsidRPr="00FF1754">
        <w:rPr>
          <w:b/>
          <w:bCs/>
          <w:sz w:val="32"/>
          <w:szCs w:val="32"/>
        </w:rPr>
        <w:t>Information Fusion and Maritime Domain Awareness (MDA):</w:t>
      </w:r>
      <w:r w:rsidRPr="00FF1754">
        <w:rPr>
          <w:sz w:val="32"/>
          <w:szCs w:val="32"/>
        </w:rPr>
        <w:t xml:space="preserve"> Collaboration with IFC-IOR (Information Fusion Centre – Indian Ocean Region), Gurugram.</w:t>
      </w:r>
    </w:p>
    <w:p w14:paraId="17FBA690" w14:textId="77777777" w:rsidR="00FF1754" w:rsidRPr="00FF1754" w:rsidRDefault="00FF1754" w:rsidP="00FF1754">
      <w:pPr>
        <w:pStyle w:val="NoSpacing"/>
        <w:rPr>
          <w:sz w:val="32"/>
          <w:szCs w:val="32"/>
        </w:rPr>
      </w:pPr>
      <w:r w:rsidRPr="00FF1754">
        <w:rPr>
          <w:sz w:val="32"/>
          <w:szCs w:val="32"/>
        </w:rPr>
        <w:pict w14:anchorId="4B9A3818">
          <v:rect id="_x0000_i1366" style="width:0;height:1.5pt" o:hralign="center" o:hrstd="t" o:hr="t" fillcolor="#a0a0a0" stroked="f"/>
        </w:pict>
      </w:r>
    </w:p>
    <w:p w14:paraId="2C318EE5" w14:textId="77777777" w:rsidR="00FF1754" w:rsidRPr="00FF1754" w:rsidRDefault="00FF1754" w:rsidP="00FF1754">
      <w:pPr>
        <w:pStyle w:val="NoSpacing"/>
        <w:rPr>
          <w:b/>
          <w:bCs/>
          <w:sz w:val="32"/>
          <w:szCs w:val="32"/>
        </w:rPr>
      </w:pPr>
      <w:r w:rsidRPr="00FF1754">
        <w:rPr>
          <w:rFonts w:ascii="Segoe UI Emoji" w:hAnsi="Segoe UI Emoji" w:cs="Segoe UI Emoji"/>
          <w:b/>
          <w:bCs/>
          <w:sz w:val="32"/>
          <w:szCs w:val="32"/>
        </w:rPr>
        <w:t>🔹</w:t>
      </w:r>
      <w:r w:rsidRPr="00FF1754">
        <w:rPr>
          <w:b/>
          <w:bCs/>
          <w:sz w:val="32"/>
          <w:szCs w:val="32"/>
        </w:rPr>
        <w:t xml:space="preserve"> Latest Update (September 2025)</w:t>
      </w:r>
    </w:p>
    <w:p w14:paraId="0443C3F5" w14:textId="77777777" w:rsidR="00FF1754" w:rsidRPr="00FF1754" w:rsidRDefault="00FF1754" w:rsidP="00FF1754">
      <w:pPr>
        <w:pStyle w:val="NoSpacing"/>
        <w:numPr>
          <w:ilvl w:val="0"/>
          <w:numId w:val="48"/>
        </w:numPr>
        <w:rPr>
          <w:sz w:val="32"/>
          <w:szCs w:val="32"/>
        </w:rPr>
      </w:pPr>
      <w:r w:rsidRPr="00FF1754">
        <w:rPr>
          <w:sz w:val="32"/>
          <w:szCs w:val="32"/>
        </w:rPr>
        <w:t xml:space="preserve">India hosted the </w:t>
      </w:r>
      <w:r w:rsidRPr="00FF1754">
        <w:rPr>
          <w:b/>
          <w:bCs/>
          <w:sz w:val="32"/>
          <w:szCs w:val="32"/>
        </w:rPr>
        <w:t>“Emerging Leaders Panel Discussion”</w:t>
      </w:r>
      <w:r w:rsidRPr="00FF1754">
        <w:rPr>
          <w:sz w:val="32"/>
          <w:szCs w:val="32"/>
        </w:rPr>
        <w:t xml:space="preserve"> under the IONS framework at </w:t>
      </w:r>
      <w:r w:rsidRPr="00FF1754">
        <w:rPr>
          <w:b/>
          <w:bCs/>
          <w:sz w:val="32"/>
          <w:szCs w:val="32"/>
        </w:rPr>
        <w:t>Southern Naval Command, Kochi</w:t>
      </w:r>
      <w:r w:rsidRPr="00FF1754">
        <w:rPr>
          <w:sz w:val="32"/>
          <w:szCs w:val="32"/>
        </w:rPr>
        <w:t>.</w:t>
      </w:r>
    </w:p>
    <w:p w14:paraId="36C13C89" w14:textId="77777777" w:rsidR="00FF1754" w:rsidRPr="00FF1754" w:rsidRDefault="00FF1754" w:rsidP="00FF1754">
      <w:pPr>
        <w:pStyle w:val="NoSpacing"/>
        <w:numPr>
          <w:ilvl w:val="0"/>
          <w:numId w:val="48"/>
        </w:numPr>
        <w:rPr>
          <w:sz w:val="32"/>
          <w:szCs w:val="32"/>
        </w:rPr>
      </w:pPr>
      <w:r w:rsidRPr="00FF1754">
        <w:rPr>
          <w:sz w:val="32"/>
          <w:szCs w:val="32"/>
        </w:rPr>
        <w:t xml:space="preserve">Brought together </w:t>
      </w:r>
      <w:r w:rsidRPr="00FF1754">
        <w:rPr>
          <w:b/>
          <w:bCs/>
          <w:sz w:val="32"/>
          <w:szCs w:val="32"/>
        </w:rPr>
        <w:t>young naval officers</w:t>
      </w:r>
      <w:r w:rsidRPr="00FF1754">
        <w:rPr>
          <w:sz w:val="32"/>
          <w:szCs w:val="32"/>
        </w:rPr>
        <w:t xml:space="preserve"> from several member states.</w:t>
      </w:r>
    </w:p>
    <w:p w14:paraId="2E3C25E4" w14:textId="77777777" w:rsidR="00FF1754" w:rsidRPr="00FF1754" w:rsidRDefault="00FF1754" w:rsidP="00FF1754">
      <w:pPr>
        <w:pStyle w:val="NoSpacing"/>
        <w:numPr>
          <w:ilvl w:val="0"/>
          <w:numId w:val="48"/>
        </w:numPr>
        <w:rPr>
          <w:sz w:val="32"/>
          <w:szCs w:val="32"/>
        </w:rPr>
      </w:pPr>
      <w:r w:rsidRPr="00FF1754">
        <w:rPr>
          <w:sz w:val="32"/>
          <w:szCs w:val="32"/>
        </w:rPr>
        <w:t xml:space="preserve">Theme: </w:t>
      </w:r>
      <w:r w:rsidRPr="00FF1754">
        <w:rPr>
          <w:b/>
          <w:bCs/>
          <w:sz w:val="32"/>
          <w:szCs w:val="32"/>
        </w:rPr>
        <w:t>“Collaborative Maritime Security for a Resilient Indian Ocean”</w:t>
      </w:r>
      <w:r w:rsidRPr="00FF1754">
        <w:rPr>
          <w:sz w:val="32"/>
          <w:szCs w:val="32"/>
        </w:rPr>
        <w:t>.</w:t>
      </w:r>
    </w:p>
    <w:p w14:paraId="548678AA" w14:textId="77777777" w:rsidR="00FF1754" w:rsidRPr="00FF1754" w:rsidRDefault="00FF1754" w:rsidP="00FF1754">
      <w:pPr>
        <w:pStyle w:val="NoSpacing"/>
        <w:numPr>
          <w:ilvl w:val="0"/>
          <w:numId w:val="48"/>
        </w:numPr>
        <w:rPr>
          <w:sz w:val="32"/>
          <w:szCs w:val="32"/>
        </w:rPr>
      </w:pPr>
      <w:r w:rsidRPr="00FF1754">
        <w:rPr>
          <w:sz w:val="32"/>
          <w:szCs w:val="32"/>
        </w:rPr>
        <w:t>Aimed at strengthening India’s leadership in shaping cooperative security and promoting youth engagement in maritime diplomacy.</w:t>
      </w:r>
    </w:p>
    <w:p w14:paraId="45CFED9F" w14:textId="77777777" w:rsidR="00FF1754" w:rsidRPr="00FF1754" w:rsidRDefault="00FF1754" w:rsidP="00FF1754">
      <w:pPr>
        <w:pStyle w:val="NoSpacing"/>
        <w:rPr>
          <w:sz w:val="32"/>
          <w:szCs w:val="32"/>
        </w:rPr>
      </w:pPr>
      <w:r w:rsidRPr="00FF1754">
        <w:rPr>
          <w:sz w:val="32"/>
          <w:szCs w:val="32"/>
        </w:rPr>
        <w:pict w14:anchorId="7666C3E3">
          <v:rect id="_x0000_i1367" style="width:0;height:1.5pt" o:hralign="center" o:hrstd="t" o:hr="t" fillcolor="#a0a0a0" stroked="f"/>
        </w:pict>
      </w:r>
    </w:p>
    <w:p w14:paraId="54DBBAC3" w14:textId="77777777" w:rsidR="00FF1754" w:rsidRPr="00FF1754" w:rsidRDefault="00FF1754" w:rsidP="00FF1754">
      <w:pPr>
        <w:pStyle w:val="NoSpacing"/>
        <w:rPr>
          <w:b/>
          <w:bCs/>
          <w:sz w:val="32"/>
          <w:szCs w:val="32"/>
        </w:rPr>
      </w:pPr>
      <w:r w:rsidRPr="00FF1754">
        <w:rPr>
          <w:rFonts w:ascii="Segoe UI Emoji" w:hAnsi="Segoe UI Emoji" w:cs="Segoe UI Emoji"/>
          <w:b/>
          <w:bCs/>
          <w:sz w:val="32"/>
          <w:szCs w:val="32"/>
        </w:rPr>
        <w:t>🔹</w:t>
      </w:r>
      <w:r w:rsidRPr="00FF1754">
        <w:rPr>
          <w:b/>
          <w:bCs/>
          <w:sz w:val="32"/>
          <w:szCs w:val="32"/>
        </w:rPr>
        <w:t xml:space="preserve"> Relevance for India</w:t>
      </w:r>
    </w:p>
    <w:p w14:paraId="0C98A80E" w14:textId="77777777" w:rsidR="00FF1754" w:rsidRPr="00FF1754" w:rsidRDefault="00FF1754" w:rsidP="00FF1754">
      <w:pPr>
        <w:pStyle w:val="NoSpacing"/>
        <w:numPr>
          <w:ilvl w:val="0"/>
          <w:numId w:val="49"/>
        </w:numPr>
        <w:rPr>
          <w:sz w:val="32"/>
          <w:szCs w:val="32"/>
        </w:rPr>
      </w:pPr>
      <w:r w:rsidRPr="00FF1754">
        <w:rPr>
          <w:sz w:val="32"/>
          <w:szCs w:val="32"/>
        </w:rPr>
        <w:t xml:space="preserve">Strengthens </w:t>
      </w:r>
      <w:r w:rsidRPr="00FF1754">
        <w:rPr>
          <w:b/>
          <w:bCs/>
          <w:sz w:val="32"/>
          <w:szCs w:val="32"/>
        </w:rPr>
        <w:t>India’s SAGAR vision</w:t>
      </w:r>
      <w:r w:rsidRPr="00FF1754">
        <w:rPr>
          <w:sz w:val="32"/>
          <w:szCs w:val="32"/>
        </w:rPr>
        <w:t xml:space="preserve"> (“Security and Growth for All in the Region”).</w:t>
      </w:r>
    </w:p>
    <w:p w14:paraId="5773D310" w14:textId="77777777" w:rsidR="00FF1754" w:rsidRPr="00FF1754" w:rsidRDefault="00FF1754" w:rsidP="00FF1754">
      <w:pPr>
        <w:pStyle w:val="NoSpacing"/>
        <w:numPr>
          <w:ilvl w:val="0"/>
          <w:numId w:val="49"/>
        </w:numPr>
        <w:rPr>
          <w:sz w:val="32"/>
          <w:szCs w:val="32"/>
        </w:rPr>
      </w:pPr>
      <w:r w:rsidRPr="00FF1754">
        <w:rPr>
          <w:sz w:val="32"/>
          <w:szCs w:val="32"/>
        </w:rPr>
        <w:t xml:space="preserve">Reinforces India’s position as a </w:t>
      </w:r>
      <w:r w:rsidRPr="00FF1754">
        <w:rPr>
          <w:b/>
          <w:bCs/>
          <w:sz w:val="32"/>
          <w:szCs w:val="32"/>
        </w:rPr>
        <w:t>net security provider</w:t>
      </w:r>
      <w:r w:rsidRPr="00FF1754">
        <w:rPr>
          <w:sz w:val="32"/>
          <w:szCs w:val="32"/>
        </w:rPr>
        <w:t xml:space="preserve"> in the Indian Ocean.</w:t>
      </w:r>
    </w:p>
    <w:p w14:paraId="1174EC93" w14:textId="77777777" w:rsidR="00FF1754" w:rsidRPr="00FF1754" w:rsidRDefault="00FF1754" w:rsidP="00FF1754">
      <w:pPr>
        <w:pStyle w:val="NoSpacing"/>
        <w:numPr>
          <w:ilvl w:val="0"/>
          <w:numId w:val="49"/>
        </w:numPr>
        <w:rPr>
          <w:sz w:val="32"/>
          <w:szCs w:val="32"/>
        </w:rPr>
      </w:pPr>
      <w:r w:rsidRPr="00FF1754">
        <w:rPr>
          <w:sz w:val="32"/>
          <w:szCs w:val="32"/>
        </w:rPr>
        <w:t xml:space="preserve">Complements other regional frameworks like </w:t>
      </w:r>
      <w:r w:rsidRPr="00FF1754">
        <w:rPr>
          <w:b/>
          <w:bCs/>
          <w:sz w:val="32"/>
          <w:szCs w:val="32"/>
        </w:rPr>
        <w:t>IORA (Indian Ocean Rim Association)</w:t>
      </w:r>
      <w:r w:rsidRPr="00FF1754">
        <w:rPr>
          <w:sz w:val="32"/>
          <w:szCs w:val="32"/>
        </w:rPr>
        <w:t xml:space="preserve"> and </w:t>
      </w:r>
      <w:r w:rsidRPr="00FF1754">
        <w:rPr>
          <w:b/>
          <w:bCs/>
          <w:sz w:val="32"/>
          <w:szCs w:val="32"/>
        </w:rPr>
        <w:t>IOR-IFC</w:t>
      </w:r>
      <w:r w:rsidRPr="00FF1754">
        <w:rPr>
          <w:sz w:val="32"/>
          <w:szCs w:val="32"/>
        </w:rPr>
        <w:t>.</w:t>
      </w:r>
    </w:p>
    <w:p w14:paraId="4DA47C1F" w14:textId="77777777" w:rsidR="00FF1754" w:rsidRPr="00FF1754" w:rsidRDefault="00FF1754" w:rsidP="00FF1754">
      <w:pPr>
        <w:pStyle w:val="NoSpacing"/>
        <w:numPr>
          <w:ilvl w:val="0"/>
          <w:numId w:val="49"/>
        </w:numPr>
        <w:rPr>
          <w:sz w:val="32"/>
          <w:szCs w:val="32"/>
        </w:rPr>
      </w:pPr>
      <w:r w:rsidRPr="00FF1754">
        <w:rPr>
          <w:sz w:val="32"/>
          <w:szCs w:val="32"/>
        </w:rPr>
        <w:t xml:space="preserve">Acts as a </w:t>
      </w:r>
      <w:r w:rsidRPr="00FF1754">
        <w:rPr>
          <w:b/>
          <w:bCs/>
          <w:sz w:val="32"/>
          <w:szCs w:val="32"/>
        </w:rPr>
        <w:t>naval diplomacy platform</w:t>
      </w:r>
      <w:r w:rsidRPr="00FF1754">
        <w:rPr>
          <w:sz w:val="32"/>
          <w:szCs w:val="32"/>
        </w:rPr>
        <w:t xml:space="preserve"> enhancing India’s strategic outreach.</w:t>
      </w:r>
    </w:p>
    <w:p w14:paraId="3A3A9E5C" w14:textId="77777777" w:rsidR="00FF1754" w:rsidRPr="00FF1754" w:rsidRDefault="00FF1754" w:rsidP="00FF1754">
      <w:pPr>
        <w:pStyle w:val="NoSpacing"/>
        <w:rPr>
          <w:sz w:val="32"/>
          <w:szCs w:val="32"/>
        </w:rPr>
      </w:pPr>
      <w:r w:rsidRPr="00FF1754">
        <w:rPr>
          <w:sz w:val="32"/>
          <w:szCs w:val="32"/>
        </w:rPr>
        <w:pict w14:anchorId="5F75CD21">
          <v:rect id="_x0000_i1368" style="width:0;height:1.5pt" o:hralign="center" o:hrstd="t" o:hr="t" fillcolor="#a0a0a0" stroked="f"/>
        </w:pict>
      </w:r>
    </w:p>
    <w:p w14:paraId="75D9F4E1" w14:textId="77777777" w:rsidR="00FF1754" w:rsidRPr="00FF1754" w:rsidRDefault="00FF1754" w:rsidP="00FF1754">
      <w:pPr>
        <w:pStyle w:val="NoSpacing"/>
        <w:rPr>
          <w:b/>
          <w:bCs/>
          <w:sz w:val="32"/>
          <w:szCs w:val="32"/>
        </w:rPr>
      </w:pPr>
      <w:r w:rsidRPr="00FF1754">
        <w:rPr>
          <w:rFonts w:ascii="Segoe UI Emoji" w:hAnsi="Segoe UI Emoji" w:cs="Segoe UI Emoji"/>
          <w:b/>
          <w:bCs/>
          <w:sz w:val="32"/>
          <w:szCs w:val="32"/>
        </w:rPr>
        <w:t>🔹</w:t>
      </w:r>
      <w:r w:rsidRPr="00FF1754">
        <w:rPr>
          <w:b/>
          <w:bCs/>
          <w:sz w:val="32"/>
          <w:szCs w:val="32"/>
        </w:rPr>
        <w:t xml:space="preserve"> General Knowledge Trivia</w:t>
      </w:r>
    </w:p>
    <w:p w14:paraId="45944430" w14:textId="77777777" w:rsidR="00FF1754" w:rsidRPr="00FF1754" w:rsidRDefault="00FF1754" w:rsidP="00FF1754">
      <w:pPr>
        <w:pStyle w:val="NoSpacing"/>
        <w:numPr>
          <w:ilvl w:val="0"/>
          <w:numId w:val="50"/>
        </w:numPr>
        <w:rPr>
          <w:sz w:val="32"/>
          <w:szCs w:val="32"/>
        </w:rPr>
      </w:pPr>
      <w:r w:rsidRPr="00FF1754">
        <w:rPr>
          <w:sz w:val="32"/>
          <w:szCs w:val="32"/>
        </w:rPr>
        <w:lastRenderedPageBreak/>
        <w:t xml:space="preserve">The Indian Ocean is the </w:t>
      </w:r>
      <w:r w:rsidRPr="00FF1754">
        <w:rPr>
          <w:b/>
          <w:bCs/>
          <w:sz w:val="32"/>
          <w:szCs w:val="32"/>
        </w:rPr>
        <w:t>third largest ocean</w:t>
      </w:r>
      <w:r w:rsidRPr="00FF1754">
        <w:rPr>
          <w:sz w:val="32"/>
          <w:szCs w:val="32"/>
        </w:rPr>
        <w:t xml:space="preserve"> and the </w:t>
      </w:r>
      <w:r w:rsidRPr="00FF1754">
        <w:rPr>
          <w:b/>
          <w:bCs/>
          <w:sz w:val="32"/>
          <w:szCs w:val="32"/>
        </w:rPr>
        <w:t>only ocean named after a country</w:t>
      </w:r>
      <w:r w:rsidRPr="00FF1754">
        <w:rPr>
          <w:sz w:val="32"/>
          <w:szCs w:val="32"/>
        </w:rPr>
        <w:t xml:space="preserve"> (India).</w:t>
      </w:r>
    </w:p>
    <w:p w14:paraId="6408C75E" w14:textId="77777777" w:rsidR="00FF1754" w:rsidRPr="00FF1754" w:rsidRDefault="00FF1754" w:rsidP="00FF1754">
      <w:pPr>
        <w:pStyle w:val="NoSpacing"/>
        <w:numPr>
          <w:ilvl w:val="0"/>
          <w:numId w:val="50"/>
        </w:numPr>
        <w:rPr>
          <w:sz w:val="32"/>
          <w:szCs w:val="32"/>
        </w:rPr>
      </w:pPr>
      <w:r w:rsidRPr="00FF1754">
        <w:rPr>
          <w:sz w:val="32"/>
          <w:szCs w:val="32"/>
        </w:rPr>
        <w:t xml:space="preserve">Nearly </w:t>
      </w:r>
      <w:r w:rsidRPr="00FF1754">
        <w:rPr>
          <w:b/>
          <w:bCs/>
          <w:sz w:val="32"/>
          <w:szCs w:val="32"/>
        </w:rPr>
        <w:t>40% of the world’s oil</w:t>
      </w:r>
      <w:r w:rsidRPr="00FF1754">
        <w:rPr>
          <w:sz w:val="32"/>
          <w:szCs w:val="32"/>
        </w:rPr>
        <w:t xml:space="preserve"> and </w:t>
      </w:r>
      <w:r w:rsidRPr="00FF1754">
        <w:rPr>
          <w:b/>
          <w:bCs/>
          <w:sz w:val="32"/>
          <w:szCs w:val="32"/>
        </w:rPr>
        <w:t>65% of strategic sea trade routes</w:t>
      </w:r>
      <w:r w:rsidRPr="00FF1754">
        <w:rPr>
          <w:sz w:val="32"/>
          <w:szCs w:val="32"/>
        </w:rPr>
        <w:t xml:space="preserve"> pass through it.</w:t>
      </w:r>
    </w:p>
    <w:p w14:paraId="3FD54A7F" w14:textId="77777777" w:rsidR="00FF1754" w:rsidRPr="00FF1754" w:rsidRDefault="00FF1754" w:rsidP="00FF1754">
      <w:pPr>
        <w:pStyle w:val="NoSpacing"/>
        <w:numPr>
          <w:ilvl w:val="0"/>
          <w:numId w:val="50"/>
        </w:numPr>
        <w:rPr>
          <w:sz w:val="32"/>
          <w:szCs w:val="32"/>
        </w:rPr>
      </w:pPr>
      <w:r w:rsidRPr="00FF1754">
        <w:rPr>
          <w:sz w:val="32"/>
          <w:szCs w:val="32"/>
        </w:rPr>
        <w:t xml:space="preserve">IONS aligns with India’s maritime doctrine of </w:t>
      </w:r>
      <w:r w:rsidRPr="00FF1754">
        <w:rPr>
          <w:b/>
          <w:bCs/>
          <w:sz w:val="32"/>
          <w:szCs w:val="32"/>
        </w:rPr>
        <w:t>“Ensuring Secure Seas” (2015)</w:t>
      </w:r>
      <w:r w:rsidRPr="00FF1754">
        <w:rPr>
          <w:sz w:val="32"/>
          <w:szCs w:val="32"/>
        </w:rPr>
        <w:t>.</w:t>
      </w:r>
    </w:p>
    <w:p w14:paraId="7497D2CF" w14:textId="77777777" w:rsidR="00FF1754" w:rsidRPr="00FF1754" w:rsidRDefault="00FF1754" w:rsidP="00FF1754">
      <w:pPr>
        <w:pStyle w:val="NoSpacing"/>
        <w:numPr>
          <w:ilvl w:val="0"/>
          <w:numId w:val="50"/>
        </w:numPr>
        <w:rPr>
          <w:sz w:val="32"/>
          <w:szCs w:val="32"/>
        </w:rPr>
      </w:pPr>
      <w:r w:rsidRPr="00FF1754">
        <w:rPr>
          <w:sz w:val="32"/>
          <w:szCs w:val="32"/>
        </w:rPr>
        <w:t xml:space="preserve">IONS is considered the </w:t>
      </w:r>
      <w:r w:rsidRPr="00FF1754">
        <w:rPr>
          <w:b/>
          <w:bCs/>
          <w:sz w:val="32"/>
          <w:szCs w:val="32"/>
        </w:rPr>
        <w:t>naval counterpart</w:t>
      </w:r>
      <w:r w:rsidRPr="00FF1754">
        <w:rPr>
          <w:sz w:val="32"/>
          <w:szCs w:val="32"/>
        </w:rPr>
        <w:t xml:space="preserve"> of IORA.</w:t>
      </w:r>
    </w:p>
    <w:p w14:paraId="7F7F45E2" w14:textId="77777777" w:rsidR="00FF1754" w:rsidRPr="00FF1754" w:rsidRDefault="00FF1754" w:rsidP="00FF1754">
      <w:pPr>
        <w:pStyle w:val="NoSpacing"/>
        <w:numPr>
          <w:ilvl w:val="0"/>
          <w:numId w:val="50"/>
        </w:numPr>
        <w:rPr>
          <w:sz w:val="32"/>
          <w:szCs w:val="32"/>
        </w:rPr>
      </w:pPr>
      <w:r w:rsidRPr="00FF1754">
        <w:rPr>
          <w:sz w:val="32"/>
          <w:szCs w:val="32"/>
        </w:rPr>
        <w:t xml:space="preserve">India hosts the </w:t>
      </w:r>
      <w:r w:rsidRPr="00FF1754">
        <w:rPr>
          <w:b/>
          <w:bCs/>
          <w:sz w:val="32"/>
          <w:szCs w:val="32"/>
        </w:rPr>
        <w:t>Information Fusion Centre – Indian Ocean Region (IFC-IOR)</w:t>
      </w:r>
      <w:r w:rsidRPr="00FF1754">
        <w:rPr>
          <w:sz w:val="32"/>
          <w:szCs w:val="32"/>
        </w:rPr>
        <w:t xml:space="preserve"> at Gurugram since 2018 — an offshoot of IONS collaboration goals.</w:t>
      </w:r>
    </w:p>
    <w:p w14:paraId="50A8E483" w14:textId="77777777" w:rsidR="00FF1754" w:rsidRPr="00FF1754" w:rsidRDefault="00FF1754" w:rsidP="00FF1754">
      <w:pPr>
        <w:pStyle w:val="NoSpacing"/>
        <w:rPr>
          <w:sz w:val="32"/>
          <w:szCs w:val="32"/>
        </w:rPr>
      </w:pPr>
      <w:r w:rsidRPr="00FF1754">
        <w:rPr>
          <w:sz w:val="32"/>
          <w:szCs w:val="32"/>
        </w:rPr>
        <w:pict w14:anchorId="454B59F5">
          <v:rect id="_x0000_i1369" style="width:0;height:1.5pt" o:hralign="center" o:hrstd="t" o:hr="t" fillcolor="#a0a0a0" stroked="f"/>
        </w:pict>
      </w:r>
    </w:p>
    <w:p w14:paraId="7A5367B4" w14:textId="77777777" w:rsidR="00FF1754" w:rsidRPr="00FF1754" w:rsidRDefault="00FF1754" w:rsidP="00FF1754">
      <w:pPr>
        <w:pStyle w:val="NoSpacing"/>
        <w:rPr>
          <w:b/>
          <w:bCs/>
          <w:sz w:val="32"/>
          <w:szCs w:val="32"/>
        </w:rPr>
      </w:pPr>
      <w:r w:rsidRPr="00FF1754">
        <w:rPr>
          <w:rFonts w:ascii="Segoe UI Emoji" w:hAnsi="Segoe UI Emoji" w:cs="Segoe UI Emoji"/>
          <w:b/>
          <w:bCs/>
          <w:sz w:val="32"/>
          <w:szCs w:val="32"/>
        </w:rPr>
        <w:t>🔹</w:t>
      </w:r>
      <w:r w:rsidRPr="00FF1754">
        <w:rPr>
          <w:b/>
          <w:bCs/>
          <w:sz w:val="32"/>
          <w:szCs w:val="32"/>
        </w:rPr>
        <w:t xml:space="preserve"> Key Takeaways for UPSC Prelims</w:t>
      </w:r>
    </w:p>
    <w:p w14:paraId="6CBE56BB" w14:textId="77777777" w:rsidR="00FF1754" w:rsidRPr="00FF1754" w:rsidRDefault="00FF1754" w:rsidP="00FF1754">
      <w:pPr>
        <w:pStyle w:val="NoSpacing"/>
        <w:numPr>
          <w:ilvl w:val="0"/>
          <w:numId w:val="51"/>
        </w:numPr>
        <w:rPr>
          <w:sz w:val="32"/>
          <w:szCs w:val="32"/>
        </w:rPr>
      </w:pPr>
      <w:r w:rsidRPr="00FF1754">
        <w:rPr>
          <w:sz w:val="32"/>
          <w:szCs w:val="32"/>
        </w:rPr>
        <w:t xml:space="preserve">Year and founder: </w:t>
      </w:r>
      <w:r w:rsidRPr="00FF1754">
        <w:rPr>
          <w:b/>
          <w:bCs/>
          <w:sz w:val="32"/>
          <w:szCs w:val="32"/>
        </w:rPr>
        <w:t>2008</w:t>
      </w:r>
      <w:r w:rsidRPr="00FF1754">
        <w:rPr>
          <w:sz w:val="32"/>
          <w:szCs w:val="32"/>
        </w:rPr>
        <w:t xml:space="preserve">, by </w:t>
      </w:r>
      <w:r w:rsidRPr="00FF1754">
        <w:rPr>
          <w:b/>
          <w:bCs/>
          <w:sz w:val="32"/>
          <w:szCs w:val="32"/>
        </w:rPr>
        <w:t>Indian Navy</w:t>
      </w:r>
    </w:p>
    <w:p w14:paraId="5D1224F7" w14:textId="77777777" w:rsidR="00FF1754" w:rsidRPr="00FF1754" w:rsidRDefault="00FF1754" w:rsidP="00FF1754">
      <w:pPr>
        <w:pStyle w:val="NoSpacing"/>
        <w:numPr>
          <w:ilvl w:val="0"/>
          <w:numId w:val="51"/>
        </w:numPr>
        <w:rPr>
          <w:sz w:val="32"/>
          <w:szCs w:val="32"/>
        </w:rPr>
      </w:pPr>
      <w:r w:rsidRPr="00FF1754">
        <w:rPr>
          <w:sz w:val="32"/>
          <w:szCs w:val="32"/>
        </w:rPr>
        <w:t xml:space="preserve">Nature: </w:t>
      </w:r>
      <w:r w:rsidRPr="00FF1754">
        <w:rPr>
          <w:b/>
          <w:bCs/>
          <w:sz w:val="32"/>
          <w:szCs w:val="32"/>
        </w:rPr>
        <w:t>Voluntary naval cooperation forum</w:t>
      </w:r>
    </w:p>
    <w:p w14:paraId="1C20FA44" w14:textId="77777777" w:rsidR="00FF1754" w:rsidRPr="00FF1754" w:rsidRDefault="00FF1754" w:rsidP="00FF1754">
      <w:pPr>
        <w:pStyle w:val="NoSpacing"/>
        <w:numPr>
          <w:ilvl w:val="0"/>
          <w:numId w:val="51"/>
        </w:numPr>
        <w:rPr>
          <w:sz w:val="32"/>
          <w:szCs w:val="32"/>
        </w:rPr>
      </w:pPr>
      <w:r w:rsidRPr="00FF1754">
        <w:rPr>
          <w:sz w:val="32"/>
          <w:szCs w:val="32"/>
        </w:rPr>
        <w:t xml:space="preserve">Members: </w:t>
      </w:r>
      <w:r w:rsidRPr="00FF1754">
        <w:rPr>
          <w:b/>
          <w:bCs/>
          <w:sz w:val="32"/>
          <w:szCs w:val="32"/>
        </w:rPr>
        <w:t>25 littoral states</w:t>
      </w:r>
    </w:p>
    <w:p w14:paraId="382DB0B6" w14:textId="77777777" w:rsidR="00FF1754" w:rsidRPr="00FF1754" w:rsidRDefault="00FF1754" w:rsidP="00FF1754">
      <w:pPr>
        <w:pStyle w:val="NoSpacing"/>
        <w:numPr>
          <w:ilvl w:val="0"/>
          <w:numId w:val="51"/>
        </w:numPr>
        <w:rPr>
          <w:sz w:val="32"/>
          <w:szCs w:val="32"/>
        </w:rPr>
      </w:pPr>
      <w:r w:rsidRPr="00FF1754">
        <w:rPr>
          <w:sz w:val="32"/>
          <w:szCs w:val="32"/>
        </w:rPr>
        <w:t xml:space="preserve">Chairmanship (2025): </w:t>
      </w:r>
      <w:r w:rsidRPr="00FF1754">
        <w:rPr>
          <w:b/>
          <w:bCs/>
          <w:sz w:val="32"/>
          <w:szCs w:val="32"/>
        </w:rPr>
        <w:t>Australia</w:t>
      </w:r>
    </w:p>
    <w:p w14:paraId="4BE0FDD3" w14:textId="77777777" w:rsidR="00FF1754" w:rsidRPr="00FF1754" w:rsidRDefault="00FF1754" w:rsidP="00FF1754">
      <w:pPr>
        <w:pStyle w:val="NoSpacing"/>
        <w:numPr>
          <w:ilvl w:val="0"/>
          <w:numId w:val="51"/>
        </w:numPr>
        <w:rPr>
          <w:sz w:val="32"/>
          <w:szCs w:val="32"/>
        </w:rPr>
      </w:pPr>
      <w:r w:rsidRPr="00FF1754">
        <w:rPr>
          <w:sz w:val="32"/>
          <w:szCs w:val="32"/>
        </w:rPr>
        <w:t xml:space="preserve">India’s upcoming leadership: </w:t>
      </w:r>
      <w:r w:rsidRPr="00FF1754">
        <w:rPr>
          <w:b/>
          <w:bCs/>
          <w:sz w:val="32"/>
          <w:szCs w:val="32"/>
        </w:rPr>
        <w:t>2027</w:t>
      </w:r>
    </w:p>
    <w:p w14:paraId="11765AFA" w14:textId="77777777" w:rsidR="00FF1754" w:rsidRPr="00FF1754" w:rsidRDefault="00FF1754" w:rsidP="00FF1754">
      <w:pPr>
        <w:pStyle w:val="NoSpacing"/>
        <w:numPr>
          <w:ilvl w:val="0"/>
          <w:numId w:val="51"/>
        </w:numPr>
        <w:rPr>
          <w:sz w:val="32"/>
          <w:szCs w:val="32"/>
        </w:rPr>
      </w:pPr>
      <w:r w:rsidRPr="00FF1754">
        <w:rPr>
          <w:sz w:val="32"/>
          <w:szCs w:val="32"/>
        </w:rPr>
        <w:t xml:space="preserve">Associated exercise: </w:t>
      </w:r>
      <w:r w:rsidRPr="00FF1754">
        <w:rPr>
          <w:b/>
          <w:bCs/>
          <w:sz w:val="32"/>
          <w:szCs w:val="32"/>
        </w:rPr>
        <w:t>IMEX</w:t>
      </w:r>
    </w:p>
    <w:p w14:paraId="048CDBB3" w14:textId="77777777" w:rsidR="00FF1754" w:rsidRPr="00FF1754" w:rsidRDefault="00FF1754" w:rsidP="00FF1754">
      <w:pPr>
        <w:pStyle w:val="NoSpacing"/>
        <w:numPr>
          <w:ilvl w:val="0"/>
          <w:numId w:val="51"/>
        </w:numPr>
        <w:rPr>
          <w:sz w:val="32"/>
          <w:szCs w:val="32"/>
        </w:rPr>
      </w:pPr>
      <w:r w:rsidRPr="00FF1754">
        <w:rPr>
          <w:sz w:val="32"/>
          <w:szCs w:val="32"/>
        </w:rPr>
        <w:t xml:space="preserve">Recent event (Sept 2025): </w:t>
      </w:r>
      <w:r w:rsidRPr="00FF1754">
        <w:rPr>
          <w:b/>
          <w:bCs/>
          <w:sz w:val="32"/>
          <w:szCs w:val="32"/>
        </w:rPr>
        <w:t>Emerging Leaders Panel Discussion at Kochi</w:t>
      </w:r>
    </w:p>
    <w:p w14:paraId="2AD52251" w14:textId="77777777" w:rsidR="00FF1754" w:rsidRPr="00FF1754" w:rsidRDefault="00FF1754" w:rsidP="00FF1754">
      <w:pPr>
        <w:pStyle w:val="NoSpacing"/>
        <w:numPr>
          <w:ilvl w:val="0"/>
          <w:numId w:val="51"/>
        </w:numPr>
        <w:rPr>
          <w:sz w:val="32"/>
          <w:szCs w:val="32"/>
        </w:rPr>
      </w:pPr>
      <w:r w:rsidRPr="00FF1754">
        <w:rPr>
          <w:sz w:val="32"/>
          <w:szCs w:val="32"/>
        </w:rPr>
        <w:t xml:space="preserve">Supports </w:t>
      </w:r>
      <w:r w:rsidRPr="00FF1754">
        <w:rPr>
          <w:b/>
          <w:bCs/>
          <w:sz w:val="32"/>
          <w:szCs w:val="32"/>
        </w:rPr>
        <w:t>SAGAR Vision</w:t>
      </w:r>
      <w:r w:rsidRPr="00FF1754">
        <w:rPr>
          <w:sz w:val="32"/>
          <w:szCs w:val="32"/>
        </w:rPr>
        <w:t xml:space="preserve"> and </w:t>
      </w:r>
      <w:r w:rsidRPr="00FF1754">
        <w:rPr>
          <w:b/>
          <w:bCs/>
          <w:sz w:val="32"/>
          <w:szCs w:val="32"/>
        </w:rPr>
        <w:t>Blue Economy cooperation</w:t>
      </w:r>
    </w:p>
    <w:p w14:paraId="27035DE0" w14:textId="77777777" w:rsidR="002B729F" w:rsidRPr="00FF1754" w:rsidRDefault="002B729F" w:rsidP="002B729F">
      <w:pPr>
        <w:pStyle w:val="NoSpacing"/>
        <w:rPr>
          <w:sz w:val="32"/>
          <w:szCs w:val="32"/>
        </w:rPr>
      </w:pPr>
    </w:p>
    <w:p w14:paraId="1A657F83" w14:textId="644E32E5" w:rsidR="002B729F" w:rsidRPr="00FC530D" w:rsidRDefault="002B729F" w:rsidP="002B729F">
      <w:pPr>
        <w:pStyle w:val="NoSpacing"/>
        <w:rPr>
          <w:b/>
          <w:bCs/>
          <w:sz w:val="32"/>
          <w:szCs w:val="32"/>
        </w:rPr>
      </w:pPr>
      <w:r w:rsidRPr="00FC530D">
        <w:rPr>
          <w:b/>
          <w:bCs/>
          <w:sz w:val="32"/>
          <w:szCs w:val="32"/>
        </w:rPr>
        <w:t xml:space="preserve">First Overseas </w:t>
      </w:r>
      <w:proofErr w:type="spellStart"/>
      <w:r w:rsidRPr="00FC530D">
        <w:rPr>
          <w:b/>
          <w:bCs/>
          <w:sz w:val="32"/>
          <w:szCs w:val="32"/>
        </w:rPr>
        <w:t>Defence</w:t>
      </w:r>
      <w:proofErr w:type="spellEnd"/>
      <w:r w:rsidRPr="00FC530D">
        <w:rPr>
          <w:b/>
          <w:bCs/>
          <w:sz w:val="32"/>
          <w:szCs w:val="32"/>
        </w:rPr>
        <w:t xml:space="preserve"> Manufacturing Plant </w:t>
      </w:r>
    </w:p>
    <w:p w14:paraId="7B32EEFC" w14:textId="64173CC7" w:rsidR="002B729F" w:rsidRPr="002B729F" w:rsidRDefault="002B729F" w:rsidP="002B729F">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423DDBD4" w14:textId="77777777" w:rsidR="00FF1754" w:rsidRPr="00FF1754" w:rsidRDefault="00FF1754" w:rsidP="00FF1754">
      <w:pPr>
        <w:pStyle w:val="NoSpacing"/>
        <w:rPr>
          <w:b/>
          <w:bCs/>
          <w:sz w:val="32"/>
          <w:szCs w:val="32"/>
        </w:rPr>
      </w:pPr>
      <w:r w:rsidRPr="00FF1754">
        <w:rPr>
          <w:b/>
          <w:bCs/>
          <w:sz w:val="32"/>
          <w:szCs w:val="32"/>
        </w:rPr>
        <w:t>What happened</w:t>
      </w:r>
    </w:p>
    <w:p w14:paraId="5A2726F6" w14:textId="170B4996" w:rsidR="00FF1754" w:rsidRPr="00FF1754" w:rsidRDefault="00FF1754" w:rsidP="00FF1754">
      <w:pPr>
        <w:pStyle w:val="NoSpacing"/>
        <w:numPr>
          <w:ilvl w:val="0"/>
          <w:numId w:val="52"/>
        </w:numPr>
        <w:rPr>
          <w:sz w:val="32"/>
          <w:szCs w:val="32"/>
        </w:rPr>
      </w:pPr>
      <w:r w:rsidRPr="00FF1754">
        <w:rPr>
          <w:sz w:val="32"/>
          <w:szCs w:val="32"/>
        </w:rPr>
        <w:t xml:space="preserve">On </w:t>
      </w:r>
      <w:r w:rsidRPr="00FF1754">
        <w:rPr>
          <w:b/>
          <w:bCs/>
          <w:sz w:val="32"/>
          <w:szCs w:val="32"/>
        </w:rPr>
        <w:t>23 September 2025</w:t>
      </w:r>
      <w:r w:rsidRPr="00FF1754">
        <w:rPr>
          <w:sz w:val="32"/>
          <w:szCs w:val="32"/>
        </w:rPr>
        <w:t xml:space="preserve">, </w:t>
      </w:r>
      <w:proofErr w:type="spellStart"/>
      <w:r w:rsidRPr="00FF1754">
        <w:rPr>
          <w:sz w:val="32"/>
          <w:szCs w:val="32"/>
        </w:rPr>
        <w:t>Defence</w:t>
      </w:r>
      <w:proofErr w:type="spellEnd"/>
      <w:r w:rsidRPr="00FF1754">
        <w:rPr>
          <w:sz w:val="32"/>
          <w:szCs w:val="32"/>
        </w:rPr>
        <w:t xml:space="preserve"> Minister Rajnath Singh jointly with his Moroccan counterpart inaugurated a manufacturing facility in </w:t>
      </w:r>
      <w:proofErr w:type="spellStart"/>
      <w:r w:rsidRPr="00FF1754">
        <w:rPr>
          <w:b/>
          <w:bCs/>
          <w:sz w:val="32"/>
          <w:szCs w:val="32"/>
        </w:rPr>
        <w:t>Berrechid</w:t>
      </w:r>
      <w:proofErr w:type="spellEnd"/>
      <w:r w:rsidRPr="00FF1754">
        <w:rPr>
          <w:b/>
          <w:bCs/>
          <w:sz w:val="32"/>
          <w:szCs w:val="32"/>
        </w:rPr>
        <w:t>, Morocco</w:t>
      </w:r>
      <w:r w:rsidRPr="00FF1754">
        <w:rPr>
          <w:sz w:val="32"/>
          <w:szCs w:val="32"/>
        </w:rPr>
        <w:t xml:space="preserve">. </w:t>
      </w:r>
    </w:p>
    <w:p w14:paraId="2B0E8821" w14:textId="671DCEF4" w:rsidR="00FF1754" w:rsidRPr="00FF1754" w:rsidRDefault="00FF1754" w:rsidP="00FF1754">
      <w:pPr>
        <w:pStyle w:val="NoSpacing"/>
        <w:numPr>
          <w:ilvl w:val="0"/>
          <w:numId w:val="52"/>
        </w:numPr>
        <w:rPr>
          <w:sz w:val="32"/>
          <w:szCs w:val="32"/>
        </w:rPr>
      </w:pPr>
      <w:r w:rsidRPr="00FF1754">
        <w:rPr>
          <w:sz w:val="32"/>
          <w:szCs w:val="32"/>
        </w:rPr>
        <w:t xml:space="preserve">The plant is set up by </w:t>
      </w:r>
      <w:r w:rsidRPr="00FF1754">
        <w:rPr>
          <w:b/>
          <w:bCs/>
          <w:sz w:val="32"/>
          <w:szCs w:val="32"/>
        </w:rPr>
        <w:t>Tata Advanced Systems Ltd (TASL)</w:t>
      </w:r>
      <w:r w:rsidRPr="00FF1754">
        <w:rPr>
          <w:sz w:val="32"/>
          <w:szCs w:val="32"/>
        </w:rPr>
        <w:t xml:space="preserve">. </w:t>
      </w:r>
    </w:p>
    <w:p w14:paraId="67892EE1" w14:textId="77777777" w:rsidR="00FF1754" w:rsidRPr="00FF1754" w:rsidRDefault="00FF1754" w:rsidP="00FF1754">
      <w:pPr>
        <w:pStyle w:val="NoSpacing"/>
        <w:numPr>
          <w:ilvl w:val="0"/>
          <w:numId w:val="52"/>
        </w:numPr>
        <w:rPr>
          <w:sz w:val="32"/>
          <w:szCs w:val="32"/>
        </w:rPr>
      </w:pPr>
      <w:r w:rsidRPr="00FF1754">
        <w:rPr>
          <w:sz w:val="32"/>
          <w:szCs w:val="32"/>
        </w:rPr>
        <w:t xml:space="preserve">It will produce the </w:t>
      </w:r>
      <w:r w:rsidRPr="00FF1754">
        <w:rPr>
          <w:b/>
          <w:bCs/>
          <w:sz w:val="32"/>
          <w:szCs w:val="32"/>
        </w:rPr>
        <w:t xml:space="preserve">Wheeled </w:t>
      </w:r>
      <w:proofErr w:type="spellStart"/>
      <w:r w:rsidRPr="00FF1754">
        <w:rPr>
          <w:b/>
          <w:bCs/>
          <w:sz w:val="32"/>
          <w:szCs w:val="32"/>
        </w:rPr>
        <w:t>Armoured</w:t>
      </w:r>
      <w:proofErr w:type="spellEnd"/>
      <w:r w:rsidRPr="00FF1754">
        <w:rPr>
          <w:b/>
          <w:bCs/>
          <w:sz w:val="32"/>
          <w:szCs w:val="32"/>
        </w:rPr>
        <w:t xml:space="preserve"> Platform (</w:t>
      </w:r>
      <w:proofErr w:type="spellStart"/>
      <w:r w:rsidRPr="00FF1754">
        <w:rPr>
          <w:b/>
          <w:bCs/>
          <w:sz w:val="32"/>
          <w:szCs w:val="32"/>
        </w:rPr>
        <w:t>WhAP</w:t>
      </w:r>
      <w:proofErr w:type="spellEnd"/>
      <w:r w:rsidRPr="00FF1754">
        <w:rPr>
          <w:b/>
          <w:bCs/>
          <w:sz w:val="32"/>
          <w:szCs w:val="32"/>
        </w:rPr>
        <w:t>) 8×8</w:t>
      </w:r>
      <w:r w:rsidRPr="00FF1754">
        <w:rPr>
          <w:sz w:val="32"/>
          <w:szCs w:val="32"/>
        </w:rPr>
        <w:t xml:space="preserve">, which is an </w:t>
      </w:r>
      <w:proofErr w:type="spellStart"/>
      <w:r w:rsidRPr="00FF1754">
        <w:rPr>
          <w:sz w:val="32"/>
          <w:szCs w:val="32"/>
        </w:rPr>
        <w:t>armoured</w:t>
      </w:r>
      <w:proofErr w:type="spellEnd"/>
      <w:r w:rsidRPr="00FF1754">
        <w:rPr>
          <w:sz w:val="32"/>
          <w:szCs w:val="32"/>
        </w:rPr>
        <w:t xml:space="preserve"> platform jointly developed by </w:t>
      </w:r>
      <w:r w:rsidRPr="00FF1754">
        <w:rPr>
          <w:b/>
          <w:bCs/>
          <w:sz w:val="32"/>
          <w:szCs w:val="32"/>
        </w:rPr>
        <w:t>DRDO</w:t>
      </w:r>
      <w:r w:rsidRPr="00FF1754">
        <w:rPr>
          <w:sz w:val="32"/>
          <w:szCs w:val="32"/>
        </w:rPr>
        <w:t xml:space="preserve"> (India) and TASL. </w:t>
      </w:r>
    </w:p>
    <w:p w14:paraId="6C07412A" w14:textId="77777777" w:rsidR="002B729F" w:rsidRDefault="002B729F" w:rsidP="002B729F">
      <w:pPr>
        <w:pStyle w:val="NoSpacing"/>
        <w:rPr>
          <w:sz w:val="32"/>
          <w:szCs w:val="32"/>
        </w:rPr>
      </w:pPr>
    </w:p>
    <w:p w14:paraId="3A810ED5" w14:textId="77777777" w:rsidR="00FF1754" w:rsidRPr="00FF1754" w:rsidRDefault="00FF1754" w:rsidP="00FF1754">
      <w:pPr>
        <w:pStyle w:val="NoSpacing"/>
        <w:rPr>
          <w:b/>
          <w:bCs/>
          <w:sz w:val="32"/>
          <w:szCs w:val="32"/>
        </w:rPr>
      </w:pPr>
      <w:r w:rsidRPr="00FF1754">
        <w:rPr>
          <w:b/>
          <w:bCs/>
          <w:sz w:val="32"/>
          <w:szCs w:val="32"/>
        </w:rPr>
        <w:lastRenderedPageBreak/>
        <w:t>Significance / why it’s important</w:t>
      </w:r>
    </w:p>
    <w:p w14:paraId="0422CB90" w14:textId="6BFF3512" w:rsidR="00FF1754" w:rsidRPr="00FF1754" w:rsidRDefault="00FF1754" w:rsidP="00FF1754">
      <w:pPr>
        <w:pStyle w:val="NoSpacing"/>
        <w:numPr>
          <w:ilvl w:val="0"/>
          <w:numId w:val="53"/>
        </w:numPr>
        <w:rPr>
          <w:sz w:val="32"/>
          <w:szCs w:val="32"/>
        </w:rPr>
      </w:pPr>
      <w:r w:rsidRPr="00FF1754">
        <w:rPr>
          <w:sz w:val="32"/>
          <w:szCs w:val="32"/>
        </w:rPr>
        <w:t xml:space="preserve">This is the </w:t>
      </w:r>
      <w:r w:rsidRPr="00FF1754">
        <w:rPr>
          <w:b/>
          <w:bCs/>
          <w:sz w:val="32"/>
          <w:szCs w:val="32"/>
        </w:rPr>
        <w:t xml:space="preserve">first overseas </w:t>
      </w:r>
      <w:proofErr w:type="spellStart"/>
      <w:r w:rsidRPr="00FF1754">
        <w:rPr>
          <w:b/>
          <w:bCs/>
          <w:sz w:val="32"/>
          <w:szCs w:val="32"/>
        </w:rPr>
        <w:t>defence</w:t>
      </w:r>
      <w:proofErr w:type="spellEnd"/>
      <w:r w:rsidRPr="00FF1754">
        <w:rPr>
          <w:b/>
          <w:bCs/>
          <w:sz w:val="32"/>
          <w:szCs w:val="32"/>
        </w:rPr>
        <w:t xml:space="preserve"> manufacturing facility</w:t>
      </w:r>
      <w:r w:rsidRPr="00FF1754">
        <w:rPr>
          <w:sz w:val="32"/>
          <w:szCs w:val="32"/>
        </w:rPr>
        <w:t xml:space="preserve"> established by a private Indian </w:t>
      </w:r>
      <w:proofErr w:type="spellStart"/>
      <w:r w:rsidRPr="00FF1754">
        <w:rPr>
          <w:sz w:val="32"/>
          <w:szCs w:val="32"/>
        </w:rPr>
        <w:t>defence</w:t>
      </w:r>
      <w:proofErr w:type="spellEnd"/>
      <w:r w:rsidRPr="00FF1754">
        <w:rPr>
          <w:sz w:val="32"/>
          <w:szCs w:val="32"/>
        </w:rPr>
        <w:t xml:space="preserve"> company. </w:t>
      </w:r>
    </w:p>
    <w:p w14:paraId="45E8000B" w14:textId="77777777" w:rsidR="00FF1754" w:rsidRPr="00FF1754" w:rsidRDefault="00FF1754" w:rsidP="00FF1754">
      <w:pPr>
        <w:pStyle w:val="NoSpacing"/>
        <w:numPr>
          <w:ilvl w:val="0"/>
          <w:numId w:val="53"/>
        </w:numPr>
        <w:rPr>
          <w:sz w:val="32"/>
          <w:szCs w:val="32"/>
        </w:rPr>
      </w:pPr>
      <w:r w:rsidRPr="00FF1754">
        <w:rPr>
          <w:sz w:val="32"/>
          <w:szCs w:val="32"/>
        </w:rPr>
        <w:t xml:space="preserve">It is also the </w:t>
      </w:r>
      <w:r w:rsidRPr="00FF1754">
        <w:rPr>
          <w:b/>
          <w:bCs/>
          <w:sz w:val="32"/>
          <w:szCs w:val="32"/>
        </w:rPr>
        <w:t xml:space="preserve">largest </w:t>
      </w:r>
      <w:proofErr w:type="spellStart"/>
      <w:r w:rsidRPr="00FF1754">
        <w:rPr>
          <w:b/>
          <w:bCs/>
          <w:sz w:val="32"/>
          <w:szCs w:val="32"/>
        </w:rPr>
        <w:t>defence</w:t>
      </w:r>
      <w:proofErr w:type="spellEnd"/>
      <w:r w:rsidRPr="00FF1754">
        <w:rPr>
          <w:b/>
          <w:bCs/>
          <w:sz w:val="32"/>
          <w:szCs w:val="32"/>
        </w:rPr>
        <w:t xml:space="preserve"> plant in Morocco</w:t>
      </w:r>
      <w:r w:rsidRPr="00FF1754">
        <w:rPr>
          <w:sz w:val="32"/>
          <w:szCs w:val="32"/>
        </w:rPr>
        <w:t xml:space="preserve"> and marks the first time India has set up a </w:t>
      </w:r>
      <w:proofErr w:type="spellStart"/>
      <w:r w:rsidRPr="00FF1754">
        <w:rPr>
          <w:sz w:val="32"/>
          <w:szCs w:val="32"/>
        </w:rPr>
        <w:t>defence</w:t>
      </w:r>
      <w:proofErr w:type="spellEnd"/>
      <w:r w:rsidRPr="00FF1754">
        <w:rPr>
          <w:sz w:val="32"/>
          <w:szCs w:val="32"/>
        </w:rPr>
        <w:t>-manufacturing footprint in Africa.</w:t>
      </w:r>
    </w:p>
    <w:p w14:paraId="7E8D1AD9" w14:textId="77777777" w:rsidR="00FF1754" w:rsidRPr="00FF1754" w:rsidRDefault="00FF1754" w:rsidP="002B729F">
      <w:pPr>
        <w:pStyle w:val="NoSpacing"/>
        <w:rPr>
          <w:sz w:val="32"/>
          <w:szCs w:val="32"/>
        </w:rPr>
      </w:pPr>
    </w:p>
    <w:p w14:paraId="5F2DCD89" w14:textId="4B01E606" w:rsidR="002B729F" w:rsidRDefault="002B729F" w:rsidP="002B729F">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1BDAE884" w14:textId="77777777" w:rsidR="00FF1754" w:rsidRPr="00FF1754" w:rsidRDefault="00FF1754" w:rsidP="00FF1754">
      <w:pPr>
        <w:pStyle w:val="NoSpacing"/>
        <w:rPr>
          <w:b/>
          <w:bCs/>
          <w:sz w:val="32"/>
          <w:szCs w:val="32"/>
        </w:rPr>
      </w:pPr>
      <w:r w:rsidRPr="00FF1754">
        <w:rPr>
          <w:b/>
          <w:bCs/>
          <w:sz w:val="32"/>
          <w:szCs w:val="32"/>
        </w:rPr>
        <w:t>Basic Facts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10"/>
        <w:gridCol w:w="6650"/>
      </w:tblGrid>
      <w:tr w:rsidR="00FF1754" w:rsidRPr="00FF1754" w14:paraId="43FEEADD" w14:textId="77777777">
        <w:trPr>
          <w:tblHeader/>
          <w:tblCellSpacing w:w="15" w:type="dxa"/>
        </w:trPr>
        <w:tc>
          <w:tcPr>
            <w:tcW w:w="0" w:type="auto"/>
            <w:vAlign w:val="center"/>
            <w:hideMark/>
          </w:tcPr>
          <w:p w14:paraId="3816D8EF" w14:textId="77777777" w:rsidR="00FF1754" w:rsidRPr="00FF1754" w:rsidRDefault="00FF1754" w:rsidP="00FF1754">
            <w:pPr>
              <w:pStyle w:val="NoSpacing"/>
              <w:rPr>
                <w:b/>
                <w:bCs/>
                <w:sz w:val="32"/>
                <w:szCs w:val="32"/>
              </w:rPr>
            </w:pPr>
            <w:r w:rsidRPr="00FF1754">
              <w:rPr>
                <w:b/>
                <w:bCs/>
                <w:sz w:val="32"/>
                <w:szCs w:val="32"/>
              </w:rPr>
              <w:t>Fact</w:t>
            </w:r>
          </w:p>
        </w:tc>
        <w:tc>
          <w:tcPr>
            <w:tcW w:w="0" w:type="auto"/>
            <w:vAlign w:val="center"/>
            <w:hideMark/>
          </w:tcPr>
          <w:p w14:paraId="5F8D1F84" w14:textId="77777777" w:rsidR="00FF1754" w:rsidRPr="00FF1754" w:rsidRDefault="00FF1754" w:rsidP="00FF1754">
            <w:pPr>
              <w:pStyle w:val="NoSpacing"/>
              <w:rPr>
                <w:b/>
                <w:bCs/>
                <w:sz w:val="32"/>
                <w:szCs w:val="32"/>
              </w:rPr>
            </w:pPr>
            <w:r w:rsidRPr="00FF1754">
              <w:rPr>
                <w:b/>
                <w:bCs/>
                <w:sz w:val="32"/>
                <w:szCs w:val="32"/>
              </w:rPr>
              <w:t>Detail</w:t>
            </w:r>
          </w:p>
        </w:tc>
      </w:tr>
      <w:tr w:rsidR="00FF1754" w:rsidRPr="00FF1754" w14:paraId="6F5CABFD" w14:textId="77777777">
        <w:trPr>
          <w:tblCellSpacing w:w="15" w:type="dxa"/>
        </w:trPr>
        <w:tc>
          <w:tcPr>
            <w:tcW w:w="0" w:type="auto"/>
            <w:vAlign w:val="center"/>
            <w:hideMark/>
          </w:tcPr>
          <w:p w14:paraId="2584E6F2" w14:textId="77777777" w:rsidR="00FF1754" w:rsidRPr="00FF1754" w:rsidRDefault="00FF1754" w:rsidP="00FF1754">
            <w:pPr>
              <w:pStyle w:val="NoSpacing"/>
              <w:rPr>
                <w:sz w:val="32"/>
                <w:szCs w:val="32"/>
              </w:rPr>
            </w:pPr>
            <w:r w:rsidRPr="00FF1754">
              <w:rPr>
                <w:sz w:val="32"/>
                <w:szCs w:val="32"/>
              </w:rPr>
              <w:t>What</w:t>
            </w:r>
          </w:p>
        </w:tc>
        <w:tc>
          <w:tcPr>
            <w:tcW w:w="0" w:type="auto"/>
            <w:vAlign w:val="center"/>
            <w:hideMark/>
          </w:tcPr>
          <w:p w14:paraId="769C9067" w14:textId="77777777" w:rsidR="00FF1754" w:rsidRPr="00FF1754" w:rsidRDefault="00FF1754" w:rsidP="00FF1754">
            <w:pPr>
              <w:pStyle w:val="NoSpacing"/>
              <w:rPr>
                <w:sz w:val="32"/>
                <w:szCs w:val="32"/>
              </w:rPr>
            </w:pPr>
            <w:r w:rsidRPr="00FF1754">
              <w:rPr>
                <w:sz w:val="32"/>
                <w:szCs w:val="32"/>
              </w:rPr>
              <w:t xml:space="preserve">A </w:t>
            </w:r>
            <w:proofErr w:type="spellStart"/>
            <w:r w:rsidRPr="00FF1754">
              <w:rPr>
                <w:sz w:val="32"/>
                <w:szCs w:val="32"/>
              </w:rPr>
              <w:t>defence</w:t>
            </w:r>
            <w:proofErr w:type="spellEnd"/>
            <w:r w:rsidRPr="00FF1754">
              <w:rPr>
                <w:sz w:val="32"/>
                <w:szCs w:val="32"/>
              </w:rPr>
              <w:t xml:space="preserve"> manufacturing facility established </w:t>
            </w:r>
            <w:r w:rsidRPr="00FF1754">
              <w:rPr>
                <w:i/>
                <w:iCs/>
                <w:sz w:val="32"/>
                <w:szCs w:val="32"/>
              </w:rPr>
              <w:t>outside India</w:t>
            </w:r>
            <w:r w:rsidRPr="00FF1754">
              <w:rPr>
                <w:sz w:val="32"/>
                <w:szCs w:val="32"/>
              </w:rPr>
              <w:t xml:space="preserve"> by an Indian private company to produce the </w:t>
            </w:r>
            <w:proofErr w:type="spellStart"/>
            <w:r w:rsidRPr="00FF1754">
              <w:rPr>
                <w:b/>
                <w:bCs/>
                <w:sz w:val="32"/>
                <w:szCs w:val="32"/>
              </w:rPr>
              <w:t>WhAP</w:t>
            </w:r>
            <w:proofErr w:type="spellEnd"/>
            <w:r w:rsidRPr="00FF1754">
              <w:rPr>
                <w:b/>
                <w:bCs/>
                <w:sz w:val="32"/>
                <w:szCs w:val="32"/>
              </w:rPr>
              <w:t xml:space="preserve"> 8×8</w:t>
            </w:r>
            <w:r w:rsidRPr="00FF1754">
              <w:rPr>
                <w:sz w:val="32"/>
                <w:szCs w:val="32"/>
              </w:rPr>
              <w:t xml:space="preserve"> </w:t>
            </w:r>
            <w:proofErr w:type="spellStart"/>
            <w:r w:rsidRPr="00FF1754">
              <w:rPr>
                <w:sz w:val="32"/>
                <w:szCs w:val="32"/>
              </w:rPr>
              <w:t>armoured</w:t>
            </w:r>
            <w:proofErr w:type="spellEnd"/>
            <w:r w:rsidRPr="00FF1754">
              <w:rPr>
                <w:sz w:val="32"/>
                <w:szCs w:val="32"/>
              </w:rPr>
              <w:t xml:space="preserve"> vehicle.</w:t>
            </w:r>
          </w:p>
        </w:tc>
      </w:tr>
      <w:tr w:rsidR="00FF1754" w:rsidRPr="00FF1754" w14:paraId="6AED6657" w14:textId="77777777">
        <w:trPr>
          <w:tblCellSpacing w:w="15" w:type="dxa"/>
        </w:trPr>
        <w:tc>
          <w:tcPr>
            <w:tcW w:w="0" w:type="auto"/>
            <w:vAlign w:val="center"/>
            <w:hideMark/>
          </w:tcPr>
          <w:p w14:paraId="513EEA64" w14:textId="77777777" w:rsidR="00FF1754" w:rsidRPr="00FF1754" w:rsidRDefault="00FF1754" w:rsidP="00FF1754">
            <w:pPr>
              <w:pStyle w:val="NoSpacing"/>
              <w:rPr>
                <w:sz w:val="32"/>
                <w:szCs w:val="32"/>
              </w:rPr>
            </w:pPr>
            <w:r w:rsidRPr="00FF1754">
              <w:rPr>
                <w:sz w:val="32"/>
                <w:szCs w:val="32"/>
              </w:rPr>
              <w:t>Who built it</w:t>
            </w:r>
          </w:p>
        </w:tc>
        <w:tc>
          <w:tcPr>
            <w:tcW w:w="0" w:type="auto"/>
            <w:vAlign w:val="center"/>
            <w:hideMark/>
          </w:tcPr>
          <w:p w14:paraId="75B2E44D" w14:textId="77777777" w:rsidR="00FF1754" w:rsidRPr="00FF1754" w:rsidRDefault="00FF1754" w:rsidP="00FF1754">
            <w:pPr>
              <w:pStyle w:val="NoSpacing"/>
              <w:rPr>
                <w:sz w:val="32"/>
                <w:szCs w:val="32"/>
              </w:rPr>
            </w:pPr>
            <w:r w:rsidRPr="00FF1754">
              <w:rPr>
                <w:b/>
                <w:bCs/>
                <w:sz w:val="32"/>
                <w:szCs w:val="32"/>
              </w:rPr>
              <w:t>Tata Advanced Systems Ltd (TASL)</w:t>
            </w:r>
            <w:r w:rsidRPr="00FF1754">
              <w:rPr>
                <w:sz w:val="32"/>
                <w:szCs w:val="32"/>
              </w:rPr>
              <w:t>, in partnership with India’s DRDO.</w:t>
            </w:r>
          </w:p>
        </w:tc>
      </w:tr>
      <w:tr w:rsidR="00FF1754" w:rsidRPr="00FF1754" w14:paraId="00FB4075" w14:textId="77777777">
        <w:trPr>
          <w:tblCellSpacing w:w="15" w:type="dxa"/>
        </w:trPr>
        <w:tc>
          <w:tcPr>
            <w:tcW w:w="0" w:type="auto"/>
            <w:vAlign w:val="center"/>
            <w:hideMark/>
          </w:tcPr>
          <w:p w14:paraId="307C07ED" w14:textId="77777777" w:rsidR="00FF1754" w:rsidRPr="00FF1754" w:rsidRDefault="00FF1754" w:rsidP="00FF1754">
            <w:pPr>
              <w:pStyle w:val="NoSpacing"/>
              <w:rPr>
                <w:sz w:val="32"/>
                <w:szCs w:val="32"/>
              </w:rPr>
            </w:pPr>
            <w:r w:rsidRPr="00FF1754">
              <w:rPr>
                <w:sz w:val="32"/>
                <w:szCs w:val="32"/>
              </w:rPr>
              <w:t>Where</w:t>
            </w:r>
          </w:p>
        </w:tc>
        <w:tc>
          <w:tcPr>
            <w:tcW w:w="0" w:type="auto"/>
            <w:vAlign w:val="center"/>
            <w:hideMark/>
          </w:tcPr>
          <w:p w14:paraId="2148CD5E" w14:textId="77777777" w:rsidR="00FF1754" w:rsidRPr="00FF1754" w:rsidRDefault="00FF1754" w:rsidP="00FF1754">
            <w:pPr>
              <w:pStyle w:val="NoSpacing"/>
              <w:rPr>
                <w:sz w:val="32"/>
                <w:szCs w:val="32"/>
              </w:rPr>
            </w:pPr>
            <w:r w:rsidRPr="00FF1754">
              <w:rPr>
                <w:sz w:val="32"/>
                <w:szCs w:val="32"/>
              </w:rPr>
              <w:t>Berrechid, in the Casablanca region, Morocco.</w:t>
            </w:r>
          </w:p>
        </w:tc>
      </w:tr>
      <w:tr w:rsidR="00FF1754" w:rsidRPr="00FF1754" w14:paraId="315D7E4F" w14:textId="77777777">
        <w:trPr>
          <w:tblCellSpacing w:w="15" w:type="dxa"/>
        </w:trPr>
        <w:tc>
          <w:tcPr>
            <w:tcW w:w="0" w:type="auto"/>
            <w:vAlign w:val="center"/>
            <w:hideMark/>
          </w:tcPr>
          <w:p w14:paraId="41E4698C" w14:textId="77777777" w:rsidR="00FF1754" w:rsidRPr="00FF1754" w:rsidRDefault="00FF1754" w:rsidP="00FF1754">
            <w:pPr>
              <w:pStyle w:val="NoSpacing"/>
              <w:rPr>
                <w:sz w:val="32"/>
                <w:szCs w:val="32"/>
              </w:rPr>
            </w:pPr>
            <w:r w:rsidRPr="00FF1754">
              <w:rPr>
                <w:sz w:val="32"/>
                <w:szCs w:val="32"/>
              </w:rPr>
              <w:t>Name / Brand</w:t>
            </w:r>
          </w:p>
        </w:tc>
        <w:tc>
          <w:tcPr>
            <w:tcW w:w="0" w:type="auto"/>
            <w:vAlign w:val="center"/>
            <w:hideMark/>
          </w:tcPr>
          <w:p w14:paraId="72B1FDAB" w14:textId="77777777" w:rsidR="00FF1754" w:rsidRPr="00FF1754" w:rsidRDefault="00FF1754" w:rsidP="00FF1754">
            <w:pPr>
              <w:pStyle w:val="NoSpacing"/>
              <w:rPr>
                <w:sz w:val="32"/>
                <w:szCs w:val="32"/>
              </w:rPr>
            </w:pPr>
            <w:r w:rsidRPr="00FF1754">
              <w:rPr>
                <w:sz w:val="32"/>
                <w:szCs w:val="32"/>
              </w:rPr>
              <w:t xml:space="preserve">Branded as </w:t>
            </w:r>
            <w:r w:rsidRPr="00FF1754">
              <w:rPr>
                <w:b/>
                <w:bCs/>
                <w:sz w:val="32"/>
                <w:szCs w:val="32"/>
              </w:rPr>
              <w:t>Tata Advanced Systems Maroc (TASM)</w:t>
            </w:r>
            <w:r w:rsidRPr="00FF1754">
              <w:rPr>
                <w:sz w:val="32"/>
                <w:szCs w:val="32"/>
              </w:rPr>
              <w:t>.</w:t>
            </w:r>
          </w:p>
        </w:tc>
      </w:tr>
      <w:tr w:rsidR="00FF1754" w:rsidRPr="00FF1754" w14:paraId="0EE0B46B" w14:textId="77777777">
        <w:trPr>
          <w:tblCellSpacing w:w="15" w:type="dxa"/>
        </w:trPr>
        <w:tc>
          <w:tcPr>
            <w:tcW w:w="0" w:type="auto"/>
            <w:vAlign w:val="center"/>
            <w:hideMark/>
          </w:tcPr>
          <w:p w14:paraId="6AC379D5" w14:textId="77777777" w:rsidR="00FF1754" w:rsidRPr="00FF1754" w:rsidRDefault="00FF1754" w:rsidP="00FF1754">
            <w:pPr>
              <w:pStyle w:val="NoSpacing"/>
              <w:rPr>
                <w:sz w:val="32"/>
                <w:szCs w:val="32"/>
              </w:rPr>
            </w:pPr>
            <w:r w:rsidRPr="00FF1754">
              <w:rPr>
                <w:sz w:val="32"/>
                <w:szCs w:val="32"/>
              </w:rPr>
              <w:t>When inaugurated / started operations</w:t>
            </w:r>
          </w:p>
        </w:tc>
        <w:tc>
          <w:tcPr>
            <w:tcW w:w="0" w:type="auto"/>
            <w:vAlign w:val="center"/>
            <w:hideMark/>
          </w:tcPr>
          <w:p w14:paraId="6825D81D" w14:textId="77777777" w:rsidR="00FF1754" w:rsidRPr="00FF1754" w:rsidRDefault="00FF1754" w:rsidP="00FF1754">
            <w:pPr>
              <w:pStyle w:val="NoSpacing"/>
              <w:rPr>
                <w:sz w:val="32"/>
                <w:szCs w:val="32"/>
              </w:rPr>
            </w:pPr>
            <w:r w:rsidRPr="00FF1754">
              <w:rPr>
                <w:sz w:val="32"/>
                <w:szCs w:val="32"/>
              </w:rPr>
              <w:t xml:space="preserve">Inaugurated on </w:t>
            </w:r>
            <w:r w:rsidRPr="00FF1754">
              <w:rPr>
                <w:b/>
                <w:bCs/>
                <w:sz w:val="32"/>
                <w:szCs w:val="32"/>
              </w:rPr>
              <w:t>23 September 2025</w:t>
            </w:r>
            <w:r w:rsidRPr="00FF1754">
              <w:rPr>
                <w:sz w:val="32"/>
                <w:szCs w:val="32"/>
              </w:rPr>
              <w:t>; production already started and facility became operational three months ahead of schedule.</w:t>
            </w:r>
          </w:p>
        </w:tc>
      </w:tr>
      <w:tr w:rsidR="00FF1754" w:rsidRPr="00FF1754" w14:paraId="4CBD8AA5" w14:textId="77777777">
        <w:trPr>
          <w:tblCellSpacing w:w="15" w:type="dxa"/>
        </w:trPr>
        <w:tc>
          <w:tcPr>
            <w:tcW w:w="0" w:type="auto"/>
            <w:vAlign w:val="center"/>
            <w:hideMark/>
          </w:tcPr>
          <w:p w14:paraId="5D762537" w14:textId="77777777" w:rsidR="00FF1754" w:rsidRPr="00FF1754" w:rsidRDefault="00FF1754" w:rsidP="00FF1754">
            <w:pPr>
              <w:pStyle w:val="NoSpacing"/>
              <w:rPr>
                <w:sz w:val="32"/>
                <w:szCs w:val="32"/>
              </w:rPr>
            </w:pPr>
            <w:r w:rsidRPr="00FF1754">
              <w:rPr>
                <w:sz w:val="32"/>
                <w:szCs w:val="32"/>
              </w:rPr>
              <w:t>Size / Area</w:t>
            </w:r>
          </w:p>
        </w:tc>
        <w:tc>
          <w:tcPr>
            <w:tcW w:w="0" w:type="auto"/>
            <w:vAlign w:val="center"/>
            <w:hideMark/>
          </w:tcPr>
          <w:p w14:paraId="187E9F9A" w14:textId="77777777" w:rsidR="00FF1754" w:rsidRPr="00FF1754" w:rsidRDefault="00FF1754" w:rsidP="00FF1754">
            <w:pPr>
              <w:pStyle w:val="NoSpacing"/>
              <w:rPr>
                <w:sz w:val="32"/>
                <w:szCs w:val="32"/>
              </w:rPr>
            </w:pPr>
            <w:r w:rsidRPr="00FF1754">
              <w:rPr>
                <w:sz w:val="32"/>
                <w:szCs w:val="32"/>
              </w:rPr>
              <w:t xml:space="preserve">Spread over </w:t>
            </w:r>
            <w:r w:rsidRPr="00FF1754">
              <w:rPr>
                <w:b/>
                <w:bCs/>
                <w:sz w:val="32"/>
                <w:szCs w:val="32"/>
              </w:rPr>
              <w:t xml:space="preserve">20,000 square </w:t>
            </w:r>
            <w:proofErr w:type="spellStart"/>
            <w:r w:rsidRPr="00FF1754">
              <w:rPr>
                <w:b/>
                <w:bCs/>
                <w:sz w:val="32"/>
                <w:szCs w:val="32"/>
              </w:rPr>
              <w:t>metres</w:t>
            </w:r>
            <w:proofErr w:type="spellEnd"/>
            <w:r w:rsidRPr="00FF1754">
              <w:rPr>
                <w:sz w:val="32"/>
                <w:szCs w:val="32"/>
              </w:rPr>
              <w:t xml:space="preserve">. It is Morocco’s largest </w:t>
            </w:r>
            <w:proofErr w:type="spellStart"/>
            <w:r w:rsidRPr="00FF1754">
              <w:rPr>
                <w:sz w:val="32"/>
                <w:szCs w:val="32"/>
              </w:rPr>
              <w:t>defence</w:t>
            </w:r>
            <w:proofErr w:type="spellEnd"/>
            <w:r w:rsidRPr="00FF1754">
              <w:rPr>
                <w:sz w:val="32"/>
                <w:szCs w:val="32"/>
              </w:rPr>
              <w:t xml:space="preserve"> manufacturing site.</w:t>
            </w:r>
          </w:p>
        </w:tc>
      </w:tr>
      <w:tr w:rsidR="00FF1754" w:rsidRPr="00FF1754" w14:paraId="1AEE4052" w14:textId="77777777">
        <w:trPr>
          <w:tblCellSpacing w:w="15" w:type="dxa"/>
        </w:trPr>
        <w:tc>
          <w:tcPr>
            <w:tcW w:w="0" w:type="auto"/>
            <w:vAlign w:val="center"/>
            <w:hideMark/>
          </w:tcPr>
          <w:p w14:paraId="1E7CC285" w14:textId="77777777" w:rsidR="00FF1754" w:rsidRPr="00FF1754" w:rsidRDefault="00FF1754" w:rsidP="00FF1754">
            <w:pPr>
              <w:pStyle w:val="NoSpacing"/>
              <w:rPr>
                <w:sz w:val="32"/>
                <w:szCs w:val="32"/>
              </w:rPr>
            </w:pPr>
            <w:r w:rsidRPr="00FF1754">
              <w:rPr>
                <w:sz w:val="32"/>
                <w:szCs w:val="32"/>
              </w:rPr>
              <w:t>First deliveries</w:t>
            </w:r>
          </w:p>
        </w:tc>
        <w:tc>
          <w:tcPr>
            <w:tcW w:w="0" w:type="auto"/>
            <w:vAlign w:val="center"/>
            <w:hideMark/>
          </w:tcPr>
          <w:p w14:paraId="333F3558" w14:textId="77777777" w:rsidR="00FF1754" w:rsidRPr="00FF1754" w:rsidRDefault="00FF1754" w:rsidP="00FF1754">
            <w:pPr>
              <w:pStyle w:val="NoSpacing"/>
              <w:rPr>
                <w:sz w:val="32"/>
                <w:szCs w:val="32"/>
              </w:rPr>
            </w:pPr>
            <w:r w:rsidRPr="00FF1754">
              <w:rPr>
                <w:sz w:val="32"/>
                <w:szCs w:val="32"/>
              </w:rPr>
              <w:t>Expected to begin the month after inauguration.</w:t>
            </w:r>
          </w:p>
        </w:tc>
      </w:tr>
    </w:tbl>
    <w:p w14:paraId="41264AFA" w14:textId="77777777" w:rsidR="00FF1754" w:rsidRPr="00FF1754" w:rsidRDefault="00FF1754" w:rsidP="00FF1754">
      <w:pPr>
        <w:pStyle w:val="NoSpacing"/>
        <w:rPr>
          <w:sz w:val="32"/>
          <w:szCs w:val="32"/>
        </w:rPr>
      </w:pPr>
      <w:r w:rsidRPr="00FF1754">
        <w:rPr>
          <w:sz w:val="32"/>
          <w:szCs w:val="32"/>
        </w:rPr>
        <w:pict w14:anchorId="69E3DE20">
          <v:rect id="_x0000_i1409" style="width:0;height:1.5pt" o:hralign="center" o:hrstd="t" o:hr="t" fillcolor="#a0a0a0" stroked="f"/>
        </w:pict>
      </w:r>
    </w:p>
    <w:p w14:paraId="751733B5" w14:textId="77777777" w:rsidR="00FF1754" w:rsidRPr="00FF1754" w:rsidRDefault="00FF1754" w:rsidP="00FF1754">
      <w:pPr>
        <w:pStyle w:val="NoSpacing"/>
        <w:rPr>
          <w:b/>
          <w:bCs/>
          <w:sz w:val="32"/>
          <w:szCs w:val="32"/>
        </w:rPr>
      </w:pPr>
      <w:r w:rsidRPr="00FF1754">
        <w:rPr>
          <w:b/>
          <w:bCs/>
          <w:sz w:val="32"/>
          <w:szCs w:val="32"/>
        </w:rPr>
        <w:t>Technical &amp; Operational Details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15"/>
        <w:gridCol w:w="7045"/>
      </w:tblGrid>
      <w:tr w:rsidR="00FF1754" w:rsidRPr="00FF1754" w14:paraId="1AACA3BE" w14:textId="77777777">
        <w:trPr>
          <w:tblHeader/>
          <w:tblCellSpacing w:w="15" w:type="dxa"/>
        </w:trPr>
        <w:tc>
          <w:tcPr>
            <w:tcW w:w="0" w:type="auto"/>
            <w:vAlign w:val="center"/>
            <w:hideMark/>
          </w:tcPr>
          <w:p w14:paraId="16278D42" w14:textId="77777777" w:rsidR="00FF1754" w:rsidRPr="00FF1754" w:rsidRDefault="00FF1754" w:rsidP="00FF1754">
            <w:pPr>
              <w:pStyle w:val="NoSpacing"/>
              <w:rPr>
                <w:b/>
                <w:bCs/>
                <w:sz w:val="32"/>
                <w:szCs w:val="32"/>
              </w:rPr>
            </w:pPr>
            <w:r w:rsidRPr="00FF1754">
              <w:rPr>
                <w:b/>
                <w:bCs/>
                <w:sz w:val="32"/>
                <w:szCs w:val="32"/>
              </w:rPr>
              <w:t>Parameter</w:t>
            </w:r>
          </w:p>
        </w:tc>
        <w:tc>
          <w:tcPr>
            <w:tcW w:w="0" w:type="auto"/>
            <w:vAlign w:val="center"/>
            <w:hideMark/>
          </w:tcPr>
          <w:p w14:paraId="0662E30A" w14:textId="77777777" w:rsidR="00FF1754" w:rsidRPr="00FF1754" w:rsidRDefault="00FF1754" w:rsidP="00FF1754">
            <w:pPr>
              <w:pStyle w:val="NoSpacing"/>
              <w:rPr>
                <w:b/>
                <w:bCs/>
                <w:sz w:val="32"/>
                <w:szCs w:val="32"/>
              </w:rPr>
            </w:pPr>
            <w:r w:rsidRPr="00FF1754">
              <w:rPr>
                <w:b/>
                <w:bCs/>
                <w:sz w:val="32"/>
                <w:szCs w:val="32"/>
              </w:rPr>
              <w:t>Specification / Info</w:t>
            </w:r>
          </w:p>
        </w:tc>
      </w:tr>
      <w:tr w:rsidR="00FF1754" w:rsidRPr="00FF1754" w14:paraId="2D2FCCEA" w14:textId="77777777">
        <w:trPr>
          <w:tblCellSpacing w:w="15" w:type="dxa"/>
        </w:trPr>
        <w:tc>
          <w:tcPr>
            <w:tcW w:w="0" w:type="auto"/>
            <w:vAlign w:val="center"/>
            <w:hideMark/>
          </w:tcPr>
          <w:p w14:paraId="6C1270D6" w14:textId="77777777" w:rsidR="00FF1754" w:rsidRPr="00FF1754" w:rsidRDefault="00FF1754" w:rsidP="00FF1754">
            <w:pPr>
              <w:pStyle w:val="NoSpacing"/>
              <w:rPr>
                <w:sz w:val="32"/>
                <w:szCs w:val="32"/>
              </w:rPr>
            </w:pPr>
            <w:r w:rsidRPr="00FF1754">
              <w:rPr>
                <w:sz w:val="32"/>
                <w:szCs w:val="32"/>
              </w:rPr>
              <w:t>Platform</w:t>
            </w:r>
          </w:p>
        </w:tc>
        <w:tc>
          <w:tcPr>
            <w:tcW w:w="0" w:type="auto"/>
            <w:vAlign w:val="center"/>
            <w:hideMark/>
          </w:tcPr>
          <w:p w14:paraId="1A7FA028" w14:textId="77777777" w:rsidR="00FF1754" w:rsidRPr="00FF1754" w:rsidRDefault="00FF1754" w:rsidP="00FF1754">
            <w:pPr>
              <w:pStyle w:val="NoSpacing"/>
              <w:rPr>
                <w:sz w:val="32"/>
                <w:szCs w:val="32"/>
              </w:rPr>
            </w:pPr>
            <w:proofErr w:type="spellStart"/>
            <w:r w:rsidRPr="00FF1754">
              <w:rPr>
                <w:b/>
                <w:bCs/>
                <w:sz w:val="32"/>
                <w:szCs w:val="32"/>
              </w:rPr>
              <w:t>WhAP</w:t>
            </w:r>
            <w:proofErr w:type="spellEnd"/>
            <w:r w:rsidRPr="00FF1754">
              <w:rPr>
                <w:b/>
                <w:bCs/>
                <w:sz w:val="32"/>
                <w:szCs w:val="32"/>
              </w:rPr>
              <w:t xml:space="preserve"> 8×8</w:t>
            </w:r>
            <w:r w:rsidRPr="00FF1754">
              <w:rPr>
                <w:sz w:val="32"/>
                <w:szCs w:val="32"/>
              </w:rPr>
              <w:t xml:space="preserve"> (Wheeled </w:t>
            </w:r>
            <w:proofErr w:type="spellStart"/>
            <w:r w:rsidRPr="00FF1754">
              <w:rPr>
                <w:sz w:val="32"/>
                <w:szCs w:val="32"/>
              </w:rPr>
              <w:t>Armoured</w:t>
            </w:r>
            <w:proofErr w:type="spellEnd"/>
            <w:r w:rsidRPr="00FF1754">
              <w:rPr>
                <w:sz w:val="32"/>
                <w:szCs w:val="32"/>
              </w:rPr>
              <w:t xml:space="preserve"> Platform) – modular, multi-role </w:t>
            </w:r>
            <w:proofErr w:type="spellStart"/>
            <w:r w:rsidRPr="00FF1754">
              <w:rPr>
                <w:sz w:val="32"/>
                <w:szCs w:val="32"/>
              </w:rPr>
              <w:t>armoured</w:t>
            </w:r>
            <w:proofErr w:type="spellEnd"/>
            <w:r w:rsidRPr="00FF1754">
              <w:rPr>
                <w:sz w:val="32"/>
                <w:szCs w:val="32"/>
              </w:rPr>
              <w:t xml:space="preserve"> vehicle.</w:t>
            </w:r>
          </w:p>
        </w:tc>
      </w:tr>
      <w:tr w:rsidR="00FF1754" w:rsidRPr="00FF1754" w14:paraId="638E97D9" w14:textId="77777777">
        <w:trPr>
          <w:tblCellSpacing w:w="15" w:type="dxa"/>
        </w:trPr>
        <w:tc>
          <w:tcPr>
            <w:tcW w:w="0" w:type="auto"/>
            <w:vAlign w:val="center"/>
            <w:hideMark/>
          </w:tcPr>
          <w:p w14:paraId="1DD4F132" w14:textId="77777777" w:rsidR="00FF1754" w:rsidRPr="00FF1754" w:rsidRDefault="00FF1754" w:rsidP="00FF1754">
            <w:pPr>
              <w:pStyle w:val="NoSpacing"/>
              <w:rPr>
                <w:sz w:val="32"/>
                <w:szCs w:val="32"/>
              </w:rPr>
            </w:pPr>
            <w:r w:rsidRPr="00FF1754">
              <w:rPr>
                <w:sz w:val="32"/>
                <w:szCs w:val="32"/>
              </w:rPr>
              <w:t>Developer</w:t>
            </w:r>
          </w:p>
        </w:tc>
        <w:tc>
          <w:tcPr>
            <w:tcW w:w="0" w:type="auto"/>
            <w:vAlign w:val="center"/>
            <w:hideMark/>
          </w:tcPr>
          <w:p w14:paraId="0D35C9E2" w14:textId="77777777" w:rsidR="00FF1754" w:rsidRPr="00FF1754" w:rsidRDefault="00FF1754" w:rsidP="00FF1754">
            <w:pPr>
              <w:pStyle w:val="NoSpacing"/>
              <w:rPr>
                <w:sz w:val="32"/>
                <w:szCs w:val="32"/>
              </w:rPr>
            </w:pPr>
            <w:r w:rsidRPr="00FF1754">
              <w:rPr>
                <w:sz w:val="32"/>
                <w:szCs w:val="32"/>
              </w:rPr>
              <w:t>Jointly developed by DRDO (India) and TASL.</w:t>
            </w:r>
          </w:p>
        </w:tc>
      </w:tr>
      <w:tr w:rsidR="00FF1754" w:rsidRPr="00FF1754" w14:paraId="71A72016" w14:textId="77777777">
        <w:trPr>
          <w:tblCellSpacing w:w="15" w:type="dxa"/>
        </w:trPr>
        <w:tc>
          <w:tcPr>
            <w:tcW w:w="0" w:type="auto"/>
            <w:vAlign w:val="center"/>
            <w:hideMark/>
          </w:tcPr>
          <w:p w14:paraId="70645B3C" w14:textId="77777777" w:rsidR="00FF1754" w:rsidRPr="00FF1754" w:rsidRDefault="00FF1754" w:rsidP="00FF1754">
            <w:pPr>
              <w:pStyle w:val="NoSpacing"/>
              <w:rPr>
                <w:sz w:val="32"/>
                <w:szCs w:val="32"/>
              </w:rPr>
            </w:pPr>
            <w:r w:rsidRPr="00FF1754">
              <w:rPr>
                <w:sz w:val="32"/>
                <w:szCs w:val="32"/>
              </w:rPr>
              <w:t>Uses / Configurations</w:t>
            </w:r>
          </w:p>
        </w:tc>
        <w:tc>
          <w:tcPr>
            <w:tcW w:w="0" w:type="auto"/>
            <w:vAlign w:val="center"/>
            <w:hideMark/>
          </w:tcPr>
          <w:p w14:paraId="550D1338" w14:textId="77777777" w:rsidR="00FF1754" w:rsidRPr="00FF1754" w:rsidRDefault="00FF1754" w:rsidP="00FF1754">
            <w:pPr>
              <w:pStyle w:val="NoSpacing"/>
              <w:rPr>
                <w:sz w:val="32"/>
                <w:szCs w:val="32"/>
              </w:rPr>
            </w:pPr>
            <w:r w:rsidRPr="00FF1754">
              <w:rPr>
                <w:sz w:val="32"/>
                <w:szCs w:val="32"/>
              </w:rPr>
              <w:t>Can be configured as APC (</w:t>
            </w:r>
            <w:proofErr w:type="spellStart"/>
            <w:r w:rsidRPr="00FF1754">
              <w:rPr>
                <w:sz w:val="32"/>
                <w:szCs w:val="32"/>
              </w:rPr>
              <w:t>Armoured</w:t>
            </w:r>
            <w:proofErr w:type="spellEnd"/>
            <w:r w:rsidRPr="00FF1754">
              <w:rPr>
                <w:sz w:val="32"/>
                <w:szCs w:val="32"/>
              </w:rPr>
              <w:t xml:space="preserve"> Personnel Carrier), IFV (Infantry Fighting Vehicle), </w:t>
            </w:r>
            <w:r w:rsidRPr="00FF1754">
              <w:rPr>
                <w:sz w:val="32"/>
                <w:szCs w:val="32"/>
              </w:rPr>
              <w:lastRenderedPageBreak/>
              <w:t>reconnaissance vehicle, command post, mortar carrier, ambulance; supports remote weapon stations, etc.</w:t>
            </w:r>
          </w:p>
        </w:tc>
      </w:tr>
      <w:tr w:rsidR="00FF1754" w:rsidRPr="00FF1754" w14:paraId="1CFB1F79" w14:textId="77777777">
        <w:trPr>
          <w:tblCellSpacing w:w="15" w:type="dxa"/>
        </w:trPr>
        <w:tc>
          <w:tcPr>
            <w:tcW w:w="0" w:type="auto"/>
            <w:vAlign w:val="center"/>
            <w:hideMark/>
          </w:tcPr>
          <w:p w14:paraId="3386D68B" w14:textId="77777777" w:rsidR="00FF1754" w:rsidRPr="00FF1754" w:rsidRDefault="00FF1754" w:rsidP="00FF1754">
            <w:pPr>
              <w:pStyle w:val="NoSpacing"/>
              <w:rPr>
                <w:sz w:val="32"/>
                <w:szCs w:val="32"/>
              </w:rPr>
            </w:pPr>
            <w:r w:rsidRPr="00FF1754">
              <w:rPr>
                <w:sz w:val="32"/>
                <w:szCs w:val="32"/>
              </w:rPr>
              <w:lastRenderedPageBreak/>
              <w:t>Protection &amp; Mobility Features</w:t>
            </w:r>
          </w:p>
        </w:tc>
        <w:tc>
          <w:tcPr>
            <w:tcW w:w="0" w:type="auto"/>
            <w:vAlign w:val="center"/>
            <w:hideMark/>
          </w:tcPr>
          <w:p w14:paraId="56E1515C" w14:textId="77777777" w:rsidR="00FF1754" w:rsidRPr="00FF1754" w:rsidRDefault="00FF1754" w:rsidP="00FF1754">
            <w:pPr>
              <w:pStyle w:val="NoSpacing"/>
              <w:rPr>
                <w:sz w:val="32"/>
                <w:szCs w:val="32"/>
              </w:rPr>
            </w:pPr>
            <w:r w:rsidRPr="00FF1754">
              <w:rPr>
                <w:sz w:val="32"/>
                <w:szCs w:val="32"/>
              </w:rPr>
              <w:t xml:space="preserve">Includes independent suspension, central </w:t>
            </w:r>
            <w:proofErr w:type="spellStart"/>
            <w:r w:rsidRPr="00FF1754">
              <w:rPr>
                <w:sz w:val="32"/>
                <w:szCs w:val="32"/>
              </w:rPr>
              <w:t>tyre</w:t>
            </w:r>
            <w:proofErr w:type="spellEnd"/>
            <w:r w:rsidRPr="00FF1754">
              <w:rPr>
                <w:sz w:val="32"/>
                <w:szCs w:val="32"/>
              </w:rPr>
              <w:t xml:space="preserve"> inflation, survivable monocoque hull, scalable ballistic &amp; </w:t>
            </w:r>
            <w:proofErr w:type="gramStart"/>
            <w:r w:rsidRPr="00FF1754">
              <w:rPr>
                <w:sz w:val="32"/>
                <w:szCs w:val="32"/>
              </w:rPr>
              <w:t>mine</w:t>
            </w:r>
            <w:proofErr w:type="gramEnd"/>
            <w:r w:rsidRPr="00FF1754">
              <w:rPr>
                <w:sz w:val="32"/>
                <w:szCs w:val="32"/>
              </w:rPr>
              <w:t xml:space="preserve"> protection.</w:t>
            </w:r>
          </w:p>
        </w:tc>
      </w:tr>
      <w:tr w:rsidR="00FF1754" w:rsidRPr="00FF1754" w14:paraId="34857E12" w14:textId="77777777">
        <w:trPr>
          <w:tblCellSpacing w:w="15" w:type="dxa"/>
        </w:trPr>
        <w:tc>
          <w:tcPr>
            <w:tcW w:w="0" w:type="auto"/>
            <w:vAlign w:val="center"/>
            <w:hideMark/>
          </w:tcPr>
          <w:p w14:paraId="68F331C2" w14:textId="77777777" w:rsidR="00FF1754" w:rsidRPr="00FF1754" w:rsidRDefault="00FF1754" w:rsidP="00FF1754">
            <w:pPr>
              <w:pStyle w:val="NoSpacing"/>
              <w:rPr>
                <w:sz w:val="32"/>
                <w:szCs w:val="32"/>
              </w:rPr>
            </w:pPr>
            <w:r w:rsidRPr="00FF1754">
              <w:rPr>
                <w:sz w:val="32"/>
                <w:szCs w:val="32"/>
              </w:rPr>
              <w:t xml:space="preserve">Local content / </w:t>
            </w:r>
            <w:proofErr w:type="spellStart"/>
            <w:r w:rsidRPr="00FF1754">
              <w:rPr>
                <w:sz w:val="32"/>
                <w:szCs w:val="32"/>
              </w:rPr>
              <w:t>localisation</w:t>
            </w:r>
            <w:proofErr w:type="spellEnd"/>
          </w:p>
        </w:tc>
        <w:tc>
          <w:tcPr>
            <w:tcW w:w="0" w:type="auto"/>
            <w:vAlign w:val="center"/>
            <w:hideMark/>
          </w:tcPr>
          <w:p w14:paraId="54C8C048" w14:textId="77777777" w:rsidR="00FF1754" w:rsidRPr="00FF1754" w:rsidRDefault="00FF1754" w:rsidP="00FF1754">
            <w:pPr>
              <w:pStyle w:val="NoSpacing"/>
              <w:rPr>
                <w:sz w:val="32"/>
                <w:szCs w:val="32"/>
              </w:rPr>
            </w:pPr>
            <w:r w:rsidRPr="00FF1754">
              <w:rPr>
                <w:sz w:val="32"/>
                <w:szCs w:val="32"/>
              </w:rPr>
              <w:t xml:space="preserve">Initial local content c. </w:t>
            </w:r>
            <w:r w:rsidRPr="00FF1754">
              <w:rPr>
                <w:b/>
                <w:bCs/>
                <w:sz w:val="32"/>
                <w:szCs w:val="32"/>
              </w:rPr>
              <w:t>35%</w:t>
            </w:r>
            <w:r w:rsidRPr="00FF1754">
              <w:rPr>
                <w:sz w:val="32"/>
                <w:szCs w:val="32"/>
              </w:rPr>
              <w:t xml:space="preserve">, with a plan to raise to about </w:t>
            </w:r>
            <w:r w:rsidRPr="00FF1754">
              <w:rPr>
                <w:b/>
                <w:bCs/>
                <w:sz w:val="32"/>
                <w:szCs w:val="32"/>
              </w:rPr>
              <w:t>50%</w:t>
            </w:r>
            <w:r w:rsidRPr="00FF1754">
              <w:rPr>
                <w:sz w:val="32"/>
                <w:szCs w:val="32"/>
              </w:rPr>
              <w:t xml:space="preserve"> as supply chain matures in Morocco.</w:t>
            </w:r>
          </w:p>
        </w:tc>
      </w:tr>
      <w:tr w:rsidR="00FF1754" w:rsidRPr="00FF1754" w14:paraId="6DD16E24" w14:textId="77777777">
        <w:trPr>
          <w:tblCellSpacing w:w="15" w:type="dxa"/>
        </w:trPr>
        <w:tc>
          <w:tcPr>
            <w:tcW w:w="0" w:type="auto"/>
            <w:vAlign w:val="center"/>
            <w:hideMark/>
          </w:tcPr>
          <w:p w14:paraId="0042524F" w14:textId="77777777" w:rsidR="00FF1754" w:rsidRPr="00FF1754" w:rsidRDefault="00FF1754" w:rsidP="00FF1754">
            <w:pPr>
              <w:pStyle w:val="NoSpacing"/>
              <w:rPr>
                <w:sz w:val="32"/>
                <w:szCs w:val="32"/>
              </w:rPr>
            </w:pPr>
            <w:r w:rsidRPr="00FF1754">
              <w:rPr>
                <w:sz w:val="32"/>
                <w:szCs w:val="32"/>
              </w:rPr>
              <w:t>Workforce / supply chain</w:t>
            </w:r>
          </w:p>
        </w:tc>
        <w:tc>
          <w:tcPr>
            <w:tcW w:w="0" w:type="auto"/>
            <w:vAlign w:val="center"/>
            <w:hideMark/>
          </w:tcPr>
          <w:p w14:paraId="0B5C450B" w14:textId="77777777" w:rsidR="00FF1754" w:rsidRPr="00FF1754" w:rsidRDefault="00FF1754" w:rsidP="00FF1754">
            <w:pPr>
              <w:pStyle w:val="NoSpacing"/>
              <w:rPr>
                <w:sz w:val="32"/>
                <w:szCs w:val="32"/>
              </w:rPr>
            </w:pPr>
            <w:r w:rsidRPr="00FF1754">
              <w:rPr>
                <w:sz w:val="32"/>
                <w:szCs w:val="32"/>
              </w:rPr>
              <w:t xml:space="preserve">Generates direct &amp; indirect employment; involves ancillary partners supplying subsystems/technologies; in-country product </w:t>
            </w:r>
            <w:proofErr w:type="gramStart"/>
            <w:r w:rsidRPr="00FF1754">
              <w:rPr>
                <w:sz w:val="32"/>
                <w:szCs w:val="32"/>
              </w:rPr>
              <w:t>support built</w:t>
            </w:r>
            <w:proofErr w:type="gramEnd"/>
            <w:r w:rsidRPr="00FF1754">
              <w:rPr>
                <w:sz w:val="32"/>
                <w:szCs w:val="32"/>
              </w:rPr>
              <w:t xml:space="preserve"> in.</w:t>
            </w:r>
          </w:p>
        </w:tc>
      </w:tr>
    </w:tbl>
    <w:p w14:paraId="167B5DAC" w14:textId="77777777" w:rsidR="00FF1754" w:rsidRPr="00FF1754" w:rsidRDefault="00FF1754" w:rsidP="00FF1754">
      <w:pPr>
        <w:pStyle w:val="NoSpacing"/>
        <w:rPr>
          <w:sz w:val="32"/>
          <w:szCs w:val="32"/>
        </w:rPr>
      </w:pPr>
      <w:r w:rsidRPr="00FF1754">
        <w:rPr>
          <w:sz w:val="32"/>
          <w:szCs w:val="32"/>
        </w:rPr>
        <w:pict w14:anchorId="65CD4FA8">
          <v:rect id="_x0000_i1410" style="width:0;height:1.5pt" o:hralign="center" o:hrstd="t" o:hr="t" fillcolor="#a0a0a0" stroked="f"/>
        </w:pict>
      </w:r>
    </w:p>
    <w:p w14:paraId="15C54AC1" w14:textId="77777777" w:rsidR="00FF1754" w:rsidRPr="00FF1754" w:rsidRDefault="00FF1754" w:rsidP="00FF1754">
      <w:pPr>
        <w:pStyle w:val="NoSpacing"/>
        <w:rPr>
          <w:b/>
          <w:bCs/>
          <w:sz w:val="32"/>
          <w:szCs w:val="32"/>
        </w:rPr>
      </w:pPr>
      <w:r w:rsidRPr="00FF1754">
        <w:rPr>
          <w:b/>
          <w:bCs/>
          <w:sz w:val="32"/>
          <w:szCs w:val="32"/>
        </w:rPr>
        <w:t>Strategic / Policy Significance</w:t>
      </w:r>
    </w:p>
    <w:p w14:paraId="4CD19B97" w14:textId="77777777" w:rsidR="00FF1754" w:rsidRPr="00FF1754" w:rsidRDefault="00FF1754" w:rsidP="00FF1754">
      <w:pPr>
        <w:pStyle w:val="NoSpacing"/>
        <w:numPr>
          <w:ilvl w:val="0"/>
          <w:numId w:val="54"/>
        </w:numPr>
        <w:rPr>
          <w:sz w:val="32"/>
          <w:szCs w:val="32"/>
        </w:rPr>
      </w:pPr>
      <w:r w:rsidRPr="00FF1754">
        <w:rPr>
          <w:b/>
          <w:bCs/>
          <w:sz w:val="32"/>
          <w:szCs w:val="32"/>
        </w:rPr>
        <w:t xml:space="preserve">First overseas </w:t>
      </w:r>
      <w:proofErr w:type="spellStart"/>
      <w:r w:rsidRPr="00FF1754">
        <w:rPr>
          <w:b/>
          <w:bCs/>
          <w:sz w:val="32"/>
          <w:szCs w:val="32"/>
        </w:rPr>
        <w:t>defence</w:t>
      </w:r>
      <w:proofErr w:type="spellEnd"/>
      <w:r w:rsidRPr="00FF1754">
        <w:rPr>
          <w:b/>
          <w:bCs/>
          <w:sz w:val="32"/>
          <w:szCs w:val="32"/>
        </w:rPr>
        <w:t xml:space="preserve"> manufacturing plant by an Indian private company</w:t>
      </w:r>
      <w:r w:rsidRPr="00FF1754">
        <w:rPr>
          <w:sz w:val="32"/>
          <w:szCs w:val="32"/>
        </w:rPr>
        <w:t xml:space="preserve">, marking a major shift in India’s </w:t>
      </w:r>
      <w:proofErr w:type="spellStart"/>
      <w:r w:rsidRPr="00FF1754">
        <w:rPr>
          <w:sz w:val="32"/>
          <w:szCs w:val="32"/>
        </w:rPr>
        <w:t>defence</w:t>
      </w:r>
      <w:proofErr w:type="spellEnd"/>
      <w:r w:rsidRPr="00FF1754">
        <w:rPr>
          <w:sz w:val="32"/>
          <w:szCs w:val="32"/>
        </w:rPr>
        <w:t xml:space="preserve"> export / manufacturing policy.</w:t>
      </w:r>
    </w:p>
    <w:p w14:paraId="204AC2A7" w14:textId="77777777" w:rsidR="00FF1754" w:rsidRPr="00FF1754" w:rsidRDefault="00FF1754" w:rsidP="00FF1754">
      <w:pPr>
        <w:pStyle w:val="NoSpacing"/>
        <w:numPr>
          <w:ilvl w:val="0"/>
          <w:numId w:val="54"/>
        </w:numPr>
        <w:rPr>
          <w:sz w:val="32"/>
          <w:szCs w:val="32"/>
        </w:rPr>
      </w:pPr>
      <w:r w:rsidRPr="00FF1754">
        <w:rPr>
          <w:sz w:val="32"/>
          <w:szCs w:val="32"/>
        </w:rPr>
        <w:t xml:space="preserve">Supports India’s </w:t>
      </w:r>
      <w:proofErr w:type="spellStart"/>
      <w:r w:rsidRPr="00FF1754">
        <w:rPr>
          <w:b/>
          <w:bCs/>
          <w:sz w:val="32"/>
          <w:szCs w:val="32"/>
        </w:rPr>
        <w:t>Aatmanirbhar</w:t>
      </w:r>
      <w:proofErr w:type="spellEnd"/>
      <w:r w:rsidRPr="00FF1754">
        <w:rPr>
          <w:b/>
          <w:bCs/>
          <w:sz w:val="32"/>
          <w:szCs w:val="32"/>
        </w:rPr>
        <w:t xml:space="preserve"> Bharat</w:t>
      </w:r>
      <w:r w:rsidRPr="00FF1754">
        <w:rPr>
          <w:sz w:val="32"/>
          <w:szCs w:val="32"/>
        </w:rPr>
        <w:t xml:space="preserve"> vision, especially in the </w:t>
      </w:r>
      <w:proofErr w:type="spellStart"/>
      <w:r w:rsidRPr="00FF1754">
        <w:rPr>
          <w:sz w:val="32"/>
          <w:szCs w:val="32"/>
        </w:rPr>
        <w:t>defence</w:t>
      </w:r>
      <w:proofErr w:type="spellEnd"/>
      <w:r w:rsidRPr="00FF1754">
        <w:rPr>
          <w:sz w:val="32"/>
          <w:szCs w:val="32"/>
        </w:rPr>
        <w:t xml:space="preserve"> sector. Also aligns with "Make in India", "Make with Friends", and “Make for the World” initiatives.</w:t>
      </w:r>
    </w:p>
    <w:p w14:paraId="6F1A4F7D" w14:textId="77777777" w:rsidR="00FF1754" w:rsidRPr="00FF1754" w:rsidRDefault="00FF1754" w:rsidP="00FF1754">
      <w:pPr>
        <w:pStyle w:val="NoSpacing"/>
        <w:numPr>
          <w:ilvl w:val="0"/>
          <w:numId w:val="54"/>
        </w:numPr>
        <w:rPr>
          <w:sz w:val="32"/>
          <w:szCs w:val="32"/>
        </w:rPr>
      </w:pPr>
      <w:r w:rsidRPr="00FF1754">
        <w:rPr>
          <w:sz w:val="32"/>
          <w:szCs w:val="32"/>
        </w:rPr>
        <w:t xml:space="preserve">Enhances India-Morocco strategic ties; Morocco becomes a hub for </w:t>
      </w:r>
      <w:proofErr w:type="spellStart"/>
      <w:r w:rsidRPr="00FF1754">
        <w:rPr>
          <w:sz w:val="32"/>
          <w:szCs w:val="32"/>
        </w:rPr>
        <w:t>defence</w:t>
      </w:r>
      <w:proofErr w:type="spellEnd"/>
      <w:r w:rsidRPr="00FF1754">
        <w:rPr>
          <w:sz w:val="32"/>
          <w:szCs w:val="32"/>
        </w:rPr>
        <w:t xml:space="preserve"> production in Africa; acts as a gateway for exports to African countries.</w:t>
      </w:r>
    </w:p>
    <w:p w14:paraId="5F6871E8" w14:textId="77777777" w:rsidR="00FF1754" w:rsidRPr="00FF1754" w:rsidRDefault="00FF1754" w:rsidP="00FF1754">
      <w:pPr>
        <w:pStyle w:val="NoSpacing"/>
        <w:numPr>
          <w:ilvl w:val="0"/>
          <w:numId w:val="54"/>
        </w:numPr>
        <w:rPr>
          <w:sz w:val="32"/>
          <w:szCs w:val="32"/>
        </w:rPr>
      </w:pPr>
      <w:r w:rsidRPr="00FF1754">
        <w:rPr>
          <w:sz w:val="32"/>
          <w:szCs w:val="32"/>
        </w:rPr>
        <w:t>Demonstrates technology transfer and building local industrial ecosystem outside India.</w:t>
      </w:r>
    </w:p>
    <w:p w14:paraId="44E6C917" w14:textId="77777777" w:rsidR="00FF1754" w:rsidRPr="00FF1754" w:rsidRDefault="00FF1754" w:rsidP="00FF1754">
      <w:pPr>
        <w:pStyle w:val="NoSpacing"/>
        <w:numPr>
          <w:ilvl w:val="0"/>
          <w:numId w:val="54"/>
        </w:numPr>
        <w:rPr>
          <w:sz w:val="32"/>
          <w:szCs w:val="32"/>
        </w:rPr>
      </w:pPr>
      <w:r w:rsidRPr="00FF1754">
        <w:rPr>
          <w:sz w:val="32"/>
          <w:szCs w:val="32"/>
        </w:rPr>
        <w:t xml:space="preserve">Offers diplomatic, economic and strategic benefits: job creation in Morocco; boosting of supply chains; enhancement of bilateral cooperation; projecting India’s </w:t>
      </w:r>
      <w:proofErr w:type="spellStart"/>
      <w:r w:rsidRPr="00FF1754">
        <w:rPr>
          <w:sz w:val="32"/>
          <w:szCs w:val="32"/>
        </w:rPr>
        <w:t>defence</w:t>
      </w:r>
      <w:proofErr w:type="spellEnd"/>
      <w:r w:rsidRPr="00FF1754">
        <w:rPr>
          <w:sz w:val="32"/>
          <w:szCs w:val="32"/>
        </w:rPr>
        <w:t xml:space="preserve"> industry competence globally.</w:t>
      </w:r>
    </w:p>
    <w:p w14:paraId="64BD6234" w14:textId="77777777" w:rsidR="00FF1754" w:rsidRPr="00FF1754" w:rsidRDefault="00FF1754" w:rsidP="00FF1754">
      <w:pPr>
        <w:pStyle w:val="NoSpacing"/>
        <w:rPr>
          <w:sz w:val="32"/>
          <w:szCs w:val="32"/>
        </w:rPr>
      </w:pPr>
      <w:r w:rsidRPr="00FF1754">
        <w:rPr>
          <w:sz w:val="32"/>
          <w:szCs w:val="32"/>
        </w:rPr>
        <w:pict w14:anchorId="1075DEAA">
          <v:rect id="_x0000_i1411" style="width:0;height:1.5pt" o:hralign="center" o:hrstd="t" o:hr="t" fillcolor="#a0a0a0" stroked="f"/>
        </w:pict>
      </w:r>
    </w:p>
    <w:p w14:paraId="506D3F7A" w14:textId="77777777" w:rsidR="00FF1754" w:rsidRPr="00FF1754" w:rsidRDefault="00FF1754" w:rsidP="00FF1754">
      <w:pPr>
        <w:pStyle w:val="NoSpacing"/>
        <w:rPr>
          <w:b/>
          <w:bCs/>
          <w:sz w:val="32"/>
          <w:szCs w:val="32"/>
        </w:rPr>
      </w:pPr>
      <w:r w:rsidRPr="00FF1754">
        <w:rPr>
          <w:b/>
          <w:bCs/>
          <w:sz w:val="32"/>
          <w:szCs w:val="32"/>
        </w:rPr>
        <w:t>Key Dates &amp; Names to Remember</w:t>
      </w:r>
    </w:p>
    <w:p w14:paraId="0A291C51" w14:textId="77777777" w:rsidR="00FF1754" w:rsidRPr="00FF1754" w:rsidRDefault="00FF1754" w:rsidP="00FF1754">
      <w:pPr>
        <w:pStyle w:val="NoSpacing"/>
        <w:numPr>
          <w:ilvl w:val="0"/>
          <w:numId w:val="55"/>
        </w:numPr>
        <w:rPr>
          <w:sz w:val="32"/>
          <w:szCs w:val="32"/>
        </w:rPr>
      </w:pPr>
      <w:r w:rsidRPr="00FF1754">
        <w:rPr>
          <w:b/>
          <w:bCs/>
          <w:sz w:val="32"/>
          <w:szCs w:val="32"/>
        </w:rPr>
        <w:lastRenderedPageBreak/>
        <w:t>23 September 2025</w:t>
      </w:r>
      <w:r w:rsidRPr="00FF1754">
        <w:rPr>
          <w:sz w:val="32"/>
          <w:szCs w:val="32"/>
        </w:rPr>
        <w:t xml:space="preserve"> — Inauguration of the plant by India’s </w:t>
      </w:r>
      <w:proofErr w:type="spellStart"/>
      <w:r w:rsidRPr="00FF1754">
        <w:rPr>
          <w:sz w:val="32"/>
          <w:szCs w:val="32"/>
        </w:rPr>
        <w:t>Defence</w:t>
      </w:r>
      <w:proofErr w:type="spellEnd"/>
      <w:r w:rsidRPr="00FF1754">
        <w:rPr>
          <w:sz w:val="32"/>
          <w:szCs w:val="32"/>
        </w:rPr>
        <w:t xml:space="preserve"> Minister Rajnath Singh and Morocco’s </w:t>
      </w:r>
      <w:proofErr w:type="spellStart"/>
      <w:r w:rsidRPr="00FF1754">
        <w:rPr>
          <w:sz w:val="32"/>
          <w:szCs w:val="32"/>
        </w:rPr>
        <w:t>Defence</w:t>
      </w:r>
      <w:proofErr w:type="spellEnd"/>
      <w:r w:rsidRPr="00FF1754">
        <w:rPr>
          <w:sz w:val="32"/>
          <w:szCs w:val="32"/>
        </w:rPr>
        <w:t xml:space="preserve"> Minister (or relevant official).</w:t>
      </w:r>
    </w:p>
    <w:p w14:paraId="662FFF9A" w14:textId="77777777" w:rsidR="00FF1754" w:rsidRPr="00FF1754" w:rsidRDefault="00FF1754" w:rsidP="00FF1754">
      <w:pPr>
        <w:pStyle w:val="NoSpacing"/>
        <w:numPr>
          <w:ilvl w:val="0"/>
          <w:numId w:val="55"/>
        </w:numPr>
        <w:rPr>
          <w:sz w:val="32"/>
          <w:szCs w:val="32"/>
        </w:rPr>
      </w:pPr>
      <w:r w:rsidRPr="00FF1754">
        <w:rPr>
          <w:b/>
          <w:bCs/>
          <w:sz w:val="32"/>
          <w:szCs w:val="32"/>
        </w:rPr>
        <w:t>30 September 2024</w:t>
      </w:r>
      <w:r w:rsidRPr="00FF1754">
        <w:rPr>
          <w:sz w:val="32"/>
          <w:szCs w:val="32"/>
        </w:rPr>
        <w:t xml:space="preserve"> — The agreement for this facility between Morocco and Tata Advanced Systems was signed.</w:t>
      </w:r>
    </w:p>
    <w:p w14:paraId="5A6DAF47" w14:textId="77777777" w:rsidR="00FF1754" w:rsidRPr="00FF1754" w:rsidRDefault="00FF1754" w:rsidP="00FF1754">
      <w:pPr>
        <w:pStyle w:val="NoSpacing"/>
        <w:numPr>
          <w:ilvl w:val="0"/>
          <w:numId w:val="55"/>
        </w:numPr>
        <w:rPr>
          <w:sz w:val="32"/>
          <w:szCs w:val="32"/>
        </w:rPr>
      </w:pPr>
      <w:r w:rsidRPr="00FF1754">
        <w:rPr>
          <w:b/>
          <w:bCs/>
          <w:sz w:val="32"/>
          <w:szCs w:val="32"/>
        </w:rPr>
        <w:t>DRDO</w:t>
      </w:r>
      <w:r w:rsidRPr="00FF1754">
        <w:rPr>
          <w:sz w:val="32"/>
          <w:szCs w:val="32"/>
        </w:rPr>
        <w:t xml:space="preserve"> and </w:t>
      </w:r>
      <w:r w:rsidRPr="00FF1754">
        <w:rPr>
          <w:b/>
          <w:bCs/>
          <w:sz w:val="32"/>
          <w:szCs w:val="32"/>
        </w:rPr>
        <w:t>TASL</w:t>
      </w:r>
      <w:r w:rsidRPr="00FF1754">
        <w:rPr>
          <w:sz w:val="32"/>
          <w:szCs w:val="32"/>
        </w:rPr>
        <w:t xml:space="preserve"> are the main Indian entities.</w:t>
      </w:r>
    </w:p>
    <w:p w14:paraId="3CEA2C0E" w14:textId="77777777" w:rsidR="00FF1754" w:rsidRPr="00FF1754" w:rsidRDefault="00FF1754" w:rsidP="00FF1754">
      <w:pPr>
        <w:pStyle w:val="NoSpacing"/>
        <w:numPr>
          <w:ilvl w:val="0"/>
          <w:numId w:val="55"/>
        </w:numPr>
        <w:rPr>
          <w:sz w:val="32"/>
          <w:szCs w:val="32"/>
        </w:rPr>
      </w:pPr>
      <w:r w:rsidRPr="00FF1754">
        <w:rPr>
          <w:b/>
          <w:bCs/>
          <w:sz w:val="32"/>
          <w:szCs w:val="32"/>
        </w:rPr>
        <w:t>Royal Moroccan Army</w:t>
      </w:r>
      <w:r w:rsidRPr="00FF1754">
        <w:rPr>
          <w:sz w:val="32"/>
          <w:szCs w:val="32"/>
        </w:rPr>
        <w:t xml:space="preserve"> will be the primary initial user / client.</w:t>
      </w:r>
    </w:p>
    <w:p w14:paraId="7EA8F930" w14:textId="77777777" w:rsidR="00FF1754" w:rsidRPr="00FF1754" w:rsidRDefault="00FF1754" w:rsidP="00FF1754">
      <w:pPr>
        <w:pStyle w:val="NoSpacing"/>
        <w:rPr>
          <w:sz w:val="32"/>
          <w:szCs w:val="32"/>
        </w:rPr>
      </w:pPr>
      <w:r w:rsidRPr="00FF1754">
        <w:rPr>
          <w:sz w:val="32"/>
          <w:szCs w:val="32"/>
        </w:rPr>
        <w:pict w14:anchorId="14EBD230">
          <v:rect id="_x0000_i1412" style="width:0;height:1.5pt" o:hralign="center" o:hrstd="t" o:hr="t" fillcolor="#a0a0a0" stroked="f"/>
        </w:pict>
      </w:r>
    </w:p>
    <w:p w14:paraId="336C9A0E" w14:textId="77777777" w:rsidR="00FF1754" w:rsidRPr="00FF1754" w:rsidRDefault="00FF1754" w:rsidP="00FF1754">
      <w:pPr>
        <w:pStyle w:val="NoSpacing"/>
        <w:rPr>
          <w:b/>
          <w:bCs/>
          <w:sz w:val="32"/>
          <w:szCs w:val="32"/>
        </w:rPr>
      </w:pPr>
      <w:r w:rsidRPr="00FF1754">
        <w:rPr>
          <w:b/>
          <w:bCs/>
          <w:sz w:val="32"/>
          <w:szCs w:val="32"/>
        </w:rPr>
        <w:t>General Knowledge / Trivia / Comparison Points</w:t>
      </w:r>
    </w:p>
    <w:p w14:paraId="685EC90D" w14:textId="77777777" w:rsidR="00FF1754" w:rsidRPr="00FF1754" w:rsidRDefault="00FF1754" w:rsidP="00FF1754">
      <w:pPr>
        <w:pStyle w:val="NoSpacing"/>
        <w:numPr>
          <w:ilvl w:val="0"/>
          <w:numId w:val="56"/>
        </w:numPr>
        <w:rPr>
          <w:sz w:val="32"/>
          <w:szCs w:val="32"/>
        </w:rPr>
      </w:pPr>
      <w:r w:rsidRPr="00FF1754">
        <w:rPr>
          <w:sz w:val="32"/>
          <w:szCs w:val="32"/>
        </w:rPr>
        <w:t xml:space="preserve">This is </w:t>
      </w:r>
      <w:r w:rsidRPr="00FF1754">
        <w:rPr>
          <w:b/>
          <w:bCs/>
          <w:sz w:val="32"/>
          <w:szCs w:val="32"/>
        </w:rPr>
        <w:t xml:space="preserve">India’s first overseas </w:t>
      </w:r>
      <w:proofErr w:type="spellStart"/>
      <w:r w:rsidRPr="00FF1754">
        <w:rPr>
          <w:b/>
          <w:bCs/>
          <w:sz w:val="32"/>
          <w:szCs w:val="32"/>
        </w:rPr>
        <w:t>defence</w:t>
      </w:r>
      <w:proofErr w:type="spellEnd"/>
      <w:r w:rsidRPr="00FF1754">
        <w:rPr>
          <w:b/>
          <w:bCs/>
          <w:sz w:val="32"/>
          <w:szCs w:val="32"/>
        </w:rPr>
        <w:t xml:space="preserve"> facility</w:t>
      </w:r>
      <w:r w:rsidRPr="00FF1754">
        <w:rPr>
          <w:sz w:val="32"/>
          <w:szCs w:val="32"/>
        </w:rPr>
        <w:t xml:space="preserve"> by a </w:t>
      </w:r>
      <w:r w:rsidRPr="00FF1754">
        <w:rPr>
          <w:i/>
          <w:iCs/>
          <w:sz w:val="32"/>
          <w:szCs w:val="32"/>
        </w:rPr>
        <w:t>private</w:t>
      </w:r>
      <w:r w:rsidRPr="00FF1754">
        <w:rPr>
          <w:sz w:val="32"/>
          <w:szCs w:val="32"/>
        </w:rPr>
        <w:t xml:space="preserve"> OEM. (There may be government entities earlier, but this is private sector.)</w:t>
      </w:r>
    </w:p>
    <w:p w14:paraId="1753D9E2" w14:textId="77777777" w:rsidR="00FF1754" w:rsidRPr="00FF1754" w:rsidRDefault="00FF1754" w:rsidP="00FF1754">
      <w:pPr>
        <w:pStyle w:val="NoSpacing"/>
        <w:numPr>
          <w:ilvl w:val="0"/>
          <w:numId w:val="56"/>
        </w:numPr>
        <w:rPr>
          <w:sz w:val="32"/>
          <w:szCs w:val="32"/>
        </w:rPr>
      </w:pPr>
      <w:r w:rsidRPr="00FF1754">
        <w:rPr>
          <w:sz w:val="32"/>
          <w:szCs w:val="32"/>
        </w:rPr>
        <w:t xml:space="preserve">It is the </w:t>
      </w:r>
      <w:r w:rsidRPr="00FF1754">
        <w:rPr>
          <w:b/>
          <w:bCs/>
          <w:sz w:val="32"/>
          <w:szCs w:val="32"/>
        </w:rPr>
        <w:t xml:space="preserve">largest </w:t>
      </w:r>
      <w:proofErr w:type="spellStart"/>
      <w:r w:rsidRPr="00FF1754">
        <w:rPr>
          <w:b/>
          <w:bCs/>
          <w:sz w:val="32"/>
          <w:szCs w:val="32"/>
        </w:rPr>
        <w:t>defence</w:t>
      </w:r>
      <w:proofErr w:type="spellEnd"/>
      <w:r w:rsidRPr="00FF1754">
        <w:rPr>
          <w:b/>
          <w:bCs/>
          <w:sz w:val="32"/>
          <w:szCs w:val="32"/>
        </w:rPr>
        <w:t xml:space="preserve"> manufacturing site in Morocco</w:t>
      </w:r>
      <w:r w:rsidRPr="00FF1754">
        <w:rPr>
          <w:sz w:val="32"/>
          <w:szCs w:val="32"/>
        </w:rPr>
        <w:t>.</w:t>
      </w:r>
    </w:p>
    <w:p w14:paraId="06DA64A2" w14:textId="77777777" w:rsidR="00FF1754" w:rsidRPr="00FF1754" w:rsidRDefault="00FF1754" w:rsidP="00FF1754">
      <w:pPr>
        <w:pStyle w:val="NoSpacing"/>
        <w:numPr>
          <w:ilvl w:val="0"/>
          <w:numId w:val="56"/>
        </w:numPr>
        <w:rPr>
          <w:sz w:val="32"/>
          <w:szCs w:val="32"/>
        </w:rPr>
      </w:pPr>
      <w:r w:rsidRPr="00FF1754">
        <w:rPr>
          <w:sz w:val="32"/>
          <w:szCs w:val="32"/>
        </w:rPr>
        <w:t xml:space="preserve">Geographic strategic importance: Morocco is in North-West Africa, with coastlines along both Atlantic and Mediterranean, a region of growing </w:t>
      </w:r>
      <w:proofErr w:type="spellStart"/>
      <w:r w:rsidRPr="00FF1754">
        <w:rPr>
          <w:sz w:val="32"/>
          <w:szCs w:val="32"/>
        </w:rPr>
        <w:t>defence</w:t>
      </w:r>
      <w:proofErr w:type="spellEnd"/>
      <w:r w:rsidRPr="00FF1754">
        <w:rPr>
          <w:sz w:val="32"/>
          <w:szCs w:val="32"/>
        </w:rPr>
        <w:t xml:space="preserve"> demand and interest.</w:t>
      </w:r>
    </w:p>
    <w:p w14:paraId="035350CE" w14:textId="77777777" w:rsidR="00FF1754" w:rsidRPr="00FF1754" w:rsidRDefault="00FF1754" w:rsidP="00FF1754">
      <w:pPr>
        <w:pStyle w:val="NoSpacing"/>
        <w:numPr>
          <w:ilvl w:val="0"/>
          <w:numId w:val="56"/>
        </w:numPr>
        <w:rPr>
          <w:sz w:val="32"/>
          <w:szCs w:val="32"/>
        </w:rPr>
      </w:pPr>
      <w:r w:rsidRPr="00FF1754">
        <w:rPr>
          <w:sz w:val="32"/>
          <w:szCs w:val="32"/>
        </w:rPr>
        <w:t xml:space="preserve">The </w:t>
      </w:r>
      <w:proofErr w:type="spellStart"/>
      <w:r w:rsidRPr="00FF1754">
        <w:rPr>
          <w:sz w:val="32"/>
          <w:szCs w:val="32"/>
        </w:rPr>
        <w:t>WhAP</w:t>
      </w:r>
      <w:proofErr w:type="spellEnd"/>
      <w:r w:rsidRPr="00FF1754">
        <w:rPr>
          <w:sz w:val="32"/>
          <w:szCs w:val="32"/>
        </w:rPr>
        <w:t xml:space="preserve"> 8×8 platform is part of a trend of wheeled </w:t>
      </w:r>
      <w:proofErr w:type="spellStart"/>
      <w:r w:rsidRPr="00FF1754">
        <w:rPr>
          <w:sz w:val="32"/>
          <w:szCs w:val="32"/>
        </w:rPr>
        <w:t>armoured</w:t>
      </w:r>
      <w:proofErr w:type="spellEnd"/>
      <w:r w:rsidRPr="00FF1754">
        <w:rPr>
          <w:sz w:val="32"/>
          <w:szCs w:val="32"/>
        </w:rPr>
        <w:t xml:space="preserve"> vehicles replacing older tracked or lighter </w:t>
      </w:r>
      <w:proofErr w:type="spellStart"/>
      <w:r w:rsidRPr="00FF1754">
        <w:rPr>
          <w:sz w:val="32"/>
          <w:szCs w:val="32"/>
        </w:rPr>
        <w:t>armoured</w:t>
      </w:r>
      <w:proofErr w:type="spellEnd"/>
      <w:r w:rsidRPr="00FF1754">
        <w:rPr>
          <w:sz w:val="32"/>
          <w:szCs w:val="32"/>
        </w:rPr>
        <w:t xml:space="preserve"> vehicles in many armies for mobility, lower cost, better maintenance.</w:t>
      </w:r>
    </w:p>
    <w:p w14:paraId="2E4F99EC" w14:textId="77777777" w:rsidR="00FF1754" w:rsidRPr="00FF1754" w:rsidRDefault="00FF1754" w:rsidP="00FF1754">
      <w:pPr>
        <w:pStyle w:val="NoSpacing"/>
        <w:numPr>
          <w:ilvl w:val="0"/>
          <w:numId w:val="56"/>
        </w:numPr>
        <w:rPr>
          <w:sz w:val="32"/>
          <w:szCs w:val="32"/>
        </w:rPr>
      </w:pPr>
      <w:r w:rsidRPr="00FF1754">
        <w:rPr>
          <w:sz w:val="32"/>
          <w:szCs w:val="32"/>
        </w:rPr>
        <w:t xml:space="preserve">The local content / jobs creation (direct &amp; indirect) is a key factor for host nation benefit—Morocco wants self-reliance in </w:t>
      </w:r>
      <w:proofErr w:type="spellStart"/>
      <w:r w:rsidRPr="00FF1754">
        <w:rPr>
          <w:sz w:val="32"/>
          <w:szCs w:val="32"/>
        </w:rPr>
        <w:t>defence</w:t>
      </w:r>
      <w:proofErr w:type="spellEnd"/>
      <w:r w:rsidRPr="00FF1754">
        <w:rPr>
          <w:sz w:val="32"/>
          <w:szCs w:val="32"/>
        </w:rPr>
        <w:t xml:space="preserve"> industrial capacity.</w:t>
      </w:r>
    </w:p>
    <w:p w14:paraId="3ED0B739" w14:textId="77777777" w:rsidR="00FF1754" w:rsidRPr="00FF1754" w:rsidRDefault="00FF1754" w:rsidP="00FF1754">
      <w:pPr>
        <w:pStyle w:val="NoSpacing"/>
        <w:rPr>
          <w:sz w:val="32"/>
          <w:szCs w:val="32"/>
        </w:rPr>
      </w:pPr>
      <w:r w:rsidRPr="00FF1754">
        <w:rPr>
          <w:sz w:val="32"/>
          <w:szCs w:val="32"/>
        </w:rPr>
        <w:pict w14:anchorId="35EB3848">
          <v:rect id="_x0000_i1413" style="width:0;height:1.5pt" o:hralign="center" o:hrstd="t" o:hr="t" fillcolor="#a0a0a0" stroked="f"/>
        </w:pict>
      </w:r>
    </w:p>
    <w:p w14:paraId="6811D0EF" w14:textId="77777777" w:rsidR="00FF1754" w:rsidRPr="00FF1754" w:rsidRDefault="00FF1754" w:rsidP="00FF1754">
      <w:pPr>
        <w:pStyle w:val="NoSpacing"/>
        <w:rPr>
          <w:b/>
          <w:bCs/>
          <w:sz w:val="32"/>
          <w:szCs w:val="32"/>
        </w:rPr>
      </w:pPr>
      <w:r w:rsidRPr="00FF1754">
        <w:rPr>
          <w:b/>
          <w:bCs/>
          <w:sz w:val="32"/>
          <w:szCs w:val="32"/>
        </w:rPr>
        <w:t>UPSC Prelims Tips / Likely Questions</w:t>
      </w:r>
    </w:p>
    <w:p w14:paraId="0E8948C1" w14:textId="77777777" w:rsidR="00FF1754" w:rsidRPr="00FF1754" w:rsidRDefault="00FF1754" w:rsidP="00FF1754">
      <w:pPr>
        <w:pStyle w:val="NoSpacing"/>
        <w:numPr>
          <w:ilvl w:val="0"/>
          <w:numId w:val="57"/>
        </w:numPr>
        <w:rPr>
          <w:sz w:val="32"/>
          <w:szCs w:val="32"/>
        </w:rPr>
      </w:pPr>
      <w:r w:rsidRPr="00FF1754">
        <w:rPr>
          <w:b/>
          <w:bCs/>
          <w:sz w:val="32"/>
          <w:szCs w:val="32"/>
        </w:rPr>
        <w:t>What is “</w:t>
      </w:r>
      <w:proofErr w:type="spellStart"/>
      <w:r w:rsidRPr="00FF1754">
        <w:rPr>
          <w:b/>
          <w:bCs/>
          <w:sz w:val="32"/>
          <w:szCs w:val="32"/>
        </w:rPr>
        <w:t>WhAP</w:t>
      </w:r>
      <w:proofErr w:type="spellEnd"/>
      <w:r w:rsidRPr="00FF1754">
        <w:rPr>
          <w:b/>
          <w:bCs/>
          <w:sz w:val="32"/>
          <w:szCs w:val="32"/>
        </w:rPr>
        <w:t xml:space="preserve"> 8×8”?</w:t>
      </w:r>
      <w:r w:rsidRPr="00FF1754">
        <w:rPr>
          <w:sz w:val="32"/>
          <w:szCs w:val="32"/>
        </w:rPr>
        <w:t xml:space="preserve"> Know its full name, roles, and that it is Indian developed (DRDO + Tata).</w:t>
      </w:r>
    </w:p>
    <w:p w14:paraId="43B8C51E" w14:textId="77777777" w:rsidR="00FF1754" w:rsidRPr="00FF1754" w:rsidRDefault="00FF1754" w:rsidP="00FF1754">
      <w:pPr>
        <w:pStyle w:val="NoSpacing"/>
        <w:numPr>
          <w:ilvl w:val="0"/>
          <w:numId w:val="57"/>
        </w:numPr>
        <w:rPr>
          <w:sz w:val="32"/>
          <w:szCs w:val="32"/>
        </w:rPr>
      </w:pPr>
      <w:r w:rsidRPr="00FF1754">
        <w:rPr>
          <w:b/>
          <w:bCs/>
          <w:sz w:val="32"/>
          <w:szCs w:val="32"/>
        </w:rPr>
        <w:t>First Overseas Plant</w:t>
      </w:r>
      <w:r w:rsidRPr="00FF1754">
        <w:rPr>
          <w:sz w:val="32"/>
          <w:szCs w:val="32"/>
        </w:rPr>
        <w:t xml:space="preserve"> — know which private Indian company, where (country, city / region), and what it produces.</w:t>
      </w:r>
    </w:p>
    <w:p w14:paraId="226EE1CC" w14:textId="77777777" w:rsidR="00FF1754" w:rsidRPr="00FF1754" w:rsidRDefault="00FF1754" w:rsidP="00FF1754">
      <w:pPr>
        <w:pStyle w:val="NoSpacing"/>
        <w:numPr>
          <w:ilvl w:val="0"/>
          <w:numId w:val="57"/>
        </w:numPr>
        <w:rPr>
          <w:sz w:val="32"/>
          <w:szCs w:val="32"/>
        </w:rPr>
      </w:pPr>
      <w:r w:rsidRPr="00FF1754">
        <w:rPr>
          <w:b/>
          <w:bCs/>
          <w:sz w:val="32"/>
          <w:szCs w:val="32"/>
        </w:rPr>
        <w:t>Policy implications</w:t>
      </w:r>
      <w:r w:rsidRPr="00FF1754">
        <w:rPr>
          <w:sz w:val="32"/>
          <w:szCs w:val="32"/>
        </w:rPr>
        <w:t xml:space="preserve"> — links to </w:t>
      </w:r>
      <w:proofErr w:type="spellStart"/>
      <w:r w:rsidRPr="00FF1754">
        <w:rPr>
          <w:sz w:val="32"/>
          <w:szCs w:val="32"/>
        </w:rPr>
        <w:t>Aatmanirbhar</w:t>
      </w:r>
      <w:proofErr w:type="spellEnd"/>
      <w:r w:rsidRPr="00FF1754">
        <w:rPr>
          <w:sz w:val="32"/>
          <w:szCs w:val="32"/>
        </w:rPr>
        <w:t xml:space="preserve"> Bharat, </w:t>
      </w:r>
      <w:proofErr w:type="spellStart"/>
      <w:r w:rsidRPr="00FF1754">
        <w:rPr>
          <w:sz w:val="32"/>
          <w:szCs w:val="32"/>
        </w:rPr>
        <w:t>defence</w:t>
      </w:r>
      <w:proofErr w:type="spellEnd"/>
      <w:r w:rsidRPr="00FF1754">
        <w:rPr>
          <w:sz w:val="32"/>
          <w:szCs w:val="32"/>
        </w:rPr>
        <w:t xml:space="preserve"> export, South-South cooperation.</w:t>
      </w:r>
    </w:p>
    <w:p w14:paraId="12D9170B" w14:textId="77777777" w:rsidR="00FF1754" w:rsidRPr="00FF1754" w:rsidRDefault="00FF1754" w:rsidP="00FF1754">
      <w:pPr>
        <w:pStyle w:val="NoSpacing"/>
        <w:numPr>
          <w:ilvl w:val="0"/>
          <w:numId w:val="57"/>
        </w:numPr>
        <w:rPr>
          <w:sz w:val="32"/>
          <w:szCs w:val="32"/>
        </w:rPr>
      </w:pPr>
      <w:proofErr w:type="spellStart"/>
      <w:r w:rsidRPr="00FF1754">
        <w:rPr>
          <w:b/>
          <w:bCs/>
          <w:sz w:val="32"/>
          <w:szCs w:val="32"/>
        </w:rPr>
        <w:t>Localisation</w:t>
      </w:r>
      <w:proofErr w:type="spellEnd"/>
      <w:r w:rsidRPr="00FF1754">
        <w:rPr>
          <w:sz w:val="32"/>
          <w:szCs w:val="32"/>
        </w:rPr>
        <w:t xml:space="preserve"> — percent local content planned, employment &amp; ancillary partner involvement.</w:t>
      </w:r>
    </w:p>
    <w:p w14:paraId="2D55C2DC" w14:textId="77777777" w:rsidR="00FF1754" w:rsidRPr="00FF1754" w:rsidRDefault="00FF1754" w:rsidP="00FF1754">
      <w:pPr>
        <w:pStyle w:val="NoSpacing"/>
        <w:numPr>
          <w:ilvl w:val="0"/>
          <w:numId w:val="57"/>
        </w:numPr>
        <w:rPr>
          <w:sz w:val="32"/>
          <w:szCs w:val="32"/>
        </w:rPr>
      </w:pPr>
      <w:r w:rsidRPr="00FF1754">
        <w:rPr>
          <w:b/>
          <w:bCs/>
          <w:sz w:val="32"/>
          <w:szCs w:val="32"/>
        </w:rPr>
        <w:t>Dates</w:t>
      </w:r>
      <w:r w:rsidRPr="00FF1754">
        <w:rPr>
          <w:sz w:val="32"/>
          <w:szCs w:val="32"/>
        </w:rPr>
        <w:t xml:space="preserve"> — agreement signing (2024), inauguration (Sep 2025).</w:t>
      </w:r>
    </w:p>
    <w:p w14:paraId="60929392" w14:textId="77777777" w:rsidR="00FF1754" w:rsidRPr="00FF1754" w:rsidRDefault="00FF1754" w:rsidP="002B729F">
      <w:pPr>
        <w:pStyle w:val="NoSpacing"/>
        <w:rPr>
          <w:sz w:val="32"/>
          <w:szCs w:val="32"/>
        </w:rPr>
      </w:pPr>
    </w:p>
    <w:p w14:paraId="42D99463" w14:textId="60C77704" w:rsidR="002B729F" w:rsidRPr="00FC530D" w:rsidRDefault="002B729F" w:rsidP="002B729F">
      <w:pPr>
        <w:pStyle w:val="NoSpacing"/>
        <w:rPr>
          <w:b/>
          <w:bCs/>
          <w:sz w:val="32"/>
          <w:szCs w:val="32"/>
        </w:rPr>
      </w:pPr>
      <w:proofErr w:type="spellStart"/>
      <w:r w:rsidRPr="00FC530D">
        <w:rPr>
          <w:b/>
          <w:bCs/>
          <w:sz w:val="32"/>
          <w:szCs w:val="32"/>
        </w:rPr>
        <w:t>Androth</w:t>
      </w:r>
      <w:proofErr w:type="spellEnd"/>
      <w:r w:rsidRPr="00FC530D">
        <w:rPr>
          <w:b/>
          <w:bCs/>
          <w:sz w:val="32"/>
          <w:szCs w:val="32"/>
        </w:rPr>
        <w:t xml:space="preserve"> </w:t>
      </w:r>
    </w:p>
    <w:p w14:paraId="354781F8" w14:textId="491745BF" w:rsidR="002B729F" w:rsidRPr="002B729F" w:rsidRDefault="002B729F" w:rsidP="002B729F">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1351E1FC" w14:textId="01DAABBD" w:rsidR="002B729F" w:rsidRDefault="00FF1754" w:rsidP="002B729F">
      <w:pPr>
        <w:pStyle w:val="NoSpacing"/>
        <w:rPr>
          <w:sz w:val="32"/>
          <w:szCs w:val="32"/>
        </w:rPr>
      </w:pPr>
      <w:r w:rsidRPr="00FF1754">
        <w:rPr>
          <w:sz w:val="32"/>
          <w:szCs w:val="32"/>
        </w:rPr>
        <w:t xml:space="preserve">In September 2025, </w:t>
      </w:r>
      <w:proofErr w:type="spellStart"/>
      <w:r w:rsidRPr="00FF1754">
        <w:rPr>
          <w:i/>
          <w:iCs/>
          <w:sz w:val="32"/>
          <w:szCs w:val="32"/>
        </w:rPr>
        <w:t>Androth</w:t>
      </w:r>
      <w:proofErr w:type="spellEnd"/>
      <w:r w:rsidRPr="00FF1754">
        <w:rPr>
          <w:sz w:val="32"/>
          <w:szCs w:val="32"/>
        </w:rPr>
        <w:t xml:space="preserve"> was in the news because the Indian Navy </w:t>
      </w:r>
      <w:r w:rsidRPr="00FF1754">
        <w:rPr>
          <w:b/>
          <w:bCs/>
          <w:sz w:val="32"/>
          <w:szCs w:val="32"/>
        </w:rPr>
        <w:t>received</w:t>
      </w:r>
      <w:r w:rsidRPr="00FF1754">
        <w:rPr>
          <w:sz w:val="32"/>
          <w:szCs w:val="32"/>
        </w:rPr>
        <w:t xml:space="preserve"> the vessel named </w:t>
      </w:r>
      <w:proofErr w:type="spellStart"/>
      <w:r w:rsidRPr="00FF1754">
        <w:rPr>
          <w:i/>
          <w:iCs/>
          <w:sz w:val="32"/>
          <w:szCs w:val="32"/>
        </w:rPr>
        <w:t>Androth</w:t>
      </w:r>
      <w:proofErr w:type="spellEnd"/>
      <w:r w:rsidRPr="00FF1754">
        <w:rPr>
          <w:sz w:val="32"/>
          <w:szCs w:val="32"/>
        </w:rPr>
        <w:t xml:space="preserve"> — the second of the Anti-Submarine Warfare Shallow Water Craft (ASW-SWC) series — built by GRSE (Garden Reach Shipbuilders &amp; Engineers). The ship was </w:t>
      </w:r>
      <w:r w:rsidRPr="00FF1754">
        <w:rPr>
          <w:b/>
          <w:bCs/>
          <w:sz w:val="32"/>
          <w:szCs w:val="32"/>
        </w:rPr>
        <w:t>handed over</w:t>
      </w:r>
      <w:r w:rsidRPr="00FF1754">
        <w:rPr>
          <w:sz w:val="32"/>
          <w:szCs w:val="32"/>
        </w:rPr>
        <w:t xml:space="preserve"> to the Navy on </w:t>
      </w:r>
      <w:r w:rsidRPr="00FF1754">
        <w:rPr>
          <w:b/>
          <w:bCs/>
          <w:sz w:val="32"/>
          <w:szCs w:val="32"/>
        </w:rPr>
        <w:t>13 September 2025</w:t>
      </w:r>
      <w:r w:rsidRPr="00FF1754">
        <w:rPr>
          <w:sz w:val="32"/>
          <w:szCs w:val="32"/>
        </w:rPr>
        <w:t xml:space="preserve">, and its formal </w:t>
      </w:r>
      <w:r w:rsidRPr="00FF1754">
        <w:rPr>
          <w:b/>
          <w:bCs/>
          <w:sz w:val="32"/>
          <w:szCs w:val="32"/>
        </w:rPr>
        <w:t>commissioning</w:t>
      </w:r>
      <w:r w:rsidRPr="00FF1754">
        <w:rPr>
          <w:sz w:val="32"/>
          <w:szCs w:val="32"/>
        </w:rPr>
        <w:t xml:space="preserve"> was scheduled for </w:t>
      </w:r>
      <w:r w:rsidRPr="00FF1754">
        <w:rPr>
          <w:b/>
          <w:bCs/>
          <w:sz w:val="32"/>
          <w:szCs w:val="32"/>
        </w:rPr>
        <w:t>6 October 2025</w:t>
      </w:r>
      <w:r w:rsidRPr="00FF1754">
        <w:rPr>
          <w:sz w:val="32"/>
          <w:szCs w:val="32"/>
        </w:rPr>
        <w:t xml:space="preserve"> at Visakhapatnam. Key points: over </w:t>
      </w:r>
      <w:r w:rsidRPr="00FF1754">
        <w:rPr>
          <w:b/>
          <w:bCs/>
          <w:sz w:val="32"/>
          <w:szCs w:val="32"/>
        </w:rPr>
        <w:t>80% indigenous content</w:t>
      </w:r>
      <w:r w:rsidRPr="00FF1754">
        <w:rPr>
          <w:sz w:val="32"/>
          <w:szCs w:val="32"/>
        </w:rPr>
        <w:t xml:space="preserve">, designed for shallow water anti-submarine operations, coastal </w:t>
      </w:r>
      <w:proofErr w:type="spellStart"/>
      <w:r w:rsidRPr="00FF1754">
        <w:rPr>
          <w:sz w:val="32"/>
          <w:szCs w:val="32"/>
        </w:rPr>
        <w:t>defence</w:t>
      </w:r>
      <w:proofErr w:type="spellEnd"/>
      <w:r w:rsidRPr="00FF1754">
        <w:rPr>
          <w:sz w:val="32"/>
          <w:szCs w:val="32"/>
        </w:rPr>
        <w:t>, surveillance, etc.</w:t>
      </w:r>
    </w:p>
    <w:p w14:paraId="6669438D" w14:textId="77777777" w:rsidR="00FF1754" w:rsidRPr="00FF1754" w:rsidRDefault="00FF1754" w:rsidP="002B729F">
      <w:pPr>
        <w:pStyle w:val="NoSpacing"/>
        <w:rPr>
          <w:sz w:val="32"/>
          <w:szCs w:val="32"/>
        </w:rPr>
      </w:pPr>
    </w:p>
    <w:p w14:paraId="475740AF" w14:textId="1EF3EE58" w:rsidR="002B729F" w:rsidRPr="002B729F" w:rsidRDefault="002B729F" w:rsidP="002B729F">
      <w:pPr>
        <w:pStyle w:val="NoSpacing"/>
        <w:rPr>
          <w:b/>
          <w:bCs/>
          <w:sz w:val="32"/>
          <w:szCs w:val="32"/>
        </w:rPr>
      </w:pPr>
      <w:r>
        <w:rPr>
          <w:b/>
          <w:bCs/>
          <w:sz w:val="32"/>
          <w:szCs w:val="32"/>
        </w:rPr>
        <w:t xml:space="preserve">2. </w:t>
      </w:r>
      <w:r w:rsidRPr="00011297">
        <w:rPr>
          <w:b/>
          <w:bCs/>
          <w:sz w:val="32"/>
          <w:szCs w:val="32"/>
        </w:rPr>
        <w:t xml:space="preserve">Prelims-ready Note in high retention format. </w:t>
      </w:r>
    </w:p>
    <w:p w14:paraId="34E042E4" w14:textId="77777777" w:rsidR="00FF1754" w:rsidRPr="00FF1754" w:rsidRDefault="00FF1754" w:rsidP="00FF1754">
      <w:pPr>
        <w:pStyle w:val="NoSpacing"/>
        <w:rPr>
          <w:b/>
          <w:bCs/>
          <w:sz w:val="32"/>
          <w:szCs w:val="32"/>
        </w:rPr>
      </w:pPr>
      <w:r w:rsidRPr="00FF1754">
        <w:rPr>
          <w:b/>
          <w:bCs/>
          <w:sz w:val="32"/>
          <w:szCs w:val="32"/>
        </w:rPr>
        <w:t>What is “</w:t>
      </w:r>
      <w:proofErr w:type="spellStart"/>
      <w:r w:rsidRPr="00FF1754">
        <w:rPr>
          <w:b/>
          <w:bCs/>
          <w:sz w:val="32"/>
          <w:szCs w:val="32"/>
        </w:rPr>
        <w:t>Androth</w:t>
      </w:r>
      <w:proofErr w:type="spellEnd"/>
      <w:r w:rsidRPr="00FF1754">
        <w:rPr>
          <w:b/>
          <w:bCs/>
          <w:sz w:val="32"/>
          <w:szCs w:val="32"/>
        </w:rPr>
        <w:t>”?</w:t>
      </w:r>
    </w:p>
    <w:p w14:paraId="1A72ED96" w14:textId="77777777" w:rsidR="00FF1754" w:rsidRPr="00FF1754" w:rsidRDefault="00FF1754" w:rsidP="00FF1754">
      <w:pPr>
        <w:pStyle w:val="NoSpacing"/>
        <w:numPr>
          <w:ilvl w:val="0"/>
          <w:numId w:val="58"/>
        </w:numPr>
        <w:rPr>
          <w:sz w:val="32"/>
          <w:szCs w:val="32"/>
        </w:rPr>
      </w:pPr>
      <w:proofErr w:type="spellStart"/>
      <w:r w:rsidRPr="00FF1754">
        <w:rPr>
          <w:i/>
          <w:iCs/>
          <w:sz w:val="32"/>
          <w:szCs w:val="32"/>
        </w:rPr>
        <w:t>Androth</w:t>
      </w:r>
      <w:proofErr w:type="spellEnd"/>
      <w:r w:rsidRPr="00FF1754">
        <w:rPr>
          <w:sz w:val="32"/>
          <w:szCs w:val="32"/>
        </w:rPr>
        <w:t xml:space="preserve"> is the </w:t>
      </w:r>
      <w:r w:rsidRPr="00FF1754">
        <w:rPr>
          <w:b/>
          <w:bCs/>
          <w:sz w:val="32"/>
          <w:szCs w:val="32"/>
        </w:rPr>
        <w:t xml:space="preserve">second ship in the ASW-SWC (Anti-Submarine Warfare Shallow Water Craft) / </w:t>
      </w:r>
      <w:proofErr w:type="spellStart"/>
      <w:r w:rsidRPr="00FF1754">
        <w:rPr>
          <w:b/>
          <w:bCs/>
          <w:sz w:val="32"/>
          <w:szCs w:val="32"/>
        </w:rPr>
        <w:t>Arnala</w:t>
      </w:r>
      <w:proofErr w:type="spellEnd"/>
      <w:r w:rsidRPr="00FF1754">
        <w:rPr>
          <w:b/>
          <w:bCs/>
          <w:sz w:val="32"/>
          <w:szCs w:val="32"/>
        </w:rPr>
        <w:t>-class</w:t>
      </w:r>
      <w:r w:rsidRPr="00FF1754">
        <w:rPr>
          <w:sz w:val="32"/>
          <w:szCs w:val="32"/>
        </w:rPr>
        <w:t xml:space="preserve"> series being built for the Indian Navy.</w:t>
      </w:r>
    </w:p>
    <w:p w14:paraId="46115547" w14:textId="77777777" w:rsidR="00FF1754" w:rsidRPr="00FF1754" w:rsidRDefault="00FF1754" w:rsidP="00FF1754">
      <w:pPr>
        <w:pStyle w:val="NoSpacing"/>
        <w:numPr>
          <w:ilvl w:val="0"/>
          <w:numId w:val="58"/>
        </w:numPr>
        <w:rPr>
          <w:sz w:val="32"/>
          <w:szCs w:val="32"/>
        </w:rPr>
      </w:pPr>
      <w:r w:rsidRPr="00FF1754">
        <w:rPr>
          <w:sz w:val="32"/>
          <w:szCs w:val="32"/>
        </w:rPr>
        <w:t xml:space="preserve">These vessels are intended for </w:t>
      </w:r>
      <w:r w:rsidRPr="00FF1754">
        <w:rPr>
          <w:b/>
          <w:bCs/>
          <w:sz w:val="32"/>
          <w:szCs w:val="32"/>
        </w:rPr>
        <w:t>shallow/coastal waters</w:t>
      </w:r>
      <w:r w:rsidRPr="00FF1754">
        <w:rPr>
          <w:sz w:val="32"/>
          <w:szCs w:val="32"/>
        </w:rPr>
        <w:t xml:space="preserve"> to detect, track, and neutralize underwater threats (submarines) in littoral zones.</w:t>
      </w:r>
    </w:p>
    <w:p w14:paraId="22017111" w14:textId="77777777" w:rsidR="00FF1754" w:rsidRPr="00FF1754" w:rsidRDefault="00FF1754" w:rsidP="00FF1754">
      <w:pPr>
        <w:pStyle w:val="NoSpacing"/>
        <w:numPr>
          <w:ilvl w:val="0"/>
          <w:numId w:val="58"/>
        </w:numPr>
        <w:rPr>
          <w:sz w:val="32"/>
          <w:szCs w:val="32"/>
        </w:rPr>
      </w:pPr>
      <w:r w:rsidRPr="00FF1754">
        <w:rPr>
          <w:sz w:val="32"/>
          <w:szCs w:val="32"/>
        </w:rPr>
        <w:t xml:space="preserve">They also carry out roles such as maritime surveillance, search &amp; rescue, coastal </w:t>
      </w:r>
      <w:proofErr w:type="spellStart"/>
      <w:r w:rsidRPr="00FF1754">
        <w:rPr>
          <w:sz w:val="32"/>
          <w:szCs w:val="32"/>
        </w:rPr>
        <w:t>defence</w:t>
      </w:r>
      <w:proofErr w:type="spellEnd"/>
      <w:r w:rsidRPr="00FF1754">
        <w:rPr>
          <w:sz w:val="32"/>
          <w:szCs w:val="32"/>
        </w:rPr>
        <w:t>, low intensity maritime operations, etc.</w:t>
      </w:r>
    </w:p>
    <w:p w14:paraId="2C5B5EB6" w14:textId="77777777" w:rsidR="00FF1754" w:rsidRPr="00FF1754" w:rsidRDefault="00FF1754" w:rsidP="00FF1754">
      <w:pPr>
        <w:pStyle w:val="NoSpacing"/>
        <w:rPr>
          <w:sz w:val="32"/>
          <w:szCs w:val="32"/>
        </w:rPr>
      </w:pPr>
      <w:r w:rsidRPr="00FF1754">
        <w:rPr>
          <w:sz w:val="32"/>
          <w:szCs w:val="32"/>
        </w:rPr>
        <w:pict w14:anchorId="0B0A7710">
          <v:rect id="_x0000_i1443" style="width:0;height:1.5pt" o:hralign="center" o:hrstd="t" o:hr="t" fillcolor="#a0a0a0" stroked="f"/>
        </w:pict>
      </w:r>
    </w:p>
    <w:p w14:paraId="484D352C" w14:textId="77777777" w:rsidR="00FF1754" w:rsidRPr="00FF1754" w:rsidRDefault="00FF1754" w:rsidP="00FF1754">
      <w:pPr>
        <w:pStyle w:val="NoSpacing"/>
        <w:rPr>
          <w:b/>
          <w:bCs/>
          <w:sz w:val="32"/>
          <w:szCs w:val="32"/>
        </w:rPr>
      </w:pPr>
      <w:r w:rsidRPr="00FF1754">
        <w:rPr>
          <w:b/>
          <w:bCs/>
          <w:sz w:val="32"/>
          <w:szCs w:val="32"/>
        </w:rPr>
        <w:t>Key Specifications &amp; Design Particulars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74"/>
        <w:gridCol w:w="6986"/>
      </w:tblGrid>
      <w:tr w:rsidR="00FF1754" w:rsidRPr="00FF1754" w14:paraId="607FD3F7" w14:textId="77777777">
        <w:trPr>
          <w:tblHeader/>
          <w:tblCellSpacing w:w="15" w:type="dxa"/>
        </w:trPr>
        <w:tc>
          <w:tcPr>
            <w:tcW w:w="0" w:type="auto"/>
            <w:vAlign w:val="center"/>
            <w:hideMark/>
          </w:tcPr>
          <w:p w14:paraId="54FDB6A5" w14:textId="77777777" w:rsidR="00FF1754" w:rsidRPr="00FF1754" w:rsidRDefault="00FF1754" w:rsidP="00FF1754">
            <w:pPr>
              <w:pStyle w:val="NoSpacing"/>
              <w:rPr>
                <w:b/>
                <w:bCs/>
                <w:sz w:val="32"/>
                <w:szCs w:val="32"/>
              </w:rPr>
            </w:pPr>
            <w:r w:rsidRPr="00FF1754">
              <w:rPr>
                <w:b/>
                <w:bCs/>
                <w:sz w:val="32"/>
                <w:szCs w:val="32"/>
              </w:rPr>
              <w:t>Parameter</w:t>
            </w:r>
          </w:p>
        </w:tc>
        <w:tc>
          <w:tcPr>
            <w:tcW w:w="0" w:type="auto"/>
            <w:vAlign w:val="center"/>
            <w:hideMark/>
          </w:tcPr>
          <w:p w14:paraId="2454B3BB" w14:textId="77777777" w:rsidR="00FF1754" w:rsidRPr="00FF1754" w:rsidRDefault="00FF1754" w:rsidP="00FF1754">
            <w:pPr>
              <w:pStyle w:val="NoSpacing"/>
              <w:rPr>
                <w:b/>
                <w:bCs/>
                <w:sz w:val="32"/>
                <w:szCs w:val="32"/>
              </w:rPr>
            </w:pPr>
            <w:r w:rsidRPr="00FF1754">
              <w:rPr>
                <w:b/>
                <w:bCs/>
                <w:sz w:val="32"/>
                <w:szCs w:val="32"/>
              </w:rPr>
              <w:t>Detail</w:t>
            </w:r>
          </w:p>
        </w:tc>
      </w:tr>
      <w:tr w:rsidR="00FF1754" w:rsidRPr="00FF1754" w14:paraId="6656CA92" w14:textId="77777777">
        <w:trPr>
          <w:tblCellSpacing w:w="15" w:type="dxa"/>
        </w:trPr>
        <w:tc>
          <w:tcPr>
            <w:tcW w:w="0" w:type="auto"/>
            <w:vAlign w:val="center"/>
            <w:hideMark/>
          </w:tcPr>
          <w:p w14:paraId="22F38C10" w14:textId="77777777" w:rsidR="00FF1754" w:rsidRPr="00FF1754" w:rsidRDefault="00FF1754" w:rsidP="00FF1754">
            <w:pPr>
              <w:pStyle w:val="NoSpacing"/>
              <w:rPr>
                <w:sz w:val="32"/>
                <w:szCs w:val="32"/>
              </w:rPr>
            </w:pPr>
            <w:r w:rsidRPr="00FF1754">
              <w:rPr>
                <w:sz w:val="32"/>
                <w:szCs w:val="32"/>
              </w:rPr>
              <w:t>Shipbuilder</w:t>
            </w:r>
          </w:p>
        </w:tc>
        <w:tc>
          <w:tcPr>
            <w:tcW w:w="0" w:type="auto"/>
            <w:vAlign w:val="center"/>
            <w:hideMark/>
          </w:tcPr>
          <w:p w14:paraId="745119C7" w14:textId="77777777" w:rsidR="00FF1754" w:rsidRPr="00FF1754" w:rsidRDefault="00FF1754" w:rsidP="00FF1754">
            <w:pPr>
              <w:pStyle w:val="NoSpacing"/>
              <w:rPr>
                <w:sz w:val="32"/>
                <w:szCs w:val="32"/>
              </w:rPr>
            </w:pPr>
            <w:r w:rsidRPr="00FF1754">
              <w:rPr>
                <w:sz w:val="32"/>
                <w:szCs w:val="32"/>
              </w:rPr>
              <w:t>Garden Reach Shipbuilders &amp; Engineers (GRSE), Kolkata</w:t>
            </w:r>
          </w:p>
        </w:tc>
      </w:tr>
      <w:tr w:rsidR="00FF1754" w:rsidRPr="00FF1754" w14:paraId="719D74B3" w14:textId="77777777">
        <w:trPr>
          <w:tblCellSpacing w:w="15" w:type="dxa"/>
        </w:trPr>
        <w:tc>
          <w:tcPr>
            <w:tcW w:w="0" w:type="auto"/>
            <w:vAlign w:val="center"/>
            <w:hideMark/>
          </w:tcPr>
          <w:p w14:paraId="2AA636CE" w14:textId="77777777" w:rsidR="00FF1754" w:rsidRPr="00FF1754" w:rsidRDefault="00FF1754" w:rsidP="00FF1754">
            <w:pPr>
              <w:pStyle w:val="NoSpacing"/>
              <w:rPr>
                <w:sz w:val="32"/>
                <w:szCs w:val="32"/>
              </w:rPr>
            </w:pPr>
            <w:r w:rsidRPr="00FF1754">
              <w:rPr>
                <w:sz w:val="32"/>
                <w:szCs w:val="32"/>
              </w:rPr>
              <w:t>Indigenous content</w:t>
            </w:r>
          </w:p>
        </w:tc>
        <w:tc>
          <w:tcPr>
            <w:tcW w:w="0" w:type="auto"/>
            <w:vAlign w:val="center"/>
            <w:hideMark/>
          </w:tcPr>
          <w:p w14:paraId="459148AA" w14:textId="77777777" w:rsidR="00FF1754" w:rsidRPr="00FF1754" w:rsidRDefault="00FF1754" w:rsidP="00FF1754">
            <w:pPr>
              <w:pStyle w:val="NoSpacing"/>
              <w:rPr>
                <w:sz w:val="32"/>
                <w:szCs w:val="32"/>
              </w:rPr>
            </w:pPr>
            <w:r w:rsidRPr="00FF1754">
              <w:rPr>
                <w:sz w:val="32"/>
                <w:szCs w:val="32"/>
              </w:rPr>
              <w:t>Over 80% components are indigenous</w:t>
            </w:r>
          </w:p>
        </w:tc>
      </w:tr>
      <w:tr w:rsidR="00FF1754" w:rsidRPr="00FF1754" w14:paraId="72841AAC" w14:textId="77777777">
        <w:trPr>
          <w:tblCellSpacing w:w="15" w:type="dxa"/>
        </w:trPr>
        <w:tc>
          <w:tcPr>
            <w:tcW w:w="0" w:type="auto"/>
            <w:vAlign w:val="center"/>
            <w:hideMark/>
          </w:tcPr>
          <w:p w14:paraId="4092FA27" w14:textId="77777777" w:rsidR="00FF1754" w:rsidRPr="00FF1754" w:rsidRDefault="00FF1754" w:rsidP="00FF1754">
            <w:pPr>
              <w:pStyle w:val="NoSpacing"/>
              <w:rPr>
                <w:sz w:val="32"/>
                <w:szCs w:val="32"/>
              </w:rPr>
            </w:pPr>
            <w:r w:rsidRPr="00FF1754">
              <w:rPr>
                <w:sz w:val="32"/>
                <w:szCs w:val="32"/>
              </w:rPr>
              <w:t>Power / Propulsion</w:t>
            </w:r>
          </w:p>
        </w:tc>
        <w:tc>
          <w:tcPr>
            <w:tcW w:w="0" w:type="auto"/>
            <w:vAlign w:val="center"/>
            <w:hideMark/>
          </w:tcPr>
          <w:p w14:paraId="61937F36" w14:textId="77777777" w:rsidR="00FF1754" w:rsidRPr="00FF1754" w:rsidRDefault="00FF1754" w:rsidP="00FF1754">
            <w:pPr>
              <w:pStyle w:val="NoSpacing"/>
              <w:rPr>
                <w:sz w:val="32"/>
                <w:szCs w:val="32"/>
              </w:rPr>
            </w:pPr>
            <w:r w:rsidRPr="00FF1754">
              <w:rPr>
                <w:sz w:val="32"/>
                <w:szCs w:val="32"/>
              </w:rPr>
              <w:t>Water-jet propulsion (for enhanced maneuverability in shallow waters)</w:t>
            </w:r>
          </w:p>
        </w:tc>
      </w:tr>
      <w:tr w:rsidR="00FF1754" w:rsidRPr="00FF1754" w14:paraId="2CECEA96" w14:textId="77777777">
        <w:trPr>
          <w:tblCellSpacing w:w="15" w:type="dxa"/>
        </w:trPr>
        <w:tc>
          <w:tcPr>
            <w:tcW w:w="0" w:type="auto"/>
            <w:vAlign w:val="center"/>
            <w:hideMark/>
          </w:tcPr>
          <w:p w14:paraId="51003371" w14:textId="77777777" w:rsidR="00FF1754" w:rsidRPr="00FF1754" w:rsidRDefault="00FF1754" w:rsidP="00FF1754">
            <w:pPr>
              <w:pStyle w:val="NoSpacing"/>
              <w:rPr>
                <w:sz w:val="32"/>
                <w:szCs w:val="32"/>
              </w:rPr>
            </w:pPr>
            <w:r w:rsidRPr="00FF1754">
              <w:rPr>
                <w:sz w:val="32"/>
                <w:szCs w:val="32"/>
              </w:rPr>
              <w:lastRenderedPageBreak/>
              <w:t>Size / Displacement</w:t>
            </w:r>
          </w:p>
        </w:tc>
        <w:tc>
          <w:tcPr>
            <w:tcW w:w="0" w:type="auto"/>
            <w:vAlign w:val="center"/>
            <w:hideMark/>
          </w:tcPr>
          <w:p w14:paraId="0FC252BE" w14:textId="77777777" w:rsidR="00FF1754" w:rsidRPr="00FF1754" w:rsidRDefault="00FF1754" w:rsidP="00FF1754">
            <w:pPr>
              <w:pStyle w:val="NoSpacing"/>
              <w:rPr>
                <w:sz w:val="32"/>
                <w:szCs w:val="32"/>
              </w:rPr>
            </w:pPr>
            <w:r w:rsidRPr="00FF1754">
              <w:rPr>
                <w:sz w:val="32"/>
                <w:szCs w:val="32"/>
              </w:rPr>
              <w:t xml:space="preserve">Approx. 77 m in length; displacement ~1,500 </w:t>
            </w:r>
            <w:proofErr w:type="spellStart"/>
            <w:r w:rsidRPr="00FF1754">
              <w:rPr>
                <w:sz w:val="32"/>
                <w:szCs w:val="32"/>
              </w:rPr>
              <w:t>tonnes</w:t>
            </w:r>
            <w:proofErr w:type="spellEnd"/>
            <w:r w:rsidRPr="00FF1754">
              <w:rPr>
                <w:sz w:val="32"/>
                <w:szCs w:val="32"/>
              </w:rPr>
              <w:t xml:space="preserve"> in its fully outfitted form</w:t>
            </w:r>
          </w:p>
        </w:tc>
      </w:tr>
      <w:tr w:rsidR="00FF1754" w:rsidRPr="00FF1754" w14:paraId="767C3BDB" w14:textId="77777777">
        <w:trPr>
          <w:tblCellSpacing w:w="15" w:type="dxa"/>
        </w:trPr>
        <w:tc>
          <w:tcPr>
            <w:tcW w:w="0" w:type="auto"/>
            <w:vAlign w:val="center"/>
            <w:hideMark/>
          </w:tcPr>
          <w:p w14:paraId="17F052BD" w14:textId="77777777" w:rsidR="00FF1754" w:rsidRPr="00FF1754" w:rsidRDefault="00FF1754" w:rsidP="00FF1754">
            <w:pPr>
              <w:pStyle w:val="NoSpacing"/>
              <w:rPr>
                <w:sz w:val="32"/>
                <w:szCs w:val="32"/>
              </w:rPr>
            </w:pPr>
            <w:r w:rsidRPr="00FF1754">
              <w:rPr>
                <w:sz w:val="32"/>
                <w:szCs w:val="32"/>
              </w:rPr>
              <w:t>Role &amp; Capability</w:t>
            </w:r>
          </w:p>
        </w:tc>
        <w:tc>
          <w:tcPr>
            <w:tcW w:w="0" w:type="auto"/>
            <w:vAlign w:val="center"/>
            <w:hideMark/>
          </w:tcPr>
          <w:p w14:paraId="79A2D2C1" w14:textId="77777777" w:rsidR="00FF1754" w:rsidRPr="00FF1754" w:rsidRDefault="00FF1754" w:rsidP="00FF1754">
            <w:pPr>
              <w:pStyle w:val="NoSpacing"/>
              <w:rPr>
                <w:sz w:val="32"/>
                <w:szCs w:val="32"/>
              </w:rPr>
            </w:pPr>
            <w:r w:rsidRPr="00FF1754">
              <w:rPr>
                <w:sz w:val="32"/>
                <w:szCs w:val="32"/>
              </w:rPr>
              <w:t>Anti-submarine warfare in shallow/coastal waters; multi-role littoral operations</w:t>
            </w:r>
          </w:p>
        </w:tc>
      </w:tr>
      <w:tr w:rsidR="00FF1754" w:rsidRPr="00FF1754" w14:paraId="24250BF3" w14:textId="77777777">
        <w:trPr>
          <w:tblCellSpacing w:w="15" w:type="dxa"/>
        </w:trPr>
        <w:tc>
          <w:tcPr>
            <w:tcW w:w="0" w:type="auto"/>
            <w:vAlign w:val="center"/>
            <w:hideMark/>
          </w:tcPr>
          <w:p w14:paraId="1711499B" w14:textId="77777777" w:rsidR="00FF1754" w:rsidRPr="00FF1754" w:rsidRDefault="00FF1754" w:rsidP="00FF1754">
            <w:pPr>
              <w:pStyle w:val="NoSpacing"/>
              <w:rPr>
                <w:sz w:val="32"/>
                <w:szCs w:val="32"/>
              </w:rPr>
            </w:pPr>
            <w:r w:rsidRPr="00FF1754">
              <w:rPr>
                <w:sz w:val="32"/>
                <w:szCs w:val="32"/>
              </w:rPr>
              <w:t>Oversight &amp; supervision</w:t>
            </w:r>
          </w:p>
        </w:tc>
        <w:tc>
          <w:tcPr>
            <w:tcW w:w="0" w:type="auto"/>
            <w:vAlign w:val="center"/>
            <w:hideMark/>
          </w:tcPr>
          <w:p w14:paraId="0D417B54" w14:textId="77777777" w:rsidR="00FF1754" w:rsidRPr="00FF1754" w:rsidRDefault="00FF1754" w:rsidP="00FF1754">
            <w:pPr>
              <w:pStyle w:val="NoSpacing"/>
              <w:rPr>
                <w:sz w:val="32"/>
                <w:szCs w:val="32"/>
              </w:rPr>
            </w:pPr>
            <w:r w:rsidRPr="00FF1754">
              <w:rPr>
                <w:sz w:val="32"/>
                <w:szCs w:val="32"/>
              </w:rPr>
              <w:t>Constructed under the oversight of the Directorate of Ship Production and Warship Overseeing Team, Kolkata</w:t>
            </w:r>
          </w:p>
        </w:tc>
      </w:tr>
    </w:tbl>
    <w:p w14:paraId="3C48393A" w14:textId="77777777" w:rsidR="00FF1754" w:rsidRPr="00FF1754" w:rsidRDefault="00FF1754" w:rsidP="00FF1754">
      <w:pPr>
        <w:pStyle w:val="NoSpacing"/>
        <w:rPr>
          <w:sz w:val="32"/>
          <w:szCs w:val="32"/>
        </w:rPr>
      </w:pPr>
      <w:r w:rsidRPr="00FF1754">
        <w:rPr>
          <w:sz w:val="32"/>
          <w:szCs w:val="32"/>
        </w:rPr>
        <w:pict w14:anchorId="2B865AE2">
          <v:rect id="_x0000_i1444" style="width:0;height:1.5pt" o:hralign="center" o:hrstd="t" o:hr="t" fillcolor="#a0a0a0" stroked="f"/>
        </w:pict>
      </w:r>
    </w:p>
    <w:p w14:paraId="39C838A4" w14:textId="77777777" w:rsidR="00FF1754" w:rsidRPr="00FF1754" w:rsidRDefault="00FF1754" w:rsidP="00FF1754">
      <w:pPr>
        <w:pStyle w:val="NoSpacing"/>
        <w:rPr>
          <w:b/>
          <w:bCs/>
          <w:sz w:val="32"/>
          <w:szCs w:val="32"/>
        </w:rPr>
      </w:pPr>
      <w:r w:rsidRPr="00FF1754">
        <w:rPr>
          <w:b/>
          <w:bCs/>
          <w:sz w:val="32"/>
          <w:szCs w:val="32"/>
        </w:rPr>
        <w:t>Timeline &amp; Recent Milestones (2025)</w:t>
      </w:r>
    </w:p>
    <w:p w14:paraId="5131CBDC" w14:textId="77777777" w:rsidR="00FF1754" w:rsidRPr="00FF1754" w:rsidRDefault="00FF1754" w:rsidP="00FF1754">
      <w:pPr>
        <w:pStyle w:val="NoSpacing"/>
        <w:numPr>
          <w:ilvl w:val="0"/>
          <w:numId w:val="59"/>
        </w:numPr>
        <w:rPr>
          <w:sz w:val="32"/>
          <w:szCs w:val="32"/>
        </w:rPr>
      </w:pPr>
      <w:r w:rsidRPr="00FF1754">
        <w:rPr>
          <w:b/>
          <w:bCs/>
          <w:sz w:val="32"/>
          <w:szCs w:val="32"/>
        </w:rPr>
        <w:t>13 September 2025</w:t>
      </w:r>
      <w:r w:rsidRPr="00FF1754">
        <w:rPr>
          <w:sz w:val="32"/>
          <w:szCs w:val="32"/>
        </w:rPr>
        <w:t xml:space="preserve">: GRSE handed over </w:t>
      </w:r>
      <w:proofErr w:type="spellStart"/>
      <w:r w:rsidRPr="00FF1754">
        <w:rPr>
          <w:sz w:val="32"/>
          <w:szCs w:val="32"/>
        </w:rPr>
        <w:t>Androth</w:t>
      </w:r>
      <w:proofErr w:type="spellEnd"/>
      <w:r w:rsidRPr="00FF1754">
        <w:rPr>
          <w:sz w:val="32"/>
          <w:szCs w:val="32"/>
        </w:rPr>
        <w:t xml:space="preserve"> to the Indian Navy (i.e. delivery was completed).</w:t>
      </w:r>
    </w:p>
    <w:p w14:paraId="7E66A06B" w14:textId="77777777" w:rsidR="00FF1754" w:rsidRPr="00FF1754" w:rsidRDefault="00FF1754" w:rsidP="00FF1754">
      <w:pPr>
        <w:pStyle w:val="NoSpacing"/>
        <w:numPr>
          <w:ilvl w:val="0"/>
          <w:numId w:val="59"/>
        </w:numPr>
        <w:rPr>
          <w:sz w:val="32"/>
          <w:szCs w:val="32"/>
        </w:rPr>
      </w:pPr>
      <w:r w:rsidRPr="00FF1754">
        <w:rPr>
          <w:b/>
          <w:bCs/>
          <w:sz w:val="32"/>
          <w:szCs w:val="32"/>
        </w:rPr>
        <w:t>6 October 2025</w:t>
      </w:r>
      <w:r w:rsidRPr="00FF1754">
        <w:rPr>
          <w:sz w:val="32"/>
          <w:szCs w:val="32"/>
        </w:rPr>
        <w:t xml:space="preserve">: Scheduled date for formal </w:t>
      </w:r>
      <w:r w:rsidRPr="00FF1754">
        <w:rPr>
          <w:b/>
          <w:bCs/>
          <w:sz w:val="32"/>
          <w:szCs w:val="32"/>
        </w:rPr>
        <w:t>commissioning</w:t>
      </w:r>
      <w:r w:rsidRPr="00FF1754">
        <w:rPr>
          <w:sz w:val="32"/>
          <w:szCs w:val="32"/>
        </w:rPr>
        <w:t xml:space="preserve"> at Naval Dockyard, Visakhapatnam.</w:t>
      </w:r>
    </w:p>
    <w:p w14:paraId="42251F7C" w14:textId="77777777" w:rsidR="00FF1754" w:rsidRPr="00FF1754" w:rsidRDefault="00FF1754" w:rsidP="00FF1754">
      <w:pPr>
        <w:pStyle w:val="NoSpacing"/>
        <w:numPr>
          <w:ilvl w:val="0"/>
          <w:numId w:val="59"/>
        </w:numPr>
        <w:rPr>
          <w:sz w:val="32"/>
          <w:szCs w:val="32"/>
        </w:rPr>
      </w:pPr>
      <w:r w:rsidRPr="00FF1754">
        <w:rPr>
          <w:sz w:val="32"/>
          <w:szCs w:val="32"/>
        </w:rPr>
        <w:t xml:space="preserve">The delivery and commissioning mark the </w:t>
      </w:r>
      <w:r w:rsidRPr="00FF1754">
        <w:rPr>
          <w:b/>
          <w:bCs/>
          <w:sz w:val="32"/>
          <w:szCs w:val="32"/>
        </w:rPr>
        <w:t>formal induction</w:t>
      </w:r>
      <w:r w:rsidRPr="00FF1754">
        <w:rPr>
          <w:sz w:val="32"/>
          <w:szCs w:val="32"/>
        </w:rPr>
        <w:t xml:space="preserve"> of the second ASW-SWC into the fleet.</w:t>
      </w:r>
    </w:p>
    <w:p w14:paraId="2535A034" w14:textId="77777777" w:rsidR="00FF1754" w:rsidRPr="00FF1754" w:rsidRDefault="00FF1754" w:rsidP="00FF1754">
      <w:pPr>
        <w:pStyle w:val="NoSpacing"/>
        <w:numPr>
          <w:ilvl w:val="0"/>
          <w:numId w:val="59"/>
        </w:numPr>
        <w:rPr>
          <w:sz w:val="32"/>
          <w:szCs w:val="32"/>
        </w:rPr>
      </w:pPr>
      <w:r w:rsidRPr="00FF1754">
        <w:rPr>
          <w:sz w:val="32"/>
          <w:szCs w:val="32"/>
        </w:rPr>
        <w:t>The naming “</w:t>
      </w:r>
      <w:proofErr w:type="spellStart"/>
      <w:r w:rsidRPr="00FF1754">
        <w:rPr>
          <w:sz w:val="32"/>
          <w:szCs w:val="32"/>
        </w:rPr>
        <w:t>Androth</w:t>
      </w:r>
      <w:proofErr w:type="spellEnd"/>
      <w:r w:rsidRPr="00FF1754">
        <w:rPr>
          <w:sz w:val="32"/>
          <w:szCs w:val="32"/>
        </w:rPr>
        <w:t xml:space="preserve">” is inspired by </w:t>
      </w:r>
      <w:proofErr w:type="spellStart"/>
      <w:r w:rsidRPr="00FF1754">
        <w:rPr>
          <w:b/>
          <w:bCs/>
          <w:sz w:val="32"/>
          <w:szCs w:val="32"/>
        </w:rPr>
        <w:t>Androth</w:t>
      </w:r>
      <w:proofErr w:type="spellEnd"/>
      <w:r w:rsidRPr="00FF1754">
        <w:rPr>
          <w:b/>
          <w:bCs/>
          <w:sz w:val="32"/>
          <w:szCs w:val="32"/>
        </w:rPr>
        <w:t xml:space="preserve"> Island</w:t>
      </w:r>
      <w:r w:rsidRPr="00FF1754">
        <w:rPr>
          <w:sz w:val="32"/>
          <w:szCs w:val="32"/>
        </w:rPr>
        <w:t xml:space="preserve"> in the Lakshadweep archipelago — reinforcing India’s maritime domain symbolism and the legacy of the earlier INS </w:t>
      </w:r>
      <w:proofErr w:type="spellStart"/>
      <w:r w:rsidRPr="00FF1754">
        <w:rPr>
          <w:sz w:val="32"/>
          <w:szCs w:val="32"/>
        </w:rPr>
        <w:t>Androth</w:t>
      </w:r>
      <w:proofErr w:type="spellEnd"/>
      <w:r w:rsidRPr="00FF1754">
        <w:rPr>
          <w:sz w:val="32"/>
          <w:szCs w:val="32"/>
        </w:rPr>
        <w:t xml:space="preserve"> (P69).</w:t>
      </w:r>
    </w:p>
    <w:p w14:paraId="154FC1A9" w14:textId="77777777" w:rsidR="00FF1754" w:rsidRPr="00FF1754" w:rsidRDefault="00FF1754" w:rsidP="00FF1754">
      <w:pPr>
        <w:pStyle w:val="NoSpacing"/>
        <w:rPr>
          <w:sz w:val="32"/>
          <w:szCs w:val="32"/>
        </w:rPr>
      </w:pPr>
      <w:r w:rsidRPr="00FF1754">
        <w:rPr>
          <w:sz w:val="32"/>
          <w:szCs w:val="32"/>
        </w:rPr>
        <w:pict w14:anchorId="5C59612C">
          <v:rect id="_x0000_i1445" style="width:0;height:1.5pt" o:hralign="center" o:hrstd="t" o:hr="t" fillcolor="#a0a0a0" stroked="f"/>
        </w:pict>
      </w:r>
    </w:p>
    <w:p w14:paraId="2FC530E9" w14:textId="77777777" w:rsidR="00FF1754" w:rsidRPr="00FF1754" w:rsidRDefault="00FF1754" w:rsidP="00FF1754">
      <w:pPr>
        <w:pStyle w:val="NoSpacing"/>
        <w:rPr>
          <w:b/>
          <w:bCs/>
          <w:sz w:val="32"/>
          <w:szCs w:val="32"/>
        </w:rPr>
      </w:pPr>
      <w:r w:rsidRPr="00FF1754">
        <w:rPr>
          <w:b/>
          <w:bCs/>
          <w:sz w:val="32"/>
          <w:szCs w:val="32"/>
        </w:rPr>
        <w:t>Strategic &amp; Policy Relevance</w:t>
      </w:r>
    </w:p>
    <w:p w14:paraId="3AF21D2E" w14:textId="77777777" w:rsidR="00FF1754" w:rsidRPr="00FF1754" w:rsidRDefault="00FF1754" w:rsidP="00FF1754">
      <w:pPr>
        <w:pStyle w:val="NoSpacing"/>
        <w:numPr>
          <w:ilvl w:val="0"/>
          <w:numId w:val="60"/>
        </w:numPr>
        <w:rPr>
          <w:sz w:val="32"/>
          <w:szCs w:val="32"/>
        </w:rPr>
      </w:pPr>
      <w:r w:rsidRPr="00FF1754">
        <w:rPr>
          <w:sz w:val="32"/>
          <w:szCs w:val="32"/>
        </w:rPr>
        <w:t xml:space="preserve">Reinforces </w:t>
      </w:r>
      <w:proofErr w:type="spellStart"/>
      <w:r w:rsidRPr="00FF1754">
        <w:rPr>
          <w:b/>
          <w:bCs/>
          <w:sz w:val="32"/>
          <w:szCs w:val="32"/>
        </w:rPr>
        <w:t>indigenisation</w:t>
      </w:r>
      <w:proofErr w:type="spellEnd"/>
      <w:r w:rsidRPr="00FF1754">
        <w:rPr>
          <w:sz w:val="32"/>
          <w:szCs w:val="32"/>
        </w:rPr>
        <w:t xml:space="preserve"> and India’s push for </w:t>
      </w:r>
      <w:r w:rsidRPr="00FF1754">
        <w:rPr>
          <w:b/>
          <w:bCs/>
          <w:sz w:val="32"/>
          <w:szCs w:val="32"/>
        </w:rPr>
        <w:t>“</w:t>
      </w:r>
      <w:proofErr w:type="spellStart"/>
      <w:r w:rsidRPr="00FF1754">
        <w:rPr>
          <w:b/>
          <w:bCs/>
          <w:sz w:val="32"/>
          <w:szCs w:val="32"/>
        </w:rPr>
        <w:t>Aatmanirbharta</w:t>
      </w:r>
      <w:proofErr w:type="spellEnd"/>
      <w:r w:rsidRPr="00FF1754">
        <w:rPr>
          <w:b/>
          <w:bCs/>
          <w:sz w:val="32"/>
          <w:szCs w:val="32"/>
        </w:rPr>
        <w:t>”</w:t>
      </w:r>
      <w:r w:rsidRPr="00FF1754">
        <w:rPr>
          <w:sz w:val="32"/>
          <w:szCs w:val="32"/>
        </w:rPr>
        <w:t xml:space="preserve"> in </w:t>
      </w:r>
      <w:proofErr w:type="spellStart"/>
      <w:r w:rsidRPr="00FF1754">
        <w:rPr>
          <w:sz w:val="32"/>
          <w:szCs w:val="32"/>
        </w:rPr>
        <w:t>defence</w:t>
      </w:r>
      <w:proofErr w:type="spellEnd"/>
      <w:r w:rsidRPr="00FF1754">
        <w:rPr>
          <w:sz w:val="32"/>
          <w:szCs w:val="32"/>
        </w:rPr>
        <w:t xml:space="preserve"> manufacturing.</w:t>
      </w:r>
    </w:p>
    <w:p w14:paraId="755652F0" w14:textId="77777777" w:rsidR="00FF1754" w:rsidRPr="00FF1754" w:rsidRDefault="00FF1754" w:rsidP="00FF1754">
      <w:pPr>
        <w:pStyle w:val="NoSpacing"/>
        <w:numPr>
          <w:ilvl w:val="0"/>
          <w:numId w:val="60"/>
        </w:numPr>
        <w:rPr>
          <w:sz w:val="32"/>
          <w:szCs w:val="32"/>
        </w:rPr>
      </w:pPr>
      <w:r w:rsidRPr="00FF1754">
        <w:rPr>
          <w:sz w:val="32"/>
          <w:szCs w:val="32"/>
        </w:rPr>
        <w:t xml:space="preserve">Enhances naval capability in </w:t>
      </w:r>
      <w:r w:rsidRPr="00FF1754">
        <w:rPr>
          <w:b/>
          <w:bCs/>
          <w:sz w:val="32"/>
          <w:szCs w:val="32"/>
        </w:rPr>
        <w:t>anti-submarine warfare</w:t>
      </w:r>
      <w:r w:rsidRPr="00FF1754">
        <w:rPr>
          <w:sz w:val="32"/>
          <w:szCs w:val="32"/>
        </w:rPr>
        <w:t>, especially important given evolving undersea threats in Indian littorals.</w:t>
      </w:r>
    </w:p>
    <w:p w14:paraId="0BB8AA3E" w14:textId="77777777" w:rsidR="00FF1754" w:rsidRPr="00FF1754" w:rsidRDefault="00FF1754" w:rsidP="00FF1754">
      <w:pPr>
        <w:pStyle w:val="NoSpacing"/>
        <w:numPr>
          <w:ilvl w:val="0"/>
          <w:numId w:val="60"/>
        </w:numPr>
        <w:rPr>
          <w:sz w:val="32"/>
          <w:szCs w:val="32"/>
        </w:rPr>
      </w:pPr>
      <w:r w:rsidRPr="00FF1754">
        <w:rPr>
          <w:sz w:val="32"/>
          <w:szCs w:val="32"/>
        </w:rPr>
        <w:t xml:space="preserve">Contributes to </w:t>
      </w:r>
      <w:r w:rsidRPr="00FF1754">
        <w:rPr>
          <w:b/>
          <w:bCs/>
          <w:sz w:val="32"/>
          <w:szCs w:val="32"/>
        </w:rPr>
        <w:t>force modernization</w:t>
      </w:r>
      <w:r w:rsidRPr="00FF1754">
        <w:rPr>
          <w:sz w:val="32"/>
          <w:szCs w:val="32"/>
        </w:rPr>
        <w:t xml:space="preserve"> and addresses gaps in shallow-water ASW capacity (a domain where large submarines and deep-sea platforms are less effective).</w:t>
      </w:r>
    </w:p>
    <w:p w14:paraId="4667B31D" w14:textId="77777777" w:rsidR="00FF1754" w:rsidRPr="00FF1754" w:rsidRDefault="00FF1754" w:rsidP="00FF1754">
      <w:pPr>
        <w:pStyle w:val="NoSpacing"/>
        <w:numPr>
          <w:ilvl w:val="0"/>
          <w:numId w:val="60"/>
        </w:numPr>
        <w:rPr>
          <w:sz w:val="32"/>
          <w:szCs w:val="32"/>
        </w:rPr>
      </w:pPr>
      <w:r w:rsidRPr="00FF1754">
        <w:rPr>
          <w:sz w:val="32"/>
          <w:szCs w:val="32"/>
        </w:rPr>
        <w:t>The use of water-jet propulsion and high indigenous content reflect technological sophistication suited to future naval doctrines.</w:t>
      </w:r>
    </w:p>
    <w:p w14:paraId="134F27EB" w14:textId="77777777" w:rsidR="00FF1754" w:rsidRPr="00FF1754" w:rsidRDefault="00FF1754" w:rsidP="00FF1754">
      <w:pPr>
        <w:pStyle w:val="NoSpacing"/>
        <w:rPr>
          <w:sz w:val="32"/>
          <w:szCs w:val="32"/>
        </w:rPr>
      </w:pPr>
      <w:r w:rsidRPr="00FF1754">
        <w:rPr>
          <w:sz w:val="32"/>
          <w:szCs w:val="32"/>
        </w:rPr>
        <w:pict w14:anchorId="6BF1C35A">
          <v:rect id="_x0000_i1446" style="width:0;height:1.5pt" o:hralign="center" o:hrstd="t" o:hr="t" fillcolor="#a0a0a0" stroked="f"/>
        </w:pict>
      </w:r>
    </w:p>
    <w:p w14:paraId="5EBB27AE" w14:textId="77777777" w:rsidR="00FF1754" w:rsidRPr="00FF1754" w:rsidRDefault="00FF1754" w:rsidP="00FF1754">
      <w:pPr>
        <w:pStyle w:val="NoSpacing"/>
        <w:rPr>
          <w:b/>
          <w:bCs/>
          <w:sz w:val="32"/>
          <w:szCs w:val="32"/>
        </w:rPr>
      </w:pPr>
      <w:r w:rsidRPr="00FF1754">
        <w:rPr>
          <w:b/>
          <w:bCs/>
          <w:sz w:val="32"/>
          <w:szCs w:val="32"/>
        </w:rPr>
        <w:lastRenderedPageBreak/>
        <w:t>General Knowledge / Trivia Useful for Exams</w:t>
      </w:r>
    </w:p>
    <w:p w14:paraId="4CEE18B9" w14:textId="77777777" w:rsidR="00FF1754" w:rsidRPr="00FF1754" w:rsidRDefault="00FF1754" w:rsidP="00FF1754">
      <w:pPr>
        <w:pStyle w:val="NoSpacing"/>
        <w:numPr>
          <w:ilvl w:val="0"/>
          <w:numId w:val="61"/>
        </w:numPr>
        <w:rPr>
          <w:sz w:val="32"/>
          <w:szCs w:val="32"/>
        </w:rPr>
      </w:pPr>
      <w:r w:rsidRPr="00FF1754">
        <w:rPr>
          <w:sz w:val="32"/>
          <w:szCs w:val="32"/>
        </w:rPr>
        <w:t xml:space="preserve">The ASW-SWC / </w:t>
      </w:r>
      <w:proofErr w:type="spellStart"/>
      <w:r w:rsidRPr="00FF1754">
        <w:rPr>
          <w:sz w:val="32"/>
          <w:szCs w:val="32"/>
        </w:rPr>
        <w:t>Arnala</w:t>
      </w:r>
      <w:proofErr w:type="spellEnd"/>
      <w:r w:rsidRPr="00FF1754">
        <w:rPr>
          <w:sz w:val="32"/>
          <w:szCs w:val="32"/>
        </w:rPr>
        <w:t xml:space="preserve"> project envisages </w:t>
      </w:r>
      <w:r w:rsidRPr="00FF1754">
        <w:rPr>
          <w:b/>
          <w:bCs/>
          <w:sz w:val="32"/>
          <w:szCs w:val="32"/>
        </w:rPr>
        <w:t>16 ships</w:t>
      </w:r>
      <w:r w:rsidRPr="00FF1754">
        <w:rPr>
          <w:sz w:val="32"/>
          <w:szCs w:val="32"/>
        </w:rPr>
        <w:t xml:space="preserve"> to replace older Abhay-class corvettes.</w:t>
      </w:r>
    </w:p>
    <w:p w14:paraId="65375B3B" w14:textId="77777777" w:rsidR="00FF1754" w:rsidRPr="00FF1754" w:rsidRDefault="00FF1754" w:rsidP="00FF1754">
      <w:pPr>
        <w:pStyle w:val="NoSpacing"/>
        <w:numPr>
          <w:ilvl w:val="0"/>
          <w:numId w:val="61"/>
        </w:numPr>
        <w:rPr>
          <w:sz w:val="32"/>
          <w:szCs w:val="32"/>
        </w:rPr>
      </w:pPr>
      <w:r w:rsidRPr="00FF1754">
        <w:rPr>
          <w:sz w:val="32"/>
          <w:szCs w:val="32"/>
        </w:rPr>
        <w:t xml:space="preserve">The first ship of this class, </w:t>
      </w:r>
      <w:r w:rsidRPr="00FF1754">
        <w:rPr>
          <w:b/>
          <w:bCs/>
          <w:sz w:val="32"/>
          <w:szCs w:val="32"/>
        </w:rPr>
        <w:t xml:space="preserve">INS </w:t>
      </w:r>
      <w:proofErr w:type="spellStart"/>
      <w:r w:rsidRPr="00FF1754">
        <w:rPr>
          <w:b/>
          <w:bCs/>
          <w:sz w:val="32"/>
          <w:szCs w:val="32"/>
        </w:rPr>
        <w:t>Arnala</w:t>
      </w:r>
      <w:proofErr w:type="spellEnd"/>
      <w:r w:rsidRPr="00FF1754">
        <w:rPr>
          <w:sz w:val="32"/>
          <w:szCs w:val="32"/>
        </w:rPr>
        <w:t xml:space="preserve">, has already been delivered (earlier in 2025) before </w:t>
      </w:r>
      <w:proofErr w:type="spellStart"/>
      <w:r w:rsidRPr="00FF1754">
        <w:rPr>
          <w:sz w:val="32"/>
          <w:szCs w:val="32"/>
        </w:rPr>
        <w:t>Androth</w:t>
      </w:r>
      <w:proofErr w:type="spellEnd"/>
      <w:r w:rsidRPr="00FF1754">
        <w:rPr>
          <w:sz w:val="32"/>
          <w:szCs w:val="32"/>
        </w:rPr>
        <w:t>.</w:t>
      </w:r>
    </w:p>
    <w:p w14:paraId="17B3C11A" w14:textId="77777777" w:rsidR="00FF1754" w:rsidRPr="00FF1754" w:rsidRDefault="00FF1754" w:rsidP="00FF1754">
      <w:pPr>
        <w:pStyle w:val="NoSpacing"/>
        <w:numPr>
          <w:ilvl w:val="0"/>
          <w:numId w:val="61"/>
        </w:numPr>
        <w:rPr>
          <w:sz w:val="32"/>
          <w:szCs w:val="32"/>
        </w:rPr>
      </w:pPr>
      <w:proofErr w:type="spellStart"/>
      <w:r w:rsidRPr="00FF1754">
        <w:rPr>
          <w:sz w:val="32"/>
          <w:szCs w:val="32"/>
        </w:rPr>
        <w:t>Androth</w:t>
      </w:r>
      <w:proofErr w:type="spellEnd"/>
      <w:r w:rsidRPr="00FF1754">
        <w:rPr>
          <w:sz w:val="32"/>
          <w:szCs w:val="32"/>
        </w:rPr>
        <w:t xml:space="preserve"> is among the </w:t>
      </w:r>
      <w:r w:rsidRPr="00FF1754">
        <w:rPr>
          <w:b/>
          <w:bCs/>
          <w:sz w:val="32"/>
          <w:szCs w:val="32"/>
        </w:rPr>
        <w:t>largest Indian Navy warships</w:t>
      </w:r>
      <w:r w:rsidRPr="00FF1754">
        <w:rPr>
          <w:sz w:val="32"/>
          <w:szCs w:val="32"/>
        </w:rPr>
        <w:t xml:space="preserve"> propelled by water-jet / pump-jet technology.</w:t>
      </w:r>
    </w:p>
    <w:p w14:paraId="6603ADAD" w14:textId="77777777" w:rsidR="00FF1754" w:rsidRPr="00FF1754" w:rsidRDefault="00FF1754" w:rsidP="00FF1754">
      <w:pPr>
        <w:pStyle w:val="NoSpacing"/>
        <w:numPr>
          <w:ilvl w:val="0"/>
          <w:numId w:val="61"/>
        </w:numPr>
        <w:rPr>
          <w:sz w:val="32"/>
          <w:szCs w:val="32"/>
        </w:rPr>
      </w:pPr>
      <w:r w:rsidRPr="00FF1754">
        <w:rPr>
          <w:sz w:val="32"/>
          <w:szCs w:val="32"/>
        </w:rPr>
        <w:t xml:space="preserve">The original </w:t>
      </w:r>
      <w:r w:rsidRPr="00FF1754">
        <w:rPr>
          <w:b/>
          <w:bCs/>
          <w:sz w:val="32"/>
          <w:szCs w:val="32"/>
        </w:rPr>
        <w:t xml:space="preserve">INS </w:t>
      </w:r>
      <w:proofErr w:type="spellStart"/>
      <w:r w:rsidRPr="00FF1754">
        <w:rPr>
          <w:b/>
          <w:bCs/>
          <w:sz w:val="32"/>
          <w:szCs w:val="32"/>
        </w:rPr>
        <w:t>Androth</w:t>
      </w:r>
      <w:proofErr w:type="spellEnd"/>
      <w:r w:rsidRPr="00FF1754">
        <w:rPr>
          <w:b/>
          <w:bCs/>
          <w:sz w:val="32"/>
          <w:szCs w:val="32"/>
        </w:rPr>
        <w:t xml:space="preserve"> (P69)</w:t>
      </w:r>
      <w:r w:rsidRPr="00FF1754">
        <w:rPr>
          <w:sz w:val="32"/>
          <w:szCs w:val="32"/>
        </w:rPr>
        <w:t xml:space="preserve"> served for about 27 years before decommissioning; this new vessel carries on its name and legacy.</w:t>
      </w:r>
    </w:p>
    <w:p w14:paraId="362ABEA2" w14:textId="77777777" w:rsidR="00FF1754" w:rsidRPr="00FF1754" w:rsidRDefault="00FF1754" w:rsidP="00FF1754">
      <w:pPr>
        <w:pStyle w:val="NoSpacing"/>
        <w:numPr>
          <w:ilvl w:val="0"/>
          <w:numId w:val="61"/>
        </w:numPr>
        <w:rPr>
          <w:sz w:val="32"/>
          <w:szCs w:val="32"/>
        </w:rPr>
      </w:pPr>
      <w:r w:rsidRPr="00FF1754">
        <w:rPr>
          <w:sz w:val="32"/>
          <w:szCs w:val="32"/>
        </w:rPr>
        <w:t xml:space="preserve">The choice of shallow water ASW crafts reflects the growing importance of </w:t>
      </w:r>
      <w:r w:rsidRPr="00FF1754">
        <w:rPr>
          <w:b/>
          <w:bCs/>
          <w:sz w:val="32"/>
          <w:szCs w:val="32"/>
        </w:rPr>
        <w:t>littoral zones</w:t>
      </w:r>
      <w:r w:rsidRPr="00FF1754">
        <w:rPr>
          <w:sz w:val="32"/>
          <w:szCs w:val="32"/>
        </w:rPr>
        <w:t>, where adversaries can operate submarines close to coasts, and where large naval vessels may face constraints.</w:t>
      </w:r>
    </w:p>
    <w:p w14:paraId="1A6F2768" w14:textId="77777777" w:rsidR="002B729F" w:rsidRPr="00FF1754" w:rsidRDefault="002B729F" w:rsidP="002B729F">
      <w:pPr>
        <w:pStyle w:val="NoSpacing"/>
        <w:rPr>
          <w:sz w:val="32"/>
          <w:szCs w:val="32"/>
        </w:rPr>
      </w:pPr>
    </w:p>
    <w:p w14:paraId="301E84F7" w14:textId="3D705B66" w:rsidR="002B729F" w:rsidRPr="00FC530D" w:rsidRDefault="002B729F" w:rsidP="002B729F">
      <w:pPr>
        <w:pStyle w:val="NoSpacing"/>
        <w:rPr>
          <w:b/>
          <w:bCs/>
          <w:sz w:val="32"/>
          <w:szCs w:val="32"/>
        </w:rPr>
      </w:pPr>
      <w:r w:rsidRPr="00FC530D">
        <w:rPr>
          <w:b/>
          <w:bCs/>
          <w:sz w:val="32"/>
          <w:szCs w:val="32"/>
        </w:rPr>
        <w:t xml:space="preserve">Extended Range Attack Munitions </w:t>
      </w:r>
    </w:p>
    <w:p w14:paraId="765DB5AC" w14:textId="4D6730DC" w:rsidR="002B729F" w:rsidRPr="002B729F" w:rsidRDefault="002B729F" w:rsidP="002B729F">
      <w:pPr>
        <w:pStyle w:val="NoSpacing"/>
        <w:rPr>
          <w:b/>
          <w:bCs/>
          <w:sz w:val="32"/>
          <w:szCs w:val="32"/>
        </w:rPr>
      </w:pPr>
      <w:r>
        <w:rPr>
          <w:b/>
          <w:bCs/>
          <w:sz w:val="32"/>
          <w:szCs w:val="32"/>
        </w:rPr>
        <w:t xml:space="preserve">1. </w:t>
      </w:r>
      <w:r w:rsidRPr="00011297">
        <w:rPr>
          <w:b/>
          <w:bCs/>
          <w:sz w:val="32"/>
          <w:szCs w:val="32"/>
        </w:rPr>
        <w:t>Why in news?</w:t>
      </w:r>
      <w:r>
        <w:rPr>
          <w:b/>
          <w:bCs/>
          <w:sz w:val="32"/>
          <w:szCs w:val="32"/>
        </w:rPr>
        <w:t xml:space="preserve"> </w:t>
      </w:r>
    </w:p>
    <w:p w14:paraId="38469227" w14:textId="77777777" w:rsidR="00FF1754" w:rsidRPr="00FF1754" w:rsidRDefault="00FF1754" w:rsidP="00FF1754">
      <w:pPr>
        <w:pStyle w:val="NoSpacing"/>
        <w:rPr>
          <w:sz w:val="32"/>
          <w:szCs w:val="32"/>
        </w:rPr>
      </w:pPr>
      <w:r w:rsidRPr="00FF1754">
        <w:rPr>
          <w:sz w:val="32"/>
          <w:szCs w:val="32"/>
        </w:rPr>
        <w:t xml:space="preserve">In </w:t>
      </w:r>
      <w:r w:rsidRPr="00FF1754">
        <w:rPr>
          <w:b/>
          <w:bCs/>
          <w:sz w:val="32"/>
          <w:szCs w:val="32"/>
        </w:rPr>
        <w:t>September 2025</w:t>
      </w:r>
      <w:r w:rsidRPr="00FF1754">
        <w:rPr>
          <w:sz w:val="32"/>
          <w:szCs w:val="32"/>
        </w:rPr>
        <w:t xml:space="preserve">, </w:t>
      </w:r>
      <w:r w:rsidRPr="00FF1754">
        <w:rPr>
          <w:i/>
          <w:iCs/>
          <w:sz w:val="32"/>
          <w:szCs w:val="32"/>
        </w:rPr>
        <w:t>Extended Range Attack Munitions</w:t>
      </w:r>
      <w:r w:rsidRPr="00FF1754">
        <w:rPr>
          <w:sz w:val="32"/>
          <w:szCs w:val="32"/>
        </w:rPr>
        <w:t xml:space="preserve"> came in the news in India because the Indian Army / DRDO are pushing ahead with development / induction of artillery/projectile systems with extended ranges. Key points:</w:t>
      </w:r>
    </w:p>
    <w:p w14:paraId="0661C11B" w14:textId="77777777" w:rsidR="00FF1754" w:rsidRPr="00FF1754" w:rsidRDefault="00FF1754" w:rsidP="00FF1754">
      <w:pPr>
        <w:pStyle w:val="NoSpacing"/>
        <w:numPr>
          <w:ilvl w:val="0"/>
          <w:numId w:val="62"/>
        </w:numPr>
        <w:rPr>
          <w:sz w:val="32"/>
          <w:szCs w:val="32"/>
        </w:rPr>
      </w:pPr>
      <w:r w:rsidRPr="00FF1754">
        <w:rPr>
          <w:sz w:val="32"/>
          <w:szCs w:val="32"/>
        </w:rPr>
        <w:t xml:space="preserve">There is a focus on “Enhanced or Extended Range Artillery Projectiles” (ERAP) for existing 155mm guns, aiming for ranges of </w:t>
      </w:r>
      <w:r w:rsidRPr="00FF1754">
        <w:rPr>
          <w:b/>
          <w:bCs/>
          <w:sz w:val="32"/>
          <w:szCs w:val="32"/>
        </w:rPr>
        <w:t>60-70 km</w:t>
      </w:r>
      <w:r w:rsidRPr="00FF1754">
        <w:rPr>
          <w:sz w:val="32"/>
          <w:szCs w:val="32"/>
        </w:rPr>
        <w:t>.</w:t>
      </w:r>
    </w:p>
    <w:p w14:paraId="6F39E19A" w14:textId="77777777" w:rsidR="00FF1754" w:rsidRPr="00FF1754" w:rsidRDefault="00FF1754" w:rsidP="00FF1754">
      <w:pPr>
        <w:pStyle w:val="NoSpacing"/>
        <w:numPr>
          <w:ilvl w:val="0"/>
          <w:numId w:val="62"/>
        </w:numPr>
        <w:rPr>
          <w:sz w:val="32"/>
          <w:szCs w:val="32"/>
        </w:rPr>
      </w:pPr>
      <w:r w:rsidRPr="00FF1754">
        <w:rPr>
          <w:sz w:val="32"/>
          <w:szCs w:val="32"/>
        </w:rPr>
        <w:t xml:space="preserve">These are part of </w:t>
      </w:r>
      <w:proofErr w:type="spellStart"/>
      <w:r w:rsidRPr="00FF1754">
        <w:rPr>
          <w:sz w:val="32"/>
          <w:szCs w:val="32"/>
        </w:rPr>
        <w:t>modernisation</w:t>
      </w:r>
      <w:proofErr w:type="spellEnd"/>
      <w:r w:rsidRPr="00FF1754">
        <w:rPr>
          <w:sz w:val="32"/>
          <w:szCs w:val="32"/>
        </w:rPr>
        <w:t xml:space="preserve"> efforts to improve long-range firepower, precision, standoff capability, especially along difficult borders.</w:t>
      </w:r>
    </w:p>
    <w:p w14:paraId="1A90C503" w14:textId="77777777" w:rsidR="00FF1754" w:rsidRPr="00FF1754" w:rsidRDefault="00FF1754" w:rsidP="00FF1754">
      <w:pPr>
        <w:pStyle w:val="NoSpacing"/>
        <w:numPr>
          <w:ilvl w:val="0"/>
          <w:numId w:val="62"/>
        </w:numPr>
        <w:rPr>
          <w:sz w:val="32"/>
          <w:szCs w:val="32"/>
        </w:rPr>
      </w:pPr>
      <w:r w:rsidRPr="00FF1754">
        <w:rPr>
          <w:sz w:val="32"/>
          <w:szCs w:val="32"/>
        </w:rPr>
        <w:t xml:space="preserve">The push is also tied to “Make in India” / </w:t>
      </w:r>
      <w:proofErr w:type="spellStart"/>
      <w:r w:rsidRPr="00FF1754">
        <w:rPr>
          <w:sz w:val="32"/>
          <w:szCs w:val="32"/>
        </w:rPr>
        <w:t>indigenisation</w:t>
      </w:r>
      <w:proofErr w:type="spellEnd"/>
      <w:r w:rsidRPr="00FF1754">
        <w:rPr>
          <w:sz w:val="32"/>
          <w:szCs w:val="32"/>
        </w:rPr>
        <w:t>; developing these munitions domestically and reducing dependence on imports.</w:t>
      </w:r>
    </w:p>
    <w:p w14:paraId="3EE2C581" w14:textId="77777777" w:rsidR="00FF1754" w:rsidRPr="00FF1754" w:rsidRDefault="00FF1754" w:rsidP="00FF1754">
      <w:pPr>
        <w:pStyle w:val="NoSpacing"/>
        <w:numPr>
          <w:ilvl w:val="0"/>
          <w:numId w:val="62"/>
        </w:numPr>
        <w:rPr>
          <w:sz w:val="32"/>
          <w:szCs w:val="32"/>
        </w:rPr>
      </w:pPr>
      <w:r w:rsidRPr="00FF1754">
        <w:rPr>
          <w:sz w:val="32"/>
          <w:szCs w:val="32"/>
        </w:rPr>
        <w:t>Trials are underway or planned for extended-range guided rockets / projectiles for systems like Pinaka and others, with future targets of 120-300 km range in some cases.</w:t>
      </w:r>
    </w:p>
    <w:p w14:paraId="040F6CF1" w14:textId="77777777" w:rsidR="002B729F" w:rsidRPr="00FF1754" w:rsidRDefault="002B729F" w:rsidP="002B729F">
      <w:pPr>
        <w:pStyle w:val="NoSpacing"/>
        <w:rPr>
          <w:sz w:val="32"/>
          <w:szCs w:val="32"/>
        </w:rPr>
      </w:pPr>
    </w:p>
    <w:p w14:paraId="5ED30AED" w14:textId="0FA9D688" w:rsidR="002B729F" w:rsidRPr="002B729F" w:rsidRDefault="002B729F" w:rsidP="002B729F">
      <w:pPr>
        <w:pStyle w:val="NoSpacing"/>
        <w:rPr>
          <w:b/>
          <w:bCs/>
          <w:sz w:val="32"/>
          <w:szCs w:val="32"/>
        </w:rPr>
      </w:pPr>
      <w:r>
        <w:rPr>
          <w:b/>
          <w:bCs/>
          <w:sz w:val="32"/>
          <w:szCs w:val="32"/>
        </w:rPr>
        <w:lastRenderedPageBreak/>
        <w:t xml:space="preserve">2. </w:t>
      </w:r>
      <w:r w:rsidRPr="00011297">
        <w:rPr>
          <w:b/>
          <w:bCs/>
          <w:sz w:val="32"/>
          <w:szCs w:val="32"/>
        </w:rPr>
        <w:t xml:space="preserve">Prelims-ready Note in high retention format. </w:t>
      </w:r>
    </w:p>
    <w:p w14:paraId="2F1D285F" w14:textId="77777777" w:rsidR="00FF1754" w:rsidRPr="00FF1754" w:rsidRDefault="00FF1754" w:rsidP="00FF1754">
      <w:pPr>
        <w:pStyle w:val="NoSpacing"/>
        <w:rPr>
          <w:b/>
          <w:bCs/>
          <w:sz w:val="32"/>
          <w:szCs w:val="32"/>
        </w:rPr>
      </w:pPr>
      <w:r w:rsidRPr="00FF1754">
        <w:rPr>
          <w:b/>
          <w:bCs/>
          <w:sz w:val="32"/>
          <w:szCs w:val="32"/>
        </w:rPr>
        <w:t>What are “Extended Range Attack Munitions”</w:t>
      </w:r>
    </w:p>
    <w:p w14:paraId="0CA297C3" w14:textId="77777777" w:rsidR="00FF1754" w:rsidRPr="00FF1754" w:rsidRDefault="00FF1754" w:rsidP="00FF1754">
      <w:pPr>
        <w:pStyle w:val="NoSpacing"/>
        <w:rPr>
          <w:sz w:val="32"/>
          <w:szCs w:val="32"/>
        </w:rPr>
      </w:pPr>
      <w:r w:rsidRPr="00FF1754">
        <w:rPr>
          <w:sz w:val="32"/>
          <w:szCs w:val="32"/>
        </w:rPr>
        <w:t>These refer to artillery rockets, projectiles or munitions that go beyond the normal range of conventional systems—through improved propulsion, rocket-assist / ramjet / base-bleed technologies, guidance systems etc. India is pursuing several such developments to enhance strike reach, precision, and deterrence.</w:t>
      </w:r>
    </w:p>
    <w:p w14:paraId="54A4BFBF" w14:textId="77777777" w:rsidR="00FF1754" w:rsidRPr="00FF1754" w:rsidRDefault="00FF1754" w:rsidP="00FF1754">
      <w:pPr>
        <w:pStyle w:val="NoSpacing"/>
        <w:rPr>
          <w:sz w:val="32"/>
          <w:szCs w:val="32"/>
        </w:rPr>
      </w:pPr>
      <w:r w:rsidRPr="00FF1754">
        <w:rPr>
          <w:sz w:val="32"/>
          <w:szCs w:val="32"/>
        </w:rPr>
        <w:pict w14:anchorId="72A4CAD5">
          <v:rect id="_x0000_i1481" style="width:0;height:1.5pt" o:hralign="center" o:hrstd="t" o:hr="t" fillcolor="#a0a0a0" stroked="f"/>
        </w:pict>
      </w:r>
    </w:p>
    <w:p w14:paraId="4F5CED29" w14:textId="77777777" w:rsidR="00FF1754" w:rsidRPr="00FF1754" w:rsidRDefault="00FF1754" w:rsidP="00FF1754">
      <w:pPr>
        <w:pStyle w:val="NoSpacing"/>
        <w:rPr>
          <w:b/>
          <w:bCs/>
          <w:sz w:val="32"/>
          <w:szCs w:val="32"/>
        </w:rPr>
      </w:pPr>
      <w:r w:rsidRPr="00FF1754">
        <w:rPr>
          <w:b/>
          <w:bCs/>
          <w:sz w:val="32"/>
          <w:szCs w:val="32"/>
        </w:rPr>
        <w:t>Key Systems &amp; Developments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01"/>
        <w:gridCol w:w="1764"/>
        <w:gridCol w:w="3138"/>
        <w:gridCol w:w="2857"/>
      </w:tblGrid>
      <w:tr w:rsidR="00FF1754" w:rsidRPr="00FF1754" w14:paraId="5BC73F4C" w14:textId="77777777">
        <w:trPr>
          <w:tblHeader/>
          <w:tblCellSpacing w:w="15" w:type="dxa"/>
        </w:trPr>
        <w:tc>
          <w:tcPr>
            <w:tcW w:w="0" w:type="auto"/>
            <w:vAlign w:val="center"/>
            <w:hideMark/>
          </w:tcPr>
          <w:p w14:paraId="3B031184" w14:textId="77777777" w:rsidR="00FF1754" w:rsidRPr="00FF1754" w:rsidRDefault="00FF1754" w:rsidP="00FF1754">
            <w:pPr>
              <w:pStyle w:val="NoSpacing"/>
              <w:rPr>
                <w:b/>
                <w:bCs/>
                <w:sz w:val="32"/>
                <w:szCs w:val="32"/>
              </w:rPr>
            </w:pPr>
            <w:r w:rsidRPr="00FF1754">
              <w:rPr>
                <w:b/>
                <w:bCs/>
                <w:sz w:val="32"/>
                <w:szCs w:val="32"/>
              </w:rPr>
              <w:t>System</w:t>
            </w:r>
          </w:p>
        </w:tc>
        <w:tc>
          <w:tcPr>
            <w:tcW w:w="0" w:type="auto"/>
            <w:vAlign w:val="center"/>
            <w:hideMark/>
          </w:tcPr>
          <w:p w14:paraId="7FC3C3B3" w14:textId="77777777" w:rsidR="00FF1754" w:rsidRPr="00FF1754" w:rsidRDefault="00FF1754" w:rsidP="00FF1754">
            <w:pPr>
              <w:pStyle w:val="NoSpacing"/>
              <w:rPr>
                <w:b/>
                <w:bCs/>
                <w:sz w:val="32"/>
                <w:szCs w:val="32"/>
              </w:rPr>
            </w:pPr>
            <w:r w:rsidRPr="00FF1754">
              <w:rPr>
                <w:b/>
                <w:bCs/>
                <w:sz w:val="32"/>
                <w:szCs w:val="32"/>
              </w:rPr>
              <w:t>What it is / Who’s developing</w:t>
            </w:r>
          </w:p>
        </w:tc>
        <w:tc>
          <w:tcPr>
            <w:tcW w:w="0" w:type="auto"/>
            <w:vAlign w:val="center"/>
            <w:hideMark/>
          </w:tcPr>
          <w:p w14:paraId="1437A690" w14:textId="77777777" w:rsidR="00FF1754" w:rsidRPr="00FF1754" w:rsidRDefault="00FF1754" w:rsidP="00FF1754">
            <w:pPr>
              <w:pStyle w:val="NoSpacing"/>
              <w:rPr>
                <w:b/>
                <w:bCs/>
                <w:sz w:val="32"/>
                <w:szCs w:val="32"/>
              </w:rPr>
            </w:pPr>
            <w:r w:rsidRPr="00FF1754">
              <w:rPr>
                <w:b/>
                <w:bCs/>
                <w:sz w:val="32"/>
                <w:szCs w:val="32"/>
              </w:rPr>
              <w:t>Range &amp; Capabilities</w:t>
            </w:r>
          </w:p>
        </w:tc>
        <w:tc>
          <w:tcPr>
            <w:tcW w:w="0" w:type="auto"/>
            <w:vAlign w:val="center"/>
            <w:hideMark/>
          </w:tcPr>
          <w:p w14:paraId="35FD9198" w14:textId="77777777" w:rsidR="00FF1754" w:rsidRPr="00FF1754" w:rsidRDefault="00FF1754" w:rsidP="00FF1754">
            <w:pPr>
              <w:pStyle w:val="NoSpacing"/>
              <w:rPr>
                <w:b/>
                <w:bCs/>
                <w:sz w:val="32"/>
                <w:szCs w:val="32"/>
              </w:rPr>
            </w:pPr>
            <w:r w:rsidRPr="00FF1754">
              <w:rPr>
                <w:b/>
                <w:bCs/>
                <w:sz w:val="32"/>
                <w:szCs w:val="32"/>
              </w:rPr>
              <w:t>Status / Latest Updates</w:t>
            </w:r>
          </w:p>
        </w:tc>
      </w:tr>
      <w:tr w:rsidR="00FF1754" w:rsidRPr="00FF1754" w14:paraId="58B2C052" w14:textId="77777777">
        <w:trPr>
          <w:tblCellSpacing w:w="15" w:type="dxa"/>
        </w:trPr>
        <w:tc>
          <w:tcPr>
            <w:tcW w:w="0" w:type="auto"/>
            <w:vAlign w:val="center"/>
            <w:hideMark/>
          </w:tcPr>
          <w:p w14:paraId="05D4209A" w14:textId="77777777" w:rsidR="00FF1754" w:rsidRPr="00FF1754" w:rsidRDefault="00FF1754" w:rsidP="00FF1754">
            <w:pPr>
              <w:pStyle w:val="NoSpacing"/>
              <w:rPr>
                <w:sz w:val="32"/>
                <w:szCs w:val="32"/>
              </w:rPr>
            </w:pPr>
            <w:r w:rsidRPr="00FF1754">
              <w:rPr>
                <w:b/>
                <w:bCs/>
                <w:sz w:val="32"/>
                <w:szCs w:val="32"/>
              </w:rPr>
              <w:t>Pinaka Multi-Barrel Rocket Launcher (MBRL)</w:t>
            </w:r>
          </w:p>
        </w:tc>
        <w:tc>
          <w:tcPr>
            <w:tcW w:w="0" w:type="auto"/>
            <w:vAlign w:val="center"/>
            <w:hideMark/>
          </w:tcPr>
          <w:p w14:paraId="35F36D31" w14:textId="77777777" w:rsidR="00FF1754" w:rsidRPr="00FF1754" w:rsidRDefault="00FF1754" w:rsidP="00FF1754">
            <w:pPr>
              <w:pStyle w:val="NoSpacing"/>
              <w:rPr>
                <w:sz w:val="32"/>
                <w:szCs w:val="32"/>
              </w:rPr>
            </w:pPr>
            <w:r w:rsidRPr="00FF1754">
              <w:rPr>
                <w:sz w:val="32"/>
                <w:szCs w:val="32"/>
              </w:rPr>
              <w:t>Developed by DRDO + Indian industry partners</w:t>
            </w:r>
          </w:p>
        </w:tc>
        <w:tc>
          <w:tcPr>
            <w:tcW w:w="0" w:type="auto"/>
            <w:vAlign w:val="center"/>
            <w:hideMark/>
          </w:tcPr>
          <w:p w14:paraId="56B0C1F2" w14:textId="77777777" w:rsidR="00FF1754" w:rsidRPr="00FF1754" w:rsidRDefault="00FF1754" w:rsidP="00FF1754">
            <w:pPr>
              <w:pStyle w:val="NoSpacing"/>
              <w:rPr>
                <w:sz w:val="32"/>
                <w:szCs w:val="32"/>
              </w:rPr>
            </w:pPr>
            <w:r w:rsidRPr="00FF1754">
              <w:rPr>
                <w:sz w:val="32"/>
                <w:szCs w:val="32"/>
              </w:rPr>
              <w:t>• Earlier variants: ~ 37 km (Mk-I), higher for enhanced/unguided etc.</w:t>
            </w:r>
            <w:r w:rsidRPr="00FF1754">
              <w:rPr>
                <w:sz w:val="32"/>
                <w:szCs w:val="32"/>
              </w:rPr>
              <w:br/>
              <w:t>• Extended Range (ER) version: ~ 75 km</w:t>
            </w:r>
            <w:r w:rsidRPr="00FF1754">
              <w:rPr>
                <w:sz w:val="32"/>
                <w:szCs w:val="32"/>
              </w:rPr>
              <w:br/>
              <w:t>• New variant under development: ~ 120 km rocket for Pinaka launcher.</w:t>
            </w:r>
            <w:r w:rsidRPr="00FF1754">
              <w:rPr>
                <w:sz w:val="32"/>
                <w:szCs w:val="32"/>
              </w:rPr>
              <w:br/>
              <w:t>• Future plans for even longer range (150-300 km) variants</w:t>
            </w:r>
          </w:p>
        </w:tc>
        <w:tc>
          <w:tcPr>
            <w:tcW w:w="0" w:type="auto"/>
            <w:vAlign w:val="center"/>
            <w:hideMark/>
          </w:tcPr>
          <w:p w14:paraId="560D5640" w14:textId="77777777" w:rsidR="00FF1754" w:rsidRPr="00FF1754" w:rsidRDefault="00FF1754" w:rsidP="00FF1754">
            <w:pPr>
              <w:pStyle w:val="NoSpacing"/>
              <w:rPr>
                <w:sz w:val="32"/>
                <w:szCs w:val="32"/>
              </w:rPr>
            </w:pPr>
            <w:r w:rsidRPr="00FF1754">
              <w:rPr>
                <w:sz w:val="32"/>
                <w:szCs w:val="32"/>
              </w:rPr>
              <w:t>Trials of Extended Range Pinaka have concluded; Rockets expected to be inducted. The ~75 km ER variant is ready / being inducted. Development of 120 km variant in advanced stage; first testing expected in or around October 2025.</w:t>
            </w:r>
          </w:p>
        </w:tc>
      </w:tr>
      <w:tr w:rsidR="00FF1754" w:rsidRPr="00FF1754" w14:paraId="17DF0DC8" w14:textId="77777777">
        <w:trPr>
          <w:tblCellSpacing w:w="15" w:type="dxa"/>
        </w:trPr>
        <w:tc>
          <w:tcPr>
            <w:tcW w:w="0" w:type="auto"/>
            <w:vAlign w:val="center"/>
            <w:hideMark/>
          </w:tcPr>
          <w:p w14:paraId="5C88F948" w14:textId="77777777" w:rsidR="00FF1754" w:rsidRPr="00FF1754" w:rsidRDefault="00FF1754" w:rsidP="00FF1754">
            <w:pPr>
              <w:pStyle w:val="NoSpacing"/>
              <w:rPr>
                <w:sz w:val="32"/>
                <w:szCs w:val="32"/>
              </w:rPr>
            </w:pPr>
            <w:r w:rsidRPr="00FF1754">
              <w:rPr>
                <w:b/>
                <w:bCs/>
                <w:sz w:val="32"/>
                <w:szCs w:val="32"/>
              </w:rPr>
              <w:t>155 mm Ramjet Projectile for ATAGS</w:t>
            </w:r>
          </w:p>
        </w:tc>
        <w:tc>
          <w:tcPr>
            <w:tcW w:w="0" w:type="auto"/>
            <w:vAlign w:val="center"/>
            <w:hideMark/>
          </w:tcPr>
          <w:p w14:paraId="0DD023CA" w14:textId="77777777" w:rsidR="00FF1754" w:rsidRPr="00FF1754" w:rsidRDefault="00FF1754" w:rsidP="00FF1754">
            <w:pPr>
              <w:pStyle w:val="NoSpacing"/>
              <w:rPr>
                <w:sz w:val="32"/>
                <w:szCs w:val="32"/>
              </w:rPr>
            </w:pPr>
            <w:r w:rsidRPr="00FF1754">
              <w:rPr>
                <w:sz w:val="32"/>
                <w:szCs w:val="32"/>
              </w:rPr>
              <w:t xml:space="preserve">DRDO &amp; Indian industry for the Advanced Towed </w:t>
            </w:r>
            <w:r w:rsidRPr="00FF1754">
              <w:rPr>
                <w:sz w:val="32"/>
                <w:szCs w:val="32"/>
              </w:rPr>
              <w:lastRenderedPageBreak/>
              <w:t>Artillery Gun System</w:t>
            </w:r>
          </w:p>
        </w:tc>
        <w:tc>
          <w:tcPr>
            <w:tcW w:w="0" w:type="auto"/>
            <w:vAlign w:val="center"/>
            <w:hideMark/>
          </w:tcPr>
          <w:p w14:paraId="04F9ADB1" w14:textId="77777777" w:rsidR="00FF1754" w:rsidRPr="00FF1754" w:rsidRDefault="00FF1754" w:rsidP="00FF1754">
            <w:pPr>
              <w:pStyle w:val="NoSpacing"/>
              <w:rPr>
                <w:sz w:val="32"/>
                <w:szCs w:val="32"/>
              </w:rPr>
            </w:pPr>
            <w:r w:rsidRPr="00FF1754">
              <w:rPr>
                <w:sz w:val="32"/>
                <w:szCs w:val="32"/>
              </w:rPr>
              <w:lastRenderedPageBreak/>
              <w:t xml:space="preserve">Designed to increase projectile range up to ~ 80 km from ATAGS (versus ~ 45 km with standard projectiles) </w:t>
            </w:r>
            <w:r w:rsidRPr="00FF1754">
              <w:rPr>
                <w:sz w:val="32"/>
                <w:szCs w:val="32"/>
              </w:rPr>
              <w:lastRenderedPageBreak/>
              <w:t>using ramjet technology</w:t>
            </w:r>
          </w:p>
        </w:tc>
        <w:tc>
          <w:tcPr>
            <w:tcW w:w="0" w:type="auto"/>
            <w:vAlign w:val="center"/>
            <w:hideMark/>
          </w:tcPr>
          <w:p w14:paraId="79890057" w14:textId="77777777" w:rsidR="00FF1754" w:rsidRPr="00FF1754" w:rsidRDefault="00FF1754" w:rsidP="00FF1754">
            <w:pPr>
              <w:pStyle w:val="NoSpacing"/>
              <w:rPr>
                <w:sz w:val="32"/>
                <w:szCs w:val="32"/>
              </w:rPr>
            </w:pPr>
            <w:r w:rsidRPr="00FF1754">
              <w:rPr>
                <w:sz w:val="32"/>
                <w:szCs w:val="32"/>
              </w:rPr>
              <w:lastRenderedPageBreak/>
              <w:t xml:space="preserve">Unveiled; development progressing under “Make in India” push. Useful to improve reach and </w:t>
            </w:r>
            <w:r w:rsidRPr="00FF1754">
              <w:rPr>
                <w:sz w:val="32"/>
                <w:szCs w:val="32"/>
              </w:rPr>
              <w:lastRenderedPageBreak/>
              <w:t>reduce reliance on imports.</w:t>
            </w:r>
          </w:p>
        </w:tc>
      </w:tr>
      <w:tr w:rsidR="00FF1754" w:rsidRPr="00FF1754" w14:paraId="78ECC78D" w14:textId="77777777">
        <w:trPr>
          <w:tblCellSpacing w:w="15" w:type="dxa"/>
        </w:trPr>
        <w:tc>
          <w:tcPr>
            <w:tcW w:w="0" w:type="auto"/>
            <w:vAlign w:val="center"/>
            <w:hideMark/>
          </w:tcPr>
          <w:p w14:paraId="63207504" w14:textId="77777777" w:rsidR="00FF1754" w:rsidRPr="00FF1754" w:rsidRDefault="00FF1754" w:rsidP="00FF1754">
            <w:pPr>
              <w:pStyle w:val="NoSpacing"/>
              <w:rPr>
                <w:sz w:val="32"/>
                <w:szCs w:val="32"/>
              </w:rPr>
            </w:pPr>
            <w:r w:rsidRPr="00FF1754">
              <w:rPr>
                <w:b/>
                <w:bCs/>
                <w:sz w:val="32"/>
                <w:szCs w:val="32"/>
              </w:rPr>
              <w:lastRenderedPageBreak/>
              <w:t>Enhanced Range Artillery Projectiles (ERAP)</w:t>
            </w:r>
          </w:p>
        </w:tc>
        <w:tc>
          <w:tcPr>
            <w:tcW w:w="0" w:type="auto"/>
            <w:vAlign w:val="center"/>
            <w:hideMark/>
          </w:tcPr>
          <w:p w14:paraId="6F35FF9B" w14:textId="77777777" w:rsidR="00FF1754" w:rsidRPr="00FF1754" w:rsidRDefault="00FF1754" w:rsidP="00FF1754">
            <w:pPr>
              <w:pStyle w:val="NoSpacing"/>
              <w:rPr>
                <w:sz w:val="32"/>
                <w:szCs w:val="32"/>
              </w:rPr>
            </w:pPr>
            <w:r w:rsidRPr="00FF1754">
              <w:rPr>
                <w:sz w:val="32"/>
                <w:szCs w:val="32"/>
              </w:rPr>
              <w:t>Indian Army / DRDO initiative</w:t>
            </w:r>
          </w:p>
        </w:tc>
        <w:tc>
          <w:tcPr>
            <w:tcW w:w="0" w:type="auto"/>
            <w:vAlign w:val="center"/>
            <w:hideMark/>
          </w:tcPr>
          <w:p w14:paraId="059BBF65" w14:textId="77777777" w:rsidR="00FF1754" w:rsidRPr="00FF1754" w:rsidRDefault="00FF1754" w:rsidP="00FF1754">
            <w:pPr>
              <w:pStyle w:val="NoSpacing"/>
              <w:rPr>
                <w:sz w:val="32"/>
                <w:szCs w:val="32"/>
              </w:rPr>
            </w:pPr>
            <w:r w:rsidRPr="00FF1754">
              <w:rPr>
                <w:sz w:val="32"/>
                <w:szCs w:val="32"/>
              </w:rPr>
              <w:t>Target range ~ 60-70 km using existing 155mm artillery systems (with enhanced projectile tech) with better accuracy / guidance</w:t>
            </w:r>
          </w:p>
        </w:tc>
        <w:tc>
          <w:tcPr>
            <w:tcW w:w="0" w:type="auto"/>
            <w:vAlign w:val="center"/>
            <w:hideMark/>
          </w:tcPr>
          <w:p w14:paraId="430A3053" w14:textId="77777777" w:rsidR="00FF1754" w:rsidRPr="00FF1754" w:rsidRDefault="00FF1754" w:rsidP="00FF1754">
            <w:pPr>
              <w:pStyle w:val="NoSpacing"/>
              <w:rPr>
                <w:sz w:val="32"/>
                <w:szCs w:val="32"/>
              </w:rPr>
            </w:pPr>
            <w:r w:rsidRPr="00FF1754">
              <w:rPr>
                <w:sz w:val="32"/>
                <w:szCs w:val="32"/>
              </w:rPr>
              <w:t xml:space="preserve">Under development / procurement planning; part of </w:t>
            </w:r>
            <w:proofErr w:type="spellStart"/>
            <w:r w:rsidRPr="00FF1754">
              <w:rPr>
                <w:sz w:val="32"/>
                <w:szCs w:val="32"/>
              </w:rPr>
              <w:t>modernisation</w:t>
            </w:r>
            <w:proofErr w:type="spellEnd"/>
            <w:r w:rsidRPr="00FF1754">
              <w:rPr>
                <w:sz w:val="32"/>
                <w:szCs w:val="32"/>
              </w:rPr>
              <w:t xml:space="preserve"> to fill gap between standard artillery and rocket artillery.</w:t>
            </w:r>
          </w:p>
        </w:tc>
      </w:tr>
    </w:tbl>
    <w:p w14:paraId="2EB05F8A" w14:textId="77777777" w:rsidR="00FF1754" w:rsidRPr="00FF1754" w:rsidRDefault="00FF1754" w:rsidP="00FF1754">
      <w:pPr>
        <w:pStyle w:val="NoSpacing"/>
        <w:rPr>
          <w:sz w:val="32"/>
          <w:szCs w:val="32"/>
        </w:rPr>
      </w:pPr>
      <w:r w:rsidRPr="00FF1754">
        <w:rPr>
          <w:sz w:val="32"/>
          <w:szCs w:val="32"/>
        </w:rPr>
        <w:pict w14:anchorId="370636CE">
          <v:rect id="_x0000_i1482" style="width:0;height:1.5pt" o:hralign="center" o:hrstd="t" o:hr="t" fillcolor="#a0a0a0" stroked="f"/>
        </w:pict>
      </w:r>
    </w:p>
    <w:p w14:paraId="3F4DF997" w14:textId="77777777" w:rsidR="00FF1754" w:rsidRPr="00FF1754" w:rsidRDefault="00FF1754" w:rsidP="00FF1754">
      <w:pPr>
        <w:pStyle w:val="NoSpacing"/>
        <w:rPr>
          <w:b/>
          <w:bCs/>
          <w:sz w:val="32"/>
          <w:szCs w:val="32"/>
        </w:rPr>
      </w:pPr>
      <w:r w:rsidRPr="00FF1754">
        <w:rPr>
          <w:b/>
          <w:bCs/>
          <w:sz w:val="32"/>
          <w:szCs w:val="32"/>
        </w:rPr>
        <w:t>Technical Enablers &amp; Key Features</w:t>
      </w:r>
    </w:p>
    <w:p w14:paraId="2D6CE222" w14:textId="77777777" w:rsidR="00FF1754" w:rsidRPr="00FF1754" w:rsidRDefault="00FF1754" w:rsidP="00FF1754">
      <w:pPr>
        <w:pStyle w:val="NoSpacing"/>
        <w:numPr>
          <w:ilvl w:val="0"/>
          <w:numId w:val="63"/>
        </w:numPr>
        <w:rPr>
          <w:sz w:val="32"/>
          <w:szCs w:val="32"/>
        </w:rPr>
      </w:pPr>
      <w:r w:rsidRPr="00FF1754">
        <w:rPr>
          <w:b/>
          <w:bCs/>
          <w:sz w:val="32"/>
          <w:szCs w:val="32"/>
        </w:rPr>
        <w:t>Guidance &amp; Accuracy:</w:t>
      </w:r>
      <w:r w:rsidRPr="00FF1754">
        <w:rPr>
          <w:sz w:val="32"/>
          <w:szCs w:val="32"/>
        </w:rPr>
        <w:t xml:space="preserve"> Use of GPS + INS systems to improve accuracy (reduce CEP) especially in rocket artillery.</w:t>
      </w:r>
    </w:p>
    <w:p w14:paraId="452C08BE" w14:textId="77777777" w:rsidR="00FF1754" w:rsidRPr="00FF1754" w:rsidRDefault="00FF1754" w:rsidP="00FF1754">
      <w:pPr>
        <w:pStyle w:val="NoSpacing"/>
        <w:numPr>
          <w:ilvl w:val="0"/>
          <w:numId w:val="63"/>
        </w:numPr>
        <w:rPr>
          <w:sz w:val="32"/>
          <w:szCs w:val="32"/>
        </w:rPr>
      </w:pPr>
      <w:r w:rsidRPr="00FF1754">
        <w:rPr>
          <w:b/>
          <w:bCs/>
          <w:sz w:val="32"/>
          <w:szCs w:val="32"/>
        </w:rPr>
        <w:t>Propulsion Enhancements:</w:t>
      </w:r>
      <w:r w:rsidRPr="00FF1754">
        <w:rPr>
          <w:sz w:val="32"/>
          <w:szCs w:val="32"/>
        </w:rPr>
        <w:t xml:space="preserve"> Ramjet propulsion (for 155mm), rocket motors with enhanced fuel / base bleed etc., advanced aerodynamics for rockets.</w:t>
      </w:r>
    </w:p>
    <w:p w14:paraId="45584B6C" w14:textId="77777777" w:rsidR="00FF1754" w:rsidRPr="00FF1754" w:rsidRDefault="00FF1754" w:rsidP="00FF1754">
      <w:pPr>
        <w:pStyle w:val="NoSpacing"/>
        <w:numPr>
          <w:ilvl w:val="0"/>
          <w:numId w:val="63"/>
        </w:numPr>
        <w:rPr>
          <w:sz w:val="32"/>
          <w:szCs w:val="32"/>
        </w:rPr>
      </w:pPr>
      <w:r w:rsidRPr="00FF1754">
        <w:rPr>
          <w:b/>
          <w:bCs/>
          <w:sz w:val="32"/>
          <w:szCs w:val="32"/>
        </w:rPr>
        <w:t>Modular / Compatible Design:</w:t>
      </w:r>
      <w:r w:rsidRPr="00FF1754">
        <w:rPr>
          <w:sz w:val="32"/>
          <w:szCs w:val="32"/>
        </w:rPr>
        <w:t xml:space="preserve"> New projectiles often designed to be compatible with existing guns or launchers (e.g., ATAGS, existing 155 mm guns) to avoid need for totally new platforms.</w:t>
      </w:r>
    </w:p>
    <w:p w14:paraId="67524560" w14:textId="77777777" w:rsidR="00FF1754" w:rsidRPr="00FF1754" w:rsidRDefault="00FF1754" w:rsidP="00FF1754">
      <w:pPr>
        <w:pStyle w:val="NoSpacing"/>
        <w:numPr>
          <w:ilvl w:val="0"/>
          <w:numId w:val="63"/>
        </w:numPr>
        <w:rPr>
          <w:sz w:val="32"/>
          <w:szCs w:val="32"/>
        </w:rPr>
      </w:pPr>
      <w:r w:rsidRPr="00FF1754">
        <w:rPr>
          <w:b/>
          <w:bCs/>
          <w:sz w:val="32"/>
          <w:szCs w:val="32"/>
        </w:rPr>
        <w:t>User Trials &amp; Induction:</w:t>
      </w:r>
      <w:r w:rsidRPr="00FF1754">
        <w:rPr>
          <w:sz w:val="32"/>
          <w:szCs w:val="32"/>
        </w:rPr>
        <w:t xml:space="preserve"> Extended range variants must undergo User Trials, PSQR (Preliminary Staff Qualitative Requirements) / other validation before induction.</w:t>
      </w:r>
    </w:p>
    <w:p w14:paraId="5A3C573B" w14:textId="77777777" w:rsidR="00FF1754" w:rsidRPr="00FF1754" w:rsidRDefault="00FF1754" w:rsidP="00FF1754">
      <w:pPr>
        <w:pStyle w:val="NoSpacing"/>
        <w:numPr>
          <w:ilvl w:val="0"/>
          <w:numId w:val="63"/>
        </w:numPr>
        <w:rPr>
          <w:sz w:val="32"/>
          <w:szCs w:val="32"/>
        </w:rPr>
      </w:pPr>
      <w:r w:rsidRPr="00FF1754">
        <w:rPr>
          <w:b/>
          <w:bCs/>
          <w:sz w:val="32"/>
          <w:szCs w:val="32"/>
        </w:rPr>
        <w:t>Make in India / Indigenous Content:</w:t>
      </w:r>
      <w:r w:rsidRPr="00FF1754">
        <w:rPr>
          <w:sz w:val="32"/>
          <w:szCs w:val="32"/>
        </w:rPr>
        <w:t xml:space="preserve"> All development is </w:t>
      </w:r>
      <w:proofErr w:type="spellStart"/>
      <w:r w:rsidRPr="00FF1754">
        <w:rPr>
          <w:sz w:val="32"/>
          <w:szCs w:val="32"/>
        </w:rPr>
        <w:t>emphasising</w:t>
      </w:r>
      <w:proofErr w:type="spellEnd"/>
      <w:r w:rsidRPr="00FF1754">
        <w:rPr>
          <w:sz w:val="32"/>
          <w:szCs w:val="32"/>
        </w:rPr>
        <w:t xml:space="preserve"> domestic production, reducing imports, private sector involvement.</w:t>
      </w:r>
    </w:p>
    <w:p w14:paraId="57EB46BA" w14:textId="77777777" w:rsidR="00FF1754" w:rsidRPr="00FF1754" w:rsidRDefault="00FF1754" w:rsidP="00FF1754">
      <w:pPr>
        <w:pStyle w:val="NoSpacing"/>
        <w:rPr>
          <w:sz w:val="32"/>
          <w:szCs w:val="32"/>
        </w:rPr>
      </w:pPr>
      <w:r w:rsidRPr="00FF1754">
        <w:rPr>
          <w:sz w:val="32"/>
          <w:szCs w:val="32"/>
        </w:rPr>
        <w:pict w14:anchorId="04714632">
          <v:rect id="_x0000_i1483" style="width:0;height:1.5pt" o:hralign="center" o:hrstd="t" o:hr="t" fillcolor="#a0a0a0" stroked="f"/>
        </w:pict>
      </w:r>
    </w:p>
    <w:p w14:paraId="780534AB" w14:textId="77777777" w:rsidR="00FF1754" w:rsidRPr="00FF1754" w:rsidRDefault="00FF1754" w:rsidP="00FF1754">
      <w:pPr>
        <w:pStyle w:val="NoSpacing"/>
        <w:rPr>
          <w:b/>
          <w:bCs/>
          <w:sz w:val="32"/>
          <w:szCs w:val="32"/>
        </w:rPr>
      </w:pPr>
      <w:r w:rsidRPr="00FF1754">
        <w:rPr>
          <w:b/>
          <w:bCs/>
          <w:sz w:val="32"/>
          <w:szCs w:val="32"/>
        </w:rPr>
        <w:t>Strategic &amp; Policy Significance</w:t>
      </w:r>
    </w:p>
    <w:p w14:paraId="7AC281EC" w14:textId="77777777" w:rsidR="00FF1754" w:rsidRPr="00FF1754" w:rsidRDefault="00FF1754" w:rsidP="00FF1754">
      <w:pPr>
        <w:pStyle w:val="NoSpacing"/>
        <w:numPr>
          <w:ilvl w:val="0"/>
          <w:numId w:val="64"/>
        </w:numPr>
        <w:rPr>
          <w:sz w:val="32"/>
          <w:szCs w:val="32"/>
        </w:rPr>
      </w:pPr>
      <w:r w:rsidRPr="00FF1754">
        <w:rPr>
          <w:sz w:val="32"/>
          <w:szCs w:val="32"/>
        </w:rPr>
        <w:lastRenderedPageBreak/>
        <w:t xml:space="preserve">Enables </w:t>
      </w:r>
      <w:r w:rsidRPr="00FF1754">
        <w:rPr>
          <w:b/>
          <w:bCs/>
          <w:sz w:val="32"/>
          <w:szCs w:val="32"/>
        </w:rPr>
        <w:t>deeper strike capability</w:t>
      </w:r>
      <w:r w:rsidRPr="00FF1754">
        <w:rPr>
          <w:sz w:val="32"/>
          <w:szCs w:val="32"/>
        </w:rPr>
        <w:t>: hitting targets beyond immediate front lines; useful in mountainous borders or long distances (e.g. with China/Pakistan).</w:t>
      </w:r>
    </w:p>
    <w:p w14:paraId="12FF3A0A" w14:textId="77777777" w:rsidR="00FF1754" w:rsidRPr="00FF1754" w:rsidRDefault="00FF1754" w:rsidP="00FF1754">
      <w:pPr>
        <w:pStyle w:val="NoSpacing"/>
        <w:numPr>
          <w:ilvl w:val="0"/>
          <w:numId w:val="64"/>
        </w:numPr>
        <w:rPr>
          <w:sz w:val="32"/>
          <w:szCs w:val="32"/>
        </w:rPr>
      </w:pPr>
      <w:r w:rsidRPr="00FF1754">
        <w:rPr>
          <w:sz w:val="32"/>
          <w:szCs w:val="32"/>
        </w:rPr>
        <w:t>Fills capability gap between tube artillery / howitzers and rocket or missile systems, giving flexibility.</w:t>
      </w:r>
    </w:p>
    <w:p w14:paraId="64625C7C" w14:textId="77777777" w:rsidR="00FF1754" w:rsidRPr="00FF1754" w:rsidRDefault="00FF1754" w:rsidP="00FF1754">
      <w:pPr>
        <w:pStyle w:val="NoSpacing"/>
        <w:numPr>
          <w:ilvl w:val="0"/>
          <w:numId w:val="64"/>
        </w:numPr>
        <w:rPr>
          <w:sz w:val="32"/>
          <w:szCs w:val="32"/>
        </w:rPr>
      </w:pPr>
      <w:r w:rsidRPr="00FF1754">
        <w:rPr>
          <w:sz w:val="32"/>
          <w:szCs w:val="32"/>
        </w:rPr>
        <w:t>Enhances deterrence, especially in “standoff” scenarios where you can fire from safer distances.</w:t>
      </w:r>
    </w:p>
    <w:p w14:paraId="2C82EC7F" w14:textId="77777777" w:rsidR="00FF1754" w:rsidRPr="00FF1754" w:rsidRDefault="00FF1754" w:rsidP="00FF1754">
      <w:pPr>
        <w:pStyle w:val="NoSpacing"/>
        <w:numPr>
          <w:ilvl w:val="0"/>
          <w:numId w:val="64"/>
        </w:numPr>
        <w:rPr>
          <w:sz w:val="32"/>
          <w:szCs w:val="32"/>
        </w:rPr>
      </w:pPr>
      <w:r w:rsidRPr="00FF1754">
        <w:rPr>
          <w:sz w:val="32"/>
          <w:szCs w:val="32"/>
        </w:rPr>
        <w:t xml:space="preserve">Supports India’s philosophy of: </w:t>
      </w:r>
      <w:proofErr w:type="spellStart"/>
      <w:r w:rsidRPr="00FF1754">
        <w:rPr>
          <w:i/>
          <w:iCs/>
          <w:sz w:val="32"/>
          <w:szCs w:val="32"/>
        </w:rPr>
        <w:t>Aatmanirbhar</w:t>
      </w:r>
      <w:proofErr w:type="spellEnd"/>
      <w:r w:rsidRPr="00FF1754">
        <w:rPr>
          <w:i/>
          <w:iCs/>
          <w:sz w:val="32"/>
          <w:szCs w:val="32"/>
        </w:rPr>
        <w:t xml:space="preserve"> Bharat</w:t>
      </w:r>
      <w:r w:rsidRPr="00FF1754">
        <w:rPr>
          <w:sz w:val="32"/>
          <w:szCs w:val="32"/>
        </w:rPr>
        <w:t xml:space="preserve"> (self-reliant India), strengthening domestic </w:t>
      </w:r>
      <w:proofErr w:type="spellStart"/>
      <w:r w:rsidRPr="00FF1754">
        <w:rPr>
          <w:sz w:val="32"/>
          <w:szCs w:val="32"/>
        </w:rPr>
        <w:t>defence</w:t>
      </w:r>
      <w:proofErr w:type="spellEnd"/>
      <w:r w:rsidRPr="00FF1754">
        <w:rPr>
          <w:sz w:val="32"/>
          <w:szCs w:val="32"/>
        </w:rPr>
        <w:t xml:space="preserve"> industrial base.</w:t>
      </w:r>
    </w:p>
    <w:p w14:paraId="35B789BF" w14:textId="77777777" w:rsidR="00FF1754" w:rsidRPr="00FF1754" w:rsidRDefault="00FF1754" w:rsidP="00FF1754">
      <w:pPr>
        <w:pStyle w:val="NoSpacing"/>
        <w:numPr>
          <w:ilvl w:val="0"/>
          <w:numId w:val="64"/>
        </w:numPr>
        <w:rPr>
          <w:sz w:val="32"/>
          <w:szCs w:val="32"/>
        </w:rPr>
      </w:pPr>
      <w:r w:rsidRPr="00FF1754">
        <w:rPr>
          <w:sz w:val="32"/>
          <w:szCs w:val="32"/>
        </w:rPr>
        <w:t>Also important in joint operations, reducing dependence on foreign systems for extended-range munitions.</w:t>
      </w:r>
    </w:p>
    <w:p w14:paraId="5D2C3469" w14:textId="77777777" w:rsidR="00FF1754" w:rsidRPr="00FF1754" w:rsidRDefault="00FF1754" w:rsidP="00FF1754">
      <w:pPr>
        <w:pStyle w:val="NoSpacing"/>
        <w:rPr>
          <w:sz w:val="32"/>
          <w:szCs w:val="32"/>
        </w:rPr>
      </w:pPr>
      <w:r w:rsidRPr="00FF1754">
        <w:rPr>
          <w:sz w:val="32"/>
          <w:szCs w:val="32"/>
        </w:rPr>
        <w:pict w14:anchorId="089E98FA">
          <v:rect id="_x0000_i1484" style="width:0;height:1.5pt" o:hralign="center" o:hrstd="t" o:hr="t" fillcolor="#a0a0a0" stroked="f"/>
        </w:pict>
      </w:r>
    </w:p>
    <w:p w14:paraId="03E379B0" w14:textId="77777777" w:rsidR="00FF1754" w:rsidRPr="00FF1754" w:rsidRDefault="00FF1754" w:rsidP="00FF1754">
      <w:pPr>
        <w:pStyle w:val="NoSpacing"/>
        <w:rPr>
          <w:b/>
          <w:bCs/>
          <w:sz w:val="32"/>
          <w:szCs w:val="32"/>
        </w:rPr>
      </w:pPr>
      <w:r w:rsidRPr="00FF1754">
        <w:rPr>
          <w:b/>
          <w:bCs/>
          <w:sz w:val="32"/>
          <w:szCs w:val="32"/>
        </w:rPr>
        <w:t>Latest / Recent Facts (as of ~Sept 2025)</w:t>
      </w:r>
    </w:p>
    <w:p w14:paraId="48C00ABC" w14:textId="77777777" w:rsidR="00FF1754" w:rsidRPr="00FF1754" w:rsidRDefault="00FF1754" w:rsidP="00FF1754">
      <w:pPr>
        <w:pStyle w:val="NoSpacing"/>
        <w:numPr>
          <w:ilvl w:val="0"/>
          <w:numId w:val="65"/>
        </w:numPr>
        <w:rPr>
          <w:sz w:val="32"/>
          <w:szCs w:val="32"/>
        </w:rPr>
      </w:pPr>
      <w:r w:rsidRPr="00FF1754">
        <w:rPr>
          <w:sz w:val="32"/>
          <w:szCs w:val="32"/>
        </w:rPr>
        <w:t>Extended Range Pinaka (≈ 75 km) has cleared trials and is set for induction; rockets and launchers undergoing final user testing.</w:t>
      </w:r>
    </w:p>
    <w:p w14:paraId="0A68B82D" w14:textId="77777777" w:rsidR="00FF1754" w:rsidRPr="00FF1754" w:rsidRDefault="00FF1754" w:rsidP="00FF1754">
      <w:pPr>
        <w:pStyle w:val="NoSpacing"/>
        <w:numPr>
          <w:ilvl w:val="0"/>
          <w:numId w:val="65"/>
        </w:numPr>
        <w:rPr>
          <w:sz w:val="32"/>
          <w:szCs w:val="32"/>
        </w:rPr>
      </w:pPr>
      <w:r w:rsidRPr="00FF1754">
        <w:rPr>
          <w:sz w:val="32"/>
          <w:szCs w:val="32"/>
        </w:rPr>
        <w:t xml:space="preserve">A new high </w:t>
      </w:r>
      <w:proofErr w:type="spellStart"/>
      <w:r w:rsidRPr="00FF1754">
        <w:rPr>
          <w:sz w:val="32"/>
          <w:szCs w:val="32"/>
        </w:rPr>
        <w:t>calibre</w:t>
      </w:r>
      <w:proofErr w:type="spellEnd"/>
      <w:r w:rsidRPr="00FF1754">
        <w:rPr>
          <w:sz w:val="32"/>
          <w:szCs w:val="32"/>
        </w:rPr>
        <w:t xml:space="preserve"> Pinaka rocket with ~ 120 km range is under advanced development; expected first test around October 2025.</w:t>
      </w:r>
    </w:p>
    <w:p w14:paraId="6E6E3CB5" w14:textId="77777777" w:rsidR="00FF1754" w:rsidRPr="00FF1754" w:rsidRDefault="00FF1754" w:rsidP="00FF1754">
      <w:pPr>
        <w:pStyle w:val="NoSpacing"/>
        <w:numPr>
          <w:ilvl w:val="0"/>
          <w:numId w:val="65"/>
        </w:numPr>
        <w:rPr>
          <w:sz w:val="32"/>
          <w:szCs w:val="32"/>
        </w:rPr>
      </w:pPr>
      <w:r w:rsidRPr="00FF1754">
        <w:rPr>
          <w:sz w:val="32"/>
          <w:szCs w:val="32"/>
        </w:rPr>
        <w:t>Ramjet projectile for ATAGS (155 mm) is unveiled and aims for ~ 80 km range.</w:t>
      </w:r>
    </w:p>
    <w:p w14:paraId="161BEBF6" w14:textId="77777777" w:rsidR="00FF1754" w:rsidRPr="00FF1754" w:rsidRDefault="00FF1754" w:rsidP="00FF1754">
      <w:pPr>
        <w:pStyle w:val="NoSpacing"/>
        <w:numPr>
          <w:ilvl w:val="0"/>
          <w:numId w:val="65"/>
        </w:numPr>
        <w:rPr>
          <w:sz w:val="32"/>
          <w:szCs w:val="32"/>
        </w:rPr>
      </w:pPr>
      <w:r w:rsidRPr="00FF1754">
        <w:rPr>
          <w:sz w:val="32"/>
          <w:szCs w:val="32"/>
        </w:rPr>
        <w:t>ERAP (60-70 km range) is in the developmental / procurement planning stage for 155 mm systems.</w:t>
      </w:r>
    </w:p>
    <w:p w14:paraId="4837E7C0" w14:textId="77777777" w:rsidR="00FF1754" w:rsidRPr="00FF1754" w:rsidRDefault="00FF1754" w:rsidP="00FF1754">
      <w:pPr>
        <w:pStyle w:val="NoSpacing"/>
        <w:rPr>
          <w:sz w:val="32"/>
          <w:szCs w:val="32"/>
        </w:rPr>
      </w:pPr>
      <w:r w:rsidRPr="00FF1754">
        <w:rPr>
          <w:sz w:val="32"/>
          <w:szCs w:val="32"/>
        </w:rPr>
        <w:pict w14:anchorId="475F53C3">
          <v:rect id="_x0000_i1485" style="width:0;height:1.5pt" o:hralign="center" o:hrstd="t" o:hr="t" fillcolor="#a0a0a0" stroked="f"/>
        </w:pict>
      </w:r>
    </w:p>
    <w:p w14:paraId="23C2911C" w14:textId="77777777" w:rsidR="00FF1754" w:rsidRPr="00FF1754" w:rsidRDefault="00FF1754" w:rsidP="00FF1754">
      <w:pPr>
        <w:pStyle w:val="NoSpacing"/>
        <w:rPr>
          <w:b/>
          <w:bCs/>
          <w:sz w:val="32"/>
          <w:szCs w:val="32"/>
        </w:rPr>
      </w:pPr>
      <w:r w:rsidRPr="00FF1754">
        <w:rPr>
          <w:b/>
          <w:bCs/>
          <w:sz w:val="32"/>
          <w:szCs w:val="32"/>
        </w:rPr>
        <w:t>Useful Numbers &amp; Comparisons to Remember for Prelims</w:t>
      </w:r>
    </w:p>
    <w:p w14:paraId="7A45A946" w14:textId="77777777" w:rsidR="00FF1754" w:rsidRPr="00FF1754" w:rsidRDefault="00FF1754" w:rsidP="00FF1754">
      <w:pPr>
        <w:pStyle w:val="NoSpacing"/>
        <w:numPr>
          <w:ilvl w:val="0"/>
          <w:numId w:val="66"/>
        </w:numPr>
        <w:rPr>
          <w:sz w:val="32"/>
          <w:szCs w:val="32"/>
        </w:rPr>
      </w:pPr>
      <w:r w:rsidRPr="00FF1754">
        <w:rPr>
          <w:sz w:val="32"/>
          <w:szCs w:val="32"/>
        </w:rPr>
        <w:t>Standard artillery (155 mm) ranges earlier often ~ 30-45 km for older / unguided shells.</w:t>
      </w:r>
    </w:p>
    <w:p w14:paraId="5D7BD4EB" w14:textId="77777777" w:rsidR="00FF1754" w:rsidRPr="00FF1754" w:rsidRDefault="00FF1754" w:rsidP="00FF1754">
      <w:pPr>
        <w:pStyle w:val="NoSpacing"/>
        <w:numPr>
          <w:ilvl w:val="0"/>
          <w:numId w:val="66"/>
        </w:numPr>
        <w:rPr>
          <w:sz w:val="32"/>
          <w:szCs w:val="32"/>
        </w:rPr>
      </w:pPr>
      <w:r w:rsidRPr="00FF1754">
        <w:rPr>
          <w:sz w:val="32"/>
          <w:szCs w:val="32"/>
        </w:rPr>
        <w:t>Pinaka Mk-I: ~ 37 km; Enhanced / guided variants: ~ 75 km.</w:t>
      </w:r>
    </w:p>
    <w:p w14:paraId="72A42A30" w14:textId="77777777" w:rsidR="00FF1754" w:rsidRPr="00FF1754" w:rsidRDefault="00FF1754" w:rsidP="00FF1754">
      <w:pPr>
        <w:pStyle w:val="NoSpacing"/>
        <w:numPr>
          <w:ilvl w:val="0"/>
          <w:numId w:val="66"/>
        </w:numPr>
        <w:rPr>
          <w:sz w:val="32"/>
          <w:szCs w:val="32"/>
        </w:rPr>
      </w:pPr>
      <w:r w:rsidRPr="00FF1754">
        <w:rPr>
          <w:sz w:val="32"/>
          <w:szCs w:val="32"/>
        </w:rPr>
        <w:t>New target variants: ~ 120 km; aspirational / future up to ~ 200-300 km for rocket artillery.</w:t>
      </w:r>
    </w:p>
    <w:p w14:paraId="1EF36615" w14:textId="77777777" w:rsidR="00FF1754" w:rsidRPr="00FF1754" w:rsidRDefault="00FF1754" w:rsidP="00FF1754">
      <w:pPr>
        <w:pStyle w:val="NoSpacing"/>
        <w:numPr>
          <w:ilvl w:val="0"/>
          <w:numId w:val="66"/>
        </w:numPr>
        <w:rPr>
          <w:sz w:val="32"/>
          <w:szCs w:val="32"/>
        </w:rPr>
      </w:pPr>
      <w:r w:rsidRPr="00FF1754">
        <w:rPr>
          <w:sz w:val="32"/>
          <w:szCs w:val="32"/>
        </w:rPr>
        <w:t>Ramjet 155 mm projectile target: ~ 80 km.</w:t>
      </w:r>
    </w:p>
    <w:p w14:paraId="7A9FE3CE" w14:textId="77777777" w:rsidR="00FF1754" w:rsidRPr="00FF1754" w:rsidRDefault="00FF1754" w:rsidP="00FF1754">
      <w:pPr>
        <w:pStyle w:val="NoSpacing"/>
        <w:numPr>
          <w:ilvl w:val="0"/>
          <w:numId w:val="66"/>
        </w:numPr>
        <w:rPr>
          <w:sz w:val="32"/>
          <w:szCs w:val="32"/>
        </w:rPr>
      </w:pPr>
      <w:r w:rsidRPr="00FF1754">
        <w:rPr>
          <w:sz w:val="32"/>
          <w:szCs w:val="32"/>
        </w:rPr>
        <w:t>CEP (Circular Error Probable) efforts: bringing down error margins via guidance (GPS + INS) to under a few tens of meters for rockets vs hundreds of meters earlier.</w:t>
      </w:r>
    </w:p>
    <w:p w14:paraId="3A9EBA4B" w14:textId="77777777" w:rsidR="002B729F" w:rsidRPr="00FF1754" w:rsidRDefault="002B729F" w:rsidP="002B729F">
      <w:pPr>
        <w:pStyle w:val="NoSpacing"/>
        <w:rPr>
          <w:sz w:val="32"/>
          <w:szCs w:val="32"/>
        </w:rPr>
      </w:pPr>
    </w:p>
    <w:p w14:paraId="1DDFB9E5" w14:textId="13B5A59A" w:rsidR="002B729F" w:rsidRPr="002B729F" w:rsidRDefault="002B729F" w:rsidP="002B729F">
      <w:pPr>
        <w:pStyle w:val="NoSpacing"/>
        <w:rPr>
          <w:b/>
          <w:bCs/>
          <w:sz w:val="32"/>
          <w:szCs w:val="32"/>
        </w:rPr>
      </w:pPr>
      <w:r w:rsidRPr="00FC530D">
        <w:rPr>
          <w:b/>
          <w:bCs/>
          <w:sz w:val="32"/>
          <w:szCs w:val="32"/>
        </w:rPr>
        <w:lastRenderedPageBreak/>
        <w:t xml:space="preserve">Peace Pact with Kuki-Zo Groups </w:t>
      </w:r>
    </w:p>
    <w:p w14:paraId="2542B606" w14:textId="55413B86" w:rsidR="002B729F" w:rsidRDefault="002B729F" w:rsidP="002B729F">
      <w:pPr>
        <w:pStyle w:val="NoSpacing"/>
        <w:rPr>
          <w:sz w:val="32"/>
          <w:szCs w:val="32"/>
        </w:rPr>
      </w:pPr>
      <w:r>
        <w:rPr>
          <w:b/>
          <w:bCs/>
          <w:sz w:val="32"/>
          <w:szCs w:val="32"/>
        </w:rPr>
        <w:t xml:space="preserve">1. </w:t>
      </w:r>
      <w:r w:rsidRPr="00011297">
        <w:rPr>
          <w:b/>
          <w:bCs/>
          <w:sz w:val="32"/>
          <w:szCs w:val="32"/>
        </w:rPr>
        <w:t>Why in news?</w:t>
      </w:r>
      <w:r>
        <w:rPr>
          <w:b/>
          <w:bCs/>
          <w:sz w:val="32"/>
          <w:szCs w:val="32"/>
        </w:rPr>
        <w:t xml:space="preserve"> </w:t>
      </w:r>
    </w:p>
    <w:p w14:paraId="0B4DD3C2" w14:textId="51AF2CCF" w:rsidR="002B729F" w:rsidRDefault="00FF1754" w:rsidP="002B729F">
      <w:pPr>
        <w:pStyle w:val="NoSpacing"/>
        <w:rPr>
          <w:sz w:val="32"/>
          <w:szCs w:val="32"/>
        </w:rPr>
      </w:pPr>
      <w:r w:rsidRPr="00FF1754">
        <w:rPr>
          <w:sz w:val="32"/>
          <w:szCs w:val="32"/>
        </w:rPr>
        <w:t xml:space="preserve">In early </w:t>
      </w:r>
      <w:r w:rsidRPr="00FF1754">
        <w:rPr>
          <w:b/>
          <w:bCs/>
          <w:sz w:val="32"/>
          <w:szCs w:val="32"/>
        </w:rPr>
        <w:t>September 2025</w:t>
      </w:r>
      <w:r w:rsidRPr="00FF1754">
        <w:rPr>
          <w:sz w:val="32"/>
          <w:szCs w:val="32"/>
        </w:rPr>
        <w:t xml:space="preserve">, the </w:t>
      </w:r>
      <w:r w:rsidRPr="00FF1754">
        <w:rPr>
          <w:b/>
          <w:bCs/>
          <w:sz w:val="32"/>
          <w:szCs w:val="32"/>
        </w:rPr>
        <w:t>Government of India</w:t>
      </w:r>
      <w:r w:rsidRPr="00FF1754">
        <w:rPr>
          <w:sz w:val="32"/>
          <w:szCs w:val="32"/>
        </w:rPr>
        <w:t xml:space="preserve">, the </w:t>
      </w:r>
      <w:r w:rsidRPr="00FF1754">
        <w:rPr>
          <w:b/>
          <w:bCs/>
          <w:sz w:val="32"/>
          <w:szCs w:val="32"/>
        </w:rPr>
        <w:t>Government of Manipur</w:t>
      </w:r>
      <w:r w:rsidRPr="00FF1754">
        <w:rPr>
          <w:sz w:val="32"/>
          <w:szCs w:val="32"/>
        </w:rPr>
        <w:t xml:space="preserve">, and key </w:t>
      </w:r>
      <w:r w:rsidRPr="00FF1754">
        <w:rPr>
          <w:b/>
          <w:bCs/>
          <w:sz w:val="32"/>
          <w:szCs w:val="32"/>
        </w:rPr>
        <w:t>Kuki-Zo armed groups</w:t>
      </w:r>
      <w:r w:rsidRPr="00FF1754">
        <w:rPr>
          <w:sz w:val="32"/>
          <w:szCs w:val="32"/>
        </w:rPr>
        <w:t xml:space="preserve"> — mainly the </w:t>
      </w:r>
      <w:r w:rsidRPr="00FF1754">
        <w:rPr>
          <w:b/>
          <w:bCs/>
          <w:sz w:val="32"/>
          <w:szCs w:val="32"/>
        </w:rPr>
        <w:t xml:space="preserve">Kuki National </w:t>
      </w:r>
      <w:proofErr w:type="spellStart"/>
      <w:r w:rsidRPr="00FF1754">
        <w:rPr>
          <w:b/>
          <w:bCs/>
          <w:sz w:val="32"/>
          <w:szCs w:val="32"/>
        </w:rPr>
        <w:t>Organisation</w:t>
      </w:r>
      <w:proofErr w:type="spellEnd"/>
      <w:r w:rsidRPr="00FF1754">
        <w:rPr>
          <w:b/>
          <w:bCs/>
          <w:sz w:val="32"/>
          <w:szCs w:val="32"/>
        </w:rPr>
        <w:t xml:space="preserve"> (KNO)</w:t>
      </w:r>
      <w:r w:rsidRPr="00FF1754">
        <w:rPr>
          <w:sz w:val="32"/>
          <w:szCs w:val="32"/>
        </w:rPr>
        <w:t xml:space="preserve"> and </w:t>
      </w:r>
      <w:r w:rsidRPr="00FF1754">
        <w:rPr>
          <w:b/>
          <w:bCs/>
          <w:sz w:val="32"/>
          <w:szCs w:val="32"/>
        </w:rPr>
        <w:t>United People’s Front (UPF)</w:t>
      </w:r>
      <w:r w:rsidRPr="00FF1754">
        <w:rPr>
          <w:sz w:val="32"/>
          <w:szCs w:val="32"/>
        </w:rPr>
        <w:t xml:space="preserve"> — signed a </w:t>
      </w:r>
      <w:r w:rsidRPr="00FF1754">
        <w:rPr>
          <w:b/>
          <w:bCs/>
          <w:sz w:val="32"/>
          <w:szCs w:val="32"/>
        </w:rPr>
        <w:t>renewed “Suspension of Operations (</w:t>
      </w:r>
      <w:proofErr w:type="spellStart"/>
      <w:r w:rsidRPr="00FF1754">
        <w:rPr>
          <w:b/>
          <w:bCs/>
          <w:sz w:val="32"/>
          <w:szCs w:val="32"/>
        </w:rPr>
        <w:t>SoO</w:t>
      </w:r>
      <w:proofErr w:type="spellEnd"/>
      <w:r w:rsidRPr="00FF1754">
        <w:rPr>
          <w:b/>
          <w:bCs/>
          <w:sz w:val="32"/>
          <w:szCs w:val="32"/>
        </w:rPr>
        <w:t>)” agreement</w:t>
      </w:r>
      <w:r w:rsidRPr="00FF1754">
        <w:rPr>
          <w:sz w:val="32"/>
          <w:szCs w:val="32"/>
        </w:rPr>
        <w:t>.</w:t>
      </w:r>
    </w:p>
    <w:p w14:paraId="13EAFF1A" w14:textId="77777777" w:rsidR="00FF1754" w:rsidRPr="00FF1754" w:rsidRDefault="00FF1754" w:rsidP="002B729F">
      <w:pPr>
        <w:pStyle w:val="NoSpacing"/>
        <w:rPr>
          <w:sz w:val="32"/>
          <w:szCs w:val="32"/>
        </w:rPr>
      </w:pPr>
    </w:p>
    <w:p w14:paraId="43C16935" w14:textId="621DEB4E" w:rsidR="002B729F" w:rsidRDefault="002B729F" w:rsidP="002B729F">
      <w:pPr>
        <w:pStyle w:val="NoSpacing"/>
        <w:rPr>
          <w:sz w:val="32"/>
          <w:szCs w:val="32"/>
        </w:rPr>
      </w:pPr>
      <w:r>
        <w:rPr>
          <w:b/>
          <w:bCs/>
          <w:sz w:val="32"/>
          <w:szCs w:val="32"/>
        </w:rPr>
        <w:t xml:space="preserve">2. </w:t>
      </w:r>
      <w:r w:rsidRPr="00011297">
        <w:rPr>
          <w:b/>
          <w:bCs/>
          <w:sz w:val="32"/>
          <w:szCs w:val="32"/>
        </w:rPr>
        <w:t xml:space="preserve">Prelims-ready Note in high retention format. </w:t>
      </w:r>
    </w:p>
    <w:p w14:paraId="5B4A23A7" w14:textId="77777777" w:rsidR="000B4A8E" w:rsidRPr="000B4A8E" w:rsidRDefault="000B4A8E" w:rsidP="000B4A8E">
      <w:pPr>
        <w:pStyle w:val="NoSpacing"/>
        <w:rPr>
          <w:b/>
          <w:bCs/>
          <w:sz w:val="32"/>
          <w:szCs w:val="32"/>
        </w:rPr>
      </w:pPr>
      <w:r w:rsidRPr="000B4A8E">
        <w:rPr>
          <w:rFonts w:ascii="Segoe UI Emoji" w:hAnsi="Segoe UI Emoji" w:cs="Segoe UI Emoji"/>
          <w:b/>
          <w:bCs/>
          <w:sz w:val="32"/>
          <w:szCs w:val="32"/>
        </w:rPr>
        <w:t>🔹</w:t>
      </w:r>
      <w:r w:rsidRPr="000B4A8E">
        <w:rPr>
          <w:b/>
          <w:bCs/>
          <w:sz w:val="32"/>
          <w:szCs w:val="32"/>
        </w:rPr>
        <w:t xml:space="preserve"> What Happened</w:t>
      </w:r>
    </w:p>
    <w:p w14:paraId="464695C9" w14:textId="77777777" w:rsidR="000B4A8E" w:rsidRPr="000B4A8E" w:rsidRDefault="000B4A8E" w:rsidP="000B4A8E">
      <w:pPr>
        <w:pStyle w:val="NoSpacing"/>
        <w:numPr>
          <w:ilvl w:val="0"/>
          <w:numId w:val="67"/>
        </w:numPr>
        <w:rPr>
          <w:sz w:val="32"/>
          <w:szCs w:val="32"/>
        </w:rPr>
      </w:pPr>
      <w:r w:rsidRPr="000B4A8E">
        <w:rPr>
          <w:sz w:val="32"/>
          <w:szCs w:val="32"/>
        </w:rPr>
        <w:t xml:space="preserve">On </w:t>
      </w:r>
      <w:r w:rsidRPr="000B4A8E">
        <w:rPr>
          <w:b/>
          <w:bCs/>
          <w:sz w:val="32"/>
          <w:szCs w:val="32"/>
        </w:rPr>
        <w:t>September 4, 2025</w:t>
      </w:r>
      <w:r w:rsidRPr="000B4A8E">
        <w:rPr>
          <w:sz w:val="32"/>
          <w:szCs w:val="32"/>
        </w:rPr>
        <w:t xml:space="preserve">, the </w:t>
      </w:r>
      <w:r w:rsidRPr="000B4A8E">
        <w:rPr>
          <w:b/>
          <w:bCs/>
          <w:sz w:val="32"/>
          <w:szCs w:val="32"/>
        </w:rPr>
        <w:t>Government of India</w:t>
      </w:r>
      <w:r w:rsidRPr="000B4A8E">
        <w:rPr>
          <w:sz w:val="32"/>
          <w:szCs w:val="32"/>
        </w:rPr>
        <w:t xml:space="preserve">, the </w:t>
      </w:r>
      <w:r w:rsidRPr="000B4A8E">
        <w:rPr>
          <w:b/>
          <w:bCs/>
          <w:sz w:val="32"/>
          <w:szCs w:val="32"/>
        </w:rPr>
        <w:t>Government of Manipur</w:t>
      </w:r>
      <w:r w:rsidRPr="000B4A8E">
        <w:rPr>
          <w:sz w:val="32"/>
          <w:szCs w:val="32"/>
        </w:rPr>
        <w:t xml:space="preserve">, and two major Kuki-Zo insurgent groups—the </w:t>
      </w:r>
      <w:r w:rsidRPr="000B4A8E">
        <w:rPr>
          <w:b/>
          <w:bCs/>
          <w:sz w:val="32"/>
          <w:szCs w:val="32"/>
        </w:rPr>
        <w:t xml:space="preserve">Kuki National </w:t>
      </w:r>
      <w:proofErr w:type="spellStart"/>
      <w:r w:rsidRPr="000B4A8E">
        <w:rPr>
          <w:b/>
          <w:bCs/>
          <w:sz w:val="32"/>
          <w:szCs w:val="32"/>
        </w:rPr>
        <w:t>Organisation</w:t>
      </w:r>
      <w:proofErr w:type="spellEnd"/>
      <w:r w:rsidRPr="000B4A8E">
        <w:rPr>
          <w:b/>
          <w:bCs/>
          <w:sz w:val="32"/>
          <w:szCs w:val="32"/>
        </w:rPr>
        <w:t xml:space="preserve"> (KNO)</w:t>
      </w:r>
      <w:r w:rsidRPr="000B4A8E">
        <w:rPr>
          <w:sz w:val="32"/>
          <w:szCs w:val="32"/>
        </w:rPr>
        <w:t xml:space="preserve"> and the </w:t>
      </w:r>
      <w:r w:rsidRPr="000B4A8E">
        <w:rPr>
          <w:b/>
          <w:bCs/>
          <w:sz w:val="32"/>
          <w:szCs w:val="32"/>
        </w:rPr>
        <w:t>United People’s Front (UPF)</w:t>
      </w:r>
      <w:r w:rsidRPr="000B4A8E">
        <w:rPr>
          <w:sz w:val="32"/>
          <w:szCs w:val="32"/>
        </w:rPr>
        <w:t xml:space="preserve">—signed a </w:t>
      </w:r>
      <w:r w:rsidRPr="000B4A8E">
        <w:rPr>
          <w:b/>
          <w:bCs/>
          <w:sz w:val="32"/>
          <w:szCs w:val="32"/>
        </w:rPr>
        <w:t>renewed Suspension of Operations (</w:t>
      </w:r>
      <w:proofErr w:type="spellStart"/>
      <w:r w:rsidRPr="000B4A8E">
        <w:rPr>
          <w:b/>
          <w:bCs/>
          <w:sz w:val="32"/>
          <w:szCs w:val="32"/>
        </w:rPr>
        <w:t>SoO</w:t>
      </w:r>
      <w:proofErr w:type="spellEnd"/>
      <w:r w:rsidRPr="000B4A8E">
        <w:rPr>
          <w:b/>
          <w:bCs/>
          <w:sz w:val="32"/>
          <w:szCs w:val="32"/>
        </w:rPr>
        <w:t>) agreement</w:t>
      </w:r>
      <w:r w:rsidRPr="000B4A8E">
        <w:rPr>
          <w:sz w:val="32"/>
          <w:szCs w:val="32"/>
        </w:rPr>
        <w:t>. This pact aimed to restore peace and stability in Manipur, which had been affected by ethnic violence since May 2023.</w:t>
      </w:r>
    </w:p>
    <w:p w14:paraId="1CED21E1" w14:textId="77777777" w:rsidR="000B4A8E" w:rsidRPr="000B4A8E" w:rsidRDefault="000B4A8E" w:rsidP="000B4A8E">
      <w:pPr>
        <w:pStyle w:val="NoSpacing"/>
        <w:numPr>
          <w:ilvl w:val="0"/>
          <w:numId w:val="67"/>
        </w:numPr>
        <w:rPr>
          <w:sz w:val="32"/>
          <w:szCs w:val="32"/>
        </w:rPr>
      </w:pPr>
      <w:r w:rsidRPr="000B4A8E">
        <w:rPr>
          <w:sz w:val="32"/>
          <w:szCs w:val="32"/>
        </w:rPr>
        <w:t xml:space="preserve">The agreement introduced </w:t>
      </w:r>
      <w:r w:rsidRPr="000B4A8E">
        <w:rPr>
          <w:b/>
          <w:bCs/>
          <w:sz w:val="32"/>
          <w:szCs w:val="32"/>
        </w:rPr>
        <w:t>revised ground rules</w:t>
      </w:r>
      <w:r w:rsidRPr="000B4A8E">
        <w:rPr>
          <w:sz w:val="32"/>
          <w:szCs w:val="32"/>
        </w:rPr>
        <w:t xml:space="preserve"> for a period of </w:t>
      </w:r>
      <w:r w:rsidRPr="000B4A8E">
        <w:rPr>
          <w:b/>
          <w:bCs/>
          <w:sz w:val="32"/>
          <w:szCs w:val="32"/>
        </w:rPr>
        <w:t>one year</w:t>
      </w:r>
      <w:r w:rsidRPr="000B4A8E">
        <w:rPr>
          <w:sz w:val="32"/>
          <w:szCs w:val="32"/>
        </w:rPr>
        <w:t>, effective from the date of signing.</w:t>
      </w:r>
    </w:p>
    <w:p w14:paraId="503970C1" w14:textId="77777777" w:rsidR="000B4A8E" w:rsidRPr="000B4A8E" w:rsidRDefault="000B4A8E" w:rsidP="000B4A8E">
      <w:pPr>
        <w:pStyle w:val="NoSpacing"/>
        <w:rPr>
          <w:sz w:val="32"/>
          <w:szCs w:val="32"/>
        </w:rPr>
      </w:pPr>
      <w:r w:rsidRPr="000B4A8E">
        <w:rPr>
          <w:sz w:val="32"/>
          <w:szCs w:val="32"/>
        </w:rPr>
        <w:pict w14:anchorId="2FAEE282">
          <v:rect id="_x0000_i1515" style="width:0;height:1.5pt" o:hralign="center" o:hrstd="t" o:hr="t" fillcolor="#a0a0a0" stroked="f"/>
        </w:pict>
      </w:r>
    </w:p>
    <w:p w14:paraId="46A788E9" w14:textId="77777777" w:rsidR="000B4A8E" w:rsidRPr="000B4A8E" w:rsidRDefault="000B4A8E" w:rsidP="000B4A8E">
      <w:pPr>
        <w:pStyle w:val="NoSpacing"/>
        <w:rPr>
          <w:b/>
          <w:bCs/>
          <w:sz w:val="32"/>
          <w:szCs w:val="32"/>
        </w:rPr>
      </w:pPr>
      <w:r w:rsidRPr="000B4A8E">
        <w:rPr>
          <w:rFonts w:ascii="Segoe UI Emoji" w:hAnsi="Segoe UI Emoji" w:cs="Segoe UI Emoji"/>
          <w:b/>
          <w:bCs/>
          <w:sz w:val="32"/>
          <w:szCs w:val="32"/>
        </w:rPr>
        <w:t>🔹</w:t>
      </w:r>
      <w:r w:rsidRPr="000B4A8E">
        <w:rPr>
          <w:b/>
          <w:bCs/>
          <w:sz w:val="32"/>
          <w:szCs w:val="32"/>
        </w:rPr>
        <w:t xml:space="preserve"> Key Provisions of the </w:t>
      </w:r>
      <w:proofErr w:type="spellStart"/>
      <w:r w:rsidRPr="000B4A8E">
        <w:rPr>
          <w:b/>
          <w:bCs/>
          <w:sz w:val="32"/>
          <w:szCs w:val="32"/>
        </w:rPr>
        <w:t>SoO</w:t>
      </w:r>
      <w:proofErr w:type="spellEnd"/>
      <w:r w:rsidRPr="000B4A8E">
        <w:rPr>
          <w:b/>
          <w:bCs/>
          <w:sz w:val="32"/>
          <w:szCs w:val="32"/>
        </w:rPr>
        <w:t xml:space="preserve"> Agreement</w:t>
      </w:r>
    </w:p>
    <w:p w14:paraId="243C2298" w14:textId="77777777" w:rsidR="000B4A8E" w:rsidRPr="000B4A8E" w:rsidRDefault="000B4A8E" w:rsidP="000B4A8E">
      <w:pPr>
        <w:pStyle w:val="NoSpacing"/>
        <w:numPr>
          <w:ilvl w:val="0"/>
          <w:numId w:val="68"/>
        </w:numPr>
        <w:rPr>
          <w:sz w:val="32"/>
          <w:szCs w:val="32"/>
        </w:rPr>
      </w:pPr>
      <w:r w:rsidRPr="000B4A8E">
        <w:rPr>
          <w:b/>
          <w:bCs/>
          <w:sz w:val="32"/>
          <w:szCs w:val="32"/>
        </w:rPr>
        <w:t>Relocation of Camps</w:t>
      </w:r>
      <w:r w:rsidRPr="000B4A8E">
        <w:rPr>
          <w:sz w:val="32"/>
          <w:szCs w:val="32"/>
        </w:rPr>
        <w:t>: Seven designated camps of Kuki-Zo groups were to be relocated away from vulnerable areas to reduce conflict risks.</w:t>
      </w:r>
    </w:p>
    <w:p w14:paraId="3207F3CA" w14:textId="77777777" w:rsidR="000B4A8E" w:rsidRPr="000B4A8E" w:rsidRDefault="000B4A8E" w:rsidP="000B4A8E">
      <w:pPr>
        <w:pStyle w:val="NoSpacing"/>
        <w:numPr>
          <w:ilvl w:val="0"/>
          <w:numId w:val="68"/>
        </w:numPr>
        <w:rPr>
          <w:sz w:val="32"/>
          <w:szCs w:val="32"/>
        </w:rPr>
      </w:pPr>
      <w:r w:rsidRPr="000B4A8E">
        <w:rPr>
          <w:b/>
          <w:bCs/>
          <w:sz w:val="32"/>
          <w:szCs w:val="32"/>
        </w:rPr>
        <w:t>Weapons Oversight</w:t>
      </w:r>
      <w:r w:rsidRPr="000B4A8E">
        <w:rPr>
          <w:sz w:val="32"/>
          <w:szCs w:val="32"/>
        </w:rPr>
        <w:t>: The groups agreed to deposit their weapons with the nearest Central Reserve Police Force (CRPF) or Border Security Force (BSF) camps for safekeeping.</w:t>
      </w:r>
    </w:p>
    <w:p w14:paraId="76206CAA" w14:textId="77777777" w:rsidR="000B4A8E" w:rsidRPr="000B4A8E" w:rsidRDefault="000B4A8E" w:rsidP="000B4A8E">
      <w:pPr>
        <w:pStyle w:val="NoSpacing"/>
        <w:numPr>
          <w:ilvl w:val="0"/>
          <w:numId w:val="68"/>
        </w:numPr>
        <w:rPr>
          <w:sz w:val="32"/>
          <w:szCs w:val="32"/>
        </w:rPr>
      </w:pPr>
      <w:r w:rsidRPr="000B4A8E">
        <w:rPr>
          <w:b/>
          <w:bCs/>
          <w:sz w:val="32"/>
          <w:szCs w:val="32"/>
        </w:rPr>
        <w:t>Cadre Verification</w:t>
      </w:r>
      <w:r w:rsidRPr="000B4A8E">
        <w:rPr>
          <w:sz w:val="32"/>
          <w:szCs w:val="32"/>
        </w:rPr>
        <w:t>: A stringent physical verification process was to be conducted to identify and delist any foreign nationals among the cadres.</w:t>
      </w:r>
    </w:p>
    <w:p w14:paraId="54F59F42" w14:textId="77777777" w:rsidR="000B4A8E" w:rsidRPr="000B4A8E" w:rsidRDefault="000B4A8E" w:rsidP="000B4A8E">
      <w:pPr>
        <w:pStyle w:val="NoSpacing"/>
        <w:numPr>
          <w:ilvl w:val="0"/>
          <w:numId w:val="68"/>
        </w:numPr>
        <w:rPr>
          <w:sz w:val="32"/>
          <w:szCs w:val="32"/>
        </w:rPr>
      </w:pPr>
      <w:r w:rsidRPr="000B4A8E">
        <w:rPr>
          <w:b/>
          <w:bCs/>
          <w:sz w:val="32"/>
          <w:szCs w:val="32"/>
        </w:rPr>
        <w:t>Territorial Integrity</w:t>
      </w:r>
      <w:r w:rsidRPr="000B4A8E">
        <w:rPr>
          <w:sz w:val="32"/>
          <w:szCs w:val="32"/>
        </w:rPr>
        <w:t>: The groups reaffirmed their commitment to maintaining the territorial integrity of Manipur.</w:t>
      </w:r>
    </w:p>
    <w:p w14:paraId="6DEB7739" w14:textId="77777777" w:rsidR="000B4A8E" w:rsidRPr="000B4A8E" w:rsidRDefault="000B4A8E" w:rsidP="000B4A8E">
      <w:pPr>
        <w:pStyle w:val="NoSpacing"/>
        <w:numPr>
          <w:ilvl w:val="0"/>
          <w:numId w:val="68"/>
        </w:numPr>
        <w:rPr>
          <w:sz w:val="32"/>
          <w:szCs w:val="32"/>
        </w:rPr>
      </w:pPr>
      <w:r w:rsidRPr="000B4A8E">
        <w:rPr>
          <w:b/>
          <w:bCs/>
          <w:sz w:val="32"/>
          <w:szCs w:val="32"/>
        </w:rPr>
        <w:lastRenderedPageBreak/>
        <w:t>Joint Monitoring</w:t>
      </w:r>
      <w:r w:rsidRPr="000B4A8E">
        <w:rPr>
          <w:sz w:val="32"/>
          <w:szCs w:val="32"/>
        </w:rPr>
        <w:t>: A Joint Monitoring Group, comprising representatives from all stakeholders, was established to oversee the implementation of the agreement.</w:t>
      </w:r>
    </w:p>
    <w:p w14:paraId="7D49B426" w14:textId="77777777" w:rsidR="000B4A8E" w:rsidRPr="000B4A8E" w:rsidRDefault="000B4A8E" w:rsidP="000B4A8E">
      <w:pPr>
        <w:pStyle w:val="NoSpacing"/>
        <w:rPr>
          <w:sz w:val="32"/>
          <w:szCs w:val="32"/>
        </w:rPr>
      </w:pPr>
      <w:r w:rsidRPr="000B4A8E">
        <w:rPr>
          <w:sz w:val="32"/>
          <w:szCs w:val="32"/>
        </w:rPr>
        <w:pict w14:anchorId="63346ADE">
          <v:rect id="_x0000_i1516" style="width:0;height:1.5pt" o:hralign="center" o:hrstd="t" o:hr="t" fillcolor="#a0a0a0" stroked="f"/>
        </w:pict>
      </w:r>
    </w:p>
    <w:p w14:paraId="0F910C1F" w14:textId="77777777" w:rsidR="000B4A8E" w:rsidRPr="000B4A8E" w:rsidRDefault="000B4A8E" w:rsidP="000B4A8E">
      <w:pPr>
        <w:pStyle w:val="NoSpacing"/>
        <w:rPr>
          <w:b/>
          <w:bCs/>
          <w:sz w:val="32"/>
          <w:szCs w:val="32"/>
        </w:rPr>
      </w:pPr>
      <w:r w:rsidRPr="000B4A8E">
        <w:rPr>
          <w:rFonts w:ascii="Segoe UI Emoji" w:hAnsi="Segoe UI Emoji" w:cs="Segoe UI Emoji"/>
          <w:b/>
          <w:bCs/>
          <w:sz w:val="32"/>
          <w:szCs w:val="32"/>
        </w:rPr>
        <w:t>🔹</w:t>
      </w:r>
      <w:r w:rsidRPr="000B4A8E">
        <w:rPr>
          <w:b/>
          <w:bCs/>
          <w:sz w:val="32"/>
          <w:szCs w:val="32"/>
        </w:rPr>
        <w:t xml:space="preserve"> Significance</w:t>
      </w:r>
    </w:p>
    <w:p w14:paraId="4A8AAD8B" w14:textId="77777777" w:rsidR="000B4A8E" w:rsidRPr="000B4A8E" w:rsidRDefault="000B4A8E" w:rsidP="000B4A8E">
      <w:pPr>
        <w:pStyle w:val="NoSpacing"/>
        <w:numPr>
          <w:ilvl w:val="0"/>
          <w:numId w:val="69"/>
        </w:numPr>
        <w:rPr>
          <w:sz w:val="32"/>
          <w:szCs w:val="32"/>
        </w:rPr>
      </w:pPr>
      <w:r w:rsidRPr="000B4A8E">
        <w:rPr>
          <w:b/>
          <w:bCs/>
          <w:sz w:val="32"/>
          <w:szCs w:val="32"/>
        </w:rPr>
        <w:t>Restoration of Movement</w:t>
      </w:r>
      <w:r w:rsidRPr="000B4A8E">
        <w:rPr>
          <w:sz w:val="32"/>
          <w:szCs w:val="32"/>
        </w:rPr>
        <w:t xml:space="preserve">: The pact facilitated the reopening of </w:t>
      </w:r>
      <w:r w:rsidRPr="000B4A8E">
        <w:rPr>
          <w:b/>
          <w:bCs/>
          <w:sz w:val="32"/>
          <w:szCs w:val="32"/>
        </w:rPr>
        <w:t>National Highway-2 (NH-2)</w:t>
      </w:r>
      <w:r w:rsidRPr="000B4A8E">
        <w:rPr>
          <w:sz w:val="32"/>
          <w:szCs w:val="32"/>
        </w:rPr>
        <w:t>, a vital route connecting Imphal to Dimapur, allowing the free movement of commuters and essential goods.</w:t>
      </w:r>
    </w:p>
    <w:p w14:paraId="453094BF" w14:textId="77777777" w:rsidR="000B4A8E" w:rsidRPr="000B4A8E" w:rsidRDefault="000B4A8E" w:rsidP="000B4A8E">
      <w:pPr>
        <w:pStyle w:val="NoSpacing"/>
        <w:numPr>
          <w:ilvl w:val="0"/>
          <w:numId w:val="69"/>
        </w:numPr>
        <w:rPr>
          <w:sz w:val="32"/>
          <w:szCs w:val="32"/>
        </w:rPr>
      </w:pPr>
      <w:r w:rsidRPr="000B4A8E">
        <w:rPr>
          <w:b/>
          <w:bCs/>
          <w:sz w:val="32"/>
          <w:szCs w:val="32"/>
        </w:rPr>
        <w:t>Confidence-Building</w:t>
      </w:r>
      <w:r w:rsidRPr="000B4A8E">
        <w:rPr>
          <w:sz w:val="32"/>
          <w:szCs w:val="32"/>
        </w:rPr>
        <w:t>: The agreement served as a confidence-building measure, paving the way for further political dialogue and reconciliation between the communities.</w:t>
      </w:r>
    </w:p>
    <w:p w14:paraId="73C748C3" w14:textId="77777777" w:rsidR="000B4A8E" w:rsidRPr="000B4A8E" w:rsidRDefault="000B4A8E" w:rsidP="000B4A8E">
      <w:pPr>
        <w:pStyle w:val="NoSpacing"/>
        <w:numPr>
          <w:ilvl w:val="0"/>
          <w:numId w:val="69"/>
        </w:numPr>
        <w:rPr>
          <w:sz w:val="32"/>
          <w:szCs w:val="32"/>
        </w:rPr>
      </w:pPr>
      <w:r w:rsidRPr="000B4A8E">
        <w:rPr>
          <w:b/>
          <w:bCs/>
          <w:sz w:val="32"/>
          <w:szCs w:val="32"/>
        </w:rPr>
        <w:t>Strategic Importance</w:t>
      </w:r>
      <w:r w:rsidRPr="000B4A8E">
        <w:rPr>
          <w:sz w:val="32"/>
          <w:szCs w:val="32"/>
        </w:rPr>
        <w:t xml:space="preserve">: The renewed </w:t>
      </w:r>
      <w:proofErr w:type="spellStart"/>
      <w:r w:rsidRPr="000B4A8E">
        <w:rPr>
          <w:sz w:val="32"/>
          <w:szCs w:val="32"/>
        </w:rPr>
        <w:t>SoO</w:t>
      </w:r>
      <w:proofErr w:type="spellEnd"/>
      <w:r w:rsidRPr="000B4A8E">
        <w:rPr>
          <w:sz w:val="32"/>
          <w:szCs w:val="32"/>
        </w:rPr>
        <w:t xml:space="preserve"> agreement was seen as a crucial step towards restoring normalcy in the region, which had been plagued by ethnic tensions and violence.</w:t>
      </w:r>
    </w:p>
    <w:p w14:paraId="3F3F57D4" w14:textId="77777777" w:rsidR="000B4A8E" w:rsidRPr="000B4A8E" w:rsidRDefault="000B4A8E" w:rsidP="000B4A8E">
      <w:pPr>
        <w:pStyle w:val="NoSpacing"/>
        <w:rPr>
          <w:sz w:val="32"/>
          <w:szCs w:val="32"/>
        </w:rPr>
      </w:pPr>
      <w:r w:rsidRPr="000B4A8E">
        <w:rPr>
          <w:sz w:val="32"/>
          <w:szCs w:val="32"/>
        </w:rPr>
        <w:pict w14:anchorId="6CF4B816">
          <v:rect id="_x0000_i1517" style="width:0;height:1.5pt" o:hralign="center" o:hrstd="t" o:hr="t" fillcolor="#a0a0a0" stroked="f"/>
        </w:pict>
      </w:r>
    </w:p>
    <w:p w14:paraId="7C192492" w14:textId="77777777" w:rsidR="000B4A8E" w:rsidRPr="000B4A8E" w:rsidRDefault="000B4A8E" w:rsidP="000B4A8E">
      <w:pPr>
        <w:pStyle w:val="NoSpacing"/>
        <w:rPr>
          <w:b/>
          <w:bCs/>
          <w:sz w:val="32"/>
          <w:szCs w:val="32"/>
        </w:rPr>
      </w:pPr>
      <w:r w:rsidRPr="000B4A8E">
        <w:rPr>
          <w:rFonts w:ascii="Segoe UI Emoji" w:hAnsi="Segoe UI Emoji" w:cs="Segoe UI Emoji"/>
          <w:b/>
          <w:bCs/>
          <w:sz w:val="32"/>
          <w:szCs w:val="32"/>
        </w:rPr>
        <w:t>🔹</w:t>
      </w:r>
      <w:r w:rsidRPr="000B4A8E">
        <w:rPr>
          <w:b/>
          <w:bCs/>
          <w:sz w:val="32"/>
          <w:szCs w:val="32"/>
        </w:rPr>
        <w:t xml:space="preserve"> Broader Context</w:t>
      </w:r>
    </w:p>
    <w:p w14:paraId="6B9CFCF5" w14:textId="77777777" w:rsidR="000B4A8E" w:rsidRPr="000B4A8E" w:rsidRDefault="000B4A8E" w:rsidP="000B4A8E">
      <w:pPr>
        <w:pStyle w:val="NoSpacing"/>
        <w:numPr>
          <w:ilvl w:val="0"/>
          <w:numId w:val="70"/>
        </w:numPr>
        <w:rPr>
          <w:sz w:val="32"/>
          <w:szCs w:val="32"/>
        </w:rPr>
      </w:pPr>
      <w:r w:rsidRPr="000B4A8E">
        <w:rPr>
          <w:b/>
          <w:bCs/>
          <w:sz w:val="32"/>
          <w:szCs w:val="32"/>
        </w:rPr>
        <w:t>Ethnic Composition</w:t>
      </w:r>
      <w:r w:rsidRPr="000B4A8E">
        <w:rPr>
          <w:sz w:val="32"/>
          <w:szCs w:val="32"/>
        </w:rPr>
        <w:t xml:space="preserve">: Manipur's population comprises the predominantly Hindu </w:t>
      </w:r>
      <w:r w:rsidRPr="000B4A8E">
        <w:rPr>
          <w:b/>
          <w:bCs/>
          <w:sz w:val="32"/>
          <w:szCs w:val="32"/>
        </w:rPr>
        <w:t>Meitei community</w:t>
      </w:r>
      <w:r w:rsidRPr="000B4A8E">
        <w:rPr>
          <w:sz w:val="32"/>
          <w:szCs w:val="32"/>
        </w:rPr>
        <w:t xml:space="preserve"> in the valley and the mainly Christian </w:t>
      </w:r>
      <w:r w:rsidRPr="000B4A8E">
        <w:rPr>
          <w:b/>
          <w:bCs/>
          <w:sz w:val="32"/>
          <w:szCs w:val="32"/>
        </w:rPr>
        <w:t>Kuki-Zo tribes</w:t>
      </w:r>
      <w:r w:rsidRPr="000B4A8E">
        <w:rPr>
          <w:sz w:val="32"/>
          <w:szCs w:val="32"/>
        </w:rPr>
        <w:t xml:space="preserve"> in the hill districts.</w:t>
      </w:r>
    </w:p>
    <w:p w14:paraId="00A13007" w14:textId="77777777" w:rsidR="000B4A8E" w:rsidRPr="000B4A8E" w:rsidRDefault="000B4A8E" w:rsidP="000B4A8E">
      <w:pPr>
        <w:pStyle w:val="NoSpacing"/>
        <w:numPr>
          <w:ilvl w:val="0"/>
          <w:numId w:val="70"/>
        </w:numPr>
        <w:rPr>
          <w:sz w:val="32"/>
          <w:szCs w:val="32"/>
        </w:rPr>
      </w:pPr>
      <w:r w:rsidRPr="000B4A8E">
        <w:rPr>
          <w:b/>
          <w:bCs/>
          <w:sz w:val="32"/>
          <w:szCs w:val="32"/>
        </w:rPr>
        <w:t>Historical Tensions</w:t>
      </w:r>
      <w:r w:rsidRPr="000B4A8E">
        <w:rPr>
          <w:sz w:val="32"/>
          <w:szCs w:val="32"/>
        </w:rPr>
        <w:t>: The violence erupted in May 2023 when a Kuki-Zo march protesting a government initiative to classify the Meiteis as tribals was attacked, leading to widespread unrest.</w:t>
      </w:r>
    </w:p>
    <w:p w14:paraId="42BC3B1C" w14:textId="77777777" w:rsidR="000B4A8E" w:rsidRPr="000B4A8E" w:rsidRDefault="000B4A8E" w:rsidP="000B4A8E">
      <w:pPr>
        <w:pStyle w:val="NoSpacing"/>
        <w:numPr>
          <w:ilvl w:val="0"/>
          <w:numId w:val="70"/>
        </w:numPr>
        <w:rPr>
          <w:sz w:val="32"/>
          <w:szCs w:val="32"/>
        </w:rPr>
      </w:pPr>
      <w:r w:rsidRPr="000B4A8E">
        <w:rPr>
          <w:b/>
          <w:bCs/>
          <w:sz w:val="32"/>
          <w:szCs w:val="32"/>
        </w:rPr>
        <w:t>Political Aspirations</w:t>
      </w:r>
      <w:r w:rsidRPr="000B4A8E">
        <w:rPr>
          <w:sz w:val="32"/>
          <w:szCs w:val="32"/>
        </w:rPr>
        <w:t xml:space="preserve">: Despite the peace pact, Kuki-Zo groups reiterated their demand for a </w:t>
      </w:r>
      <w:r w:rsidRPr="000B4A8E">
        <w:rPr>
          <w:b/>
          <w:bCs/>
          <w:sz w:val="32"/>
          <w:szCs w:val="32"/>
        </w:rPr>
        <w:t>separate Union Territory</w:t>
      </w:r>
      <w:r w:rsidRPr="000B4A8E">
        <w:rPr>
          <w:sz w:val="32"/>
          <w:szCs w:val="32"/>
        </w:rPr>
        <w:t xml:space="preserve"> with a legislature, emphasizing that their pursuit remains within the framework of the Indian Constitution.</w:t>
      </w:r>
    </w:p>
    <w:p w14:paraId="4A346E59" w14:textId="77777777" w:rsidR="000B4A8E" w:rsidRPr="000B4A8E" w:rsidRDefault="000B4A8E" w:rsidP="000B4A8E">
      <w:pPr>
        <w:pStyle w:val="NoSpacing"/>
        <w:rPr>
          <w:sz w:val="32"/>
          <w:szCs w:val="32"/>
        </w:rPr>
      </w:pPr>
      <w:r w:rsidRPr="000B4A8E">
        <w:rPr>
          <w:sz w:val="32"/>
          <w:szCs w:val="32"/>
        </w:rPr>
        <w:pict w14:anchorId="03472459">
          <v:rect id="_x0000_i1518" style="width:0;height:1.5pt" o:hralign="center" o:hrstd="t" o:hr="t" fillcolor="#a0a0a0" stroked="f"/>
        </w:pict>
      </w:r>
    </w:p>
    <w:p w14:paraId="587A3515" w14:textId="77777777" w:rsidR="000B4A8E" w:rsidRPr="000B4A8E" w:rsidRDefault="000B4A8E" w:rsidP="000B4A8E">
      <w:pPr>
        <w:pStyle w:val="NoSpacing"/>
        <w:rPr>
          <w:b/>
          <w:bCs/>
          <w:sz w:val="32"/>
          <w:szCs w:val="32"/>
        </w:rPr>
      </w:pPr>
      <w:r w:rsidRPr="000B4A8E">
        <w:rPr>
          <w:rFonts w:ascii="Segoe UI Emoji" w:hAnsi="Segoe UI Emoji" w:cs="Segoe UI Emoji"/>
          <w:b/>
          <w:bCs/>
          <w:sz w:val="32"/>
          <w:szCs w:val="32"/>
        </w:rPr>
        <w:t>🔹</w:t>
      </w:r>
      <w:r w:rsidRPr="000B4A8E">
        <w:rPr>
          <w:b/>
          <w:bCs/>
          <w:sz w:val="32"/>
          <w:szCs w:val="32"/>
        </w:rPr>
        <w:t xml:space="preserve"> Exam-Relevant Facts</w:t>
      </w:r>
    </w:p>
    <w:p w14:paraId="63533DEB" w14:textId="77777777" w:rsidR="000B4A8E" w:rsidRPr="000B4A8E" w:rsidRDefault="000B4A8E" w:rsidP="000B4A8E">
      <w:pPr>
        <w:pStyle w:val="NoSpacing"/>
        <w:numPr>
          <w:ilvl w:val="0"/>
          <w:numId w:val="71"/>
        </w:numPr>
        <w:rPr>
          <w:sz w:val="32"/>
          <w:szCs w:val="32"/>
        </w:rPr>
      </w:pPr>
      <w:r w:rsidRPr="000B4A8E">
        <w:rPr>
          <w:b/>
          <w:bCs/>
          <w:sz w:val="32"/>
          <w:szCs w:val="32"/>
        </w:rPr>
        <w:t>Date of Agreement</w:t>
      </w:r>
      <w:r w:rsidRPr="000B4A8E">
        <w:rPr>
          <w:sz w:val="32"/>
          <w:szCs w:val="32"/>
        </w:rPr>
        <w:t>: September 4, 2025</w:t>
      </w:r>
    </w:p>
    <w:p w14:paraId="0B7B51AB" w14:textId="77777777" w:rsidR="000B4A8E" w:rsidRPr="000B4A8E" w:rsidRDefault="000B4A8E" w:rsidP="000B4A8E">
      <w:pPr>
        <w:pStyle w:val="NoSpacing"/>
        <w:numPr>
          <w:ilvl w:val="0"/>
          <w:numId w:val="71"/>
        </w:numPr>
        <w:rPr>
          <w:sz w:val="32"/>
          <w:szCs w:val="32"/>
        </w:rPr>
      </w:pPr>
      <w:r w:rsidRPr="000B4A8E">
        <w:rPr>
          <w:b/>
          <w:bCs/>
          <w:sz w:val="32"/>
          <w:szCs w:val="32"/>
        </w:rPr>
        <w:t>Duration</w:t>
      </w:r>
      <w:r w:rsidRPr="000B4A8E">
        <w:rPr>
          <w:sz w:val="32"/>
          <w:szCs w:val="32"/>
        </w:rPr>
        <w:t>: One year</w:t>
      </w:r>
    </w:p>
    <w:p w14:paraId="14F8B2D0" w14:textId="77777777" w:rsidR="000B4A8E" w:rsidRPr="000B4A8E" w:rsidRDefault="000B4A8E" w:rsidP="000B4A8E">
      <w:pPr>
        <w:pStyle w:val="NoSpacing"/>
        <w:numPr>
          <w:ilvl w:val="0"/>
          <w:numId w:val="71"/>
        </w:numPr>
        <w:rPr>
          <w:sz w:val="32"/>
          <w:szCs w:val="32"/>
        </w:rPr>
      </w:pPr>
      <w:r w:rsidRPr="000B4A8E">
        <w:rPr>
          <w:b/>
          <w:bCs/>
          <w:sz w:val="32"/>
          <w:szCs w:val="32"/>
        </w:rPr>
        <w:lastRenderedPageBreak/>
        <w:t>Signatories</w:t>
      </w:r>
      <w:r w:rsidRPr="000B4A8E">
        <w:rPr>
          <w:sz w:val="32"/>
          <w:szCs w:val="32"/>
        </w:rPr>
        <w:t xml:space="preserve">: Government of India, Government of Manipur, Kuki National </w:t>
      </w:r>
      <w:proofErr w:type="spellStart"/>
      <w:r w:rsidRPr="000B4A8E">
        <w:rPr>
          <w:sz w:val="32"/>
          <w:szCs w:val="32"/>
        </w:rPr>
        <w:t>Organisation</w:t>
      </w:r>
      <w:proofErr w:type="spellEnd"/>
      <w:r w:rsidRPr="000B4A8E">
        <w:rPr>
          <w:sz w:val="32"/>
          <w:szCs w:val="32"/>
        </w:rPr>
        <w:t xml:space="preserve"> (KNO), United People’s Front (UPF)</w:t>
      </w:r>
    </w:p>
    <w:p w14:paraId="23F0970D" w14:textId="77777777" w:rsidR="000B4A8E" w:rsidRPr="000B4A8E" w:rsidRDefault="000B4A8E" w:rsidP="000B4A8E">
      <w:pPr>
        <w:pStyle w:val="NoSpacing"/>
        <w:numPr>
          <w:ilvl w:val="0"/>
          <w:numId w:val="71"/>
        </w:numPr>
        <w:rPr>
          <w:sz w:val="32"/>
          <w:szCs w:val="32"/>
        </w:rPr>
      </w:pPr>
      <w:r w:rsidRPr="000B4A8E">
        <w:rPr>
          <w:b/>
          <w:bCs/>
          <w:sz w:val="32"/>
          <w:szCs w:val="32"/>
        </w:rPr>
        <w:t>Key Infrastructure</w:t>
      </w:r>
      <w:r w:rsidRPr="000B4A8E">
        <w:rPr>
          <w:sz w:val="32"/>
          <w:szCs w:val="32"/>
        </w:rPr>
        <w:t>: National Highway-2 (NH-2)</w:t>
      </w:r>
    </w:p>
    <w:p w14:paraId="5FDF9E1E" w14:textId="77777777" w:rsidR="000B4A8E" w:rsidRPr="000B4A8E" w:rsidRDefault="000B4A8E" w:rsidP="000B4A8E">
      <w:pPr>
        <w:pStyle w:val="NoSpacing"/>
        <w:numPr>
          <w:ilvl w:val="0"/>
          <w:numId w:val="71"/>
        </w:numPr>
        <w:rPr>
          <w:sz w:val="32"/>
          <w:szCs w:val="32"/>
        </w:rPr>
      </w:pPr>
      <w:r w:rsidRPr="000B4A8E">
        <w:rPr>
          <w:b/>
          <w:bCs/>
          <w:sz w:val="32"/>
          <w:szCs w:val="32"/>
        </w:rPr>
        <w:t>Monitoring Body</w:t>
      </w:r>
      <w:r w:rsidRPr="000B4A8E">
        <w:rPr>
          <w:sz w:val="32"/>
          <w:szCs w:val="32"/>
        </w:rPr>
        <w:t>: Joint Monitoring Group</w:t>
      </w:r>
    </w:p>
    <w:p w14:paraId="20C1E148" w14:textId="77777777" w:rsidR="000B4A8E" w:rsidRPr="000B4A8E" w:rsidRDefault="000B4A8E" w:rsidP="000B4A8E">
      <w:pPr>
        <w:pStyle w:val="NoSpacing"/>
        <w:numPr>
          <w:ilvl w:val="0"/>
          <w:numId w:val="71"/>
        </w:numPr>
        <w:rPr>
          <w:sz w:val="32"/>
          <w:szCs w:val="32"/>
        </w:rPr>
      </w:pPr>
      <w:r w:rsidRPr="000B4A8E">
        <w:rPr>
          <w:b/>
          <w:bCs/>
          <w:sz w:val="32"/>
          <w:szCs w:val="32"/>
        </w:rPr>
        <w:t>Political Demand</w:t>
      </w:r>
      <w:r w:rsidRPr="000B4A8E">
        <w:rPr>
          <w:sz w:val="32"/>
          <w:szCs w:val="32"/>
        </w:rPr>
        <w:t>: Separate Union Territory with a legislature for Kuki-Zo areas</w:t>
      </w:r>
    </w:p>
    <w:p w14:paraId="2E58F1D8" w14:textId="77777777" w:rsidR="002B729F" w:rsidRPr="000B4A8E" w:rsidRDefault="002B729F" w:rsidP="002B729F">
      <w:pPr>
        <w:pStyle w:val="NoSpacing"/>
        <w:rPr>
          <w:sz w:val="32"/>
          <w:szCs w:val="32"/>
        </w:rPr>
      </w:pPr>
    </w:p>
    <w:p w14:paraId="2AEB4894" w14:textId="5C907EAF" w:rsidR="002B729F" w:rsidRPr="002B729F" w:rsidRDefault="002B729F" w:rsidP="002B729F">
      <w:pPr>
        <w:pStyle w:val="NoSpacing"/>
        <w:rPr>
          <w:b/>
          <w:bCs/>
          <w:sz w:val="32"/>
          <w:szCs w:val="32"/>
        </w:rPr>
      </w:pPr>
      <w:r w:rsidRPr="002B729F">
        <w:rPr>
          <w:b/>
          <w:bCs/>
          <w:sz w:val="32"/>
          <w:szCs w:val="32"/>
        </w:rPr>
        <w:t xml:space="preserve">Operation Black Forest </w:t>
      </w:r>
    </w:p>
    <w:p w14:paraId="352BE412" w14:textId="7A8AE16F" w:rsidR="002B729F" w:rsidRDefault="002B729F" w:rsidP="002B729F">
      <w:pPr>
        <w:pStyle w:val="NoSpacing"/>
        <w:rPr>
          <w:sz w:val="32"/>
          <w:szCs w:val="32"/>
        </w:rPr>
      </w:pPr>
      <w:r>
        <w:rPr>
          <w:b/>
          <w:bCs/>
          <w:sz w:val="32"/>
          <w:szCs w:val="32"/>
        </w:rPr>
        <w:t xml:space="preserve">1. </w:t>
      </w:r>
      <w:r w:rsidRPr="00011297">
        <w:rPr>
          <w:b/>
          <w:bCs/>
          <w:sz w:val="32"/>
          <w:szCs w:val="32"/>
        </w:rPr>
        <w:t>Why in news?</w:t>
      </w:r>
      <w:r>
        <w:rPr>
          <w:b/>
          <w:bCs/>
          <w:sz w:val="32"/>
          <w:szCs w:val="32"/>
        </w:rPr>
        <w:t xml:space="preserve"> </w:t>
      </w:r>
    </w:p>
    <w:p w14:paraId="6FD95A3B" w14:textId="5263BAB8" w:rsidR="002B729F" w:rsidRDefault="000B4A8E" w:rsidP="002B729F">
      <w:pPr>
        <w:pStyle w:val="NoSpacing"/>
        <w:rPr>
          <w:sz w:val="32"/>
          <w:szCs w:val="32"/>
        </w:rPr>
      </w:pPr>
      <w:r w:rsidRPr="000B4A8E">
        <w:rPr>
          <w:b/>
          <w:bCs/>
          <w:sz w:val="32"/>
          <w:szCs w:val="32"/>
        </w:rPr>
        <w:t>Operation Black Forest</w:t>
      </w:r>
      <w:r w:rsidRPr="000B4A8E">
        <w:rPr>
          <w:sz w:val="32"/>
          <w:szCs w:val="32"/>
        </w:rPr>
        <w:t xml:space="preserve"> was a significant anti-Naxal military operation conducted by Indian security forces in the </w:t>
      </w:r>
      <w:proofErr w:type="spellStart"/>
      <w:r w:rsidRPr="000B4A8E">
        <w:rPr>
          <w:b/>
          <w:bCs/>
          <w:sz w:val="32"/>
          <w:szCs w:val="32"/>
        </w:rPr>
        <w:t>Karreguttalu</w:t>
      </w:r>
      <w:proofErr w:type="spellEnd"/>
      <w:r w:rsidRPr="000B4A8E">
        <w:rPr>
          <w:b/>
          <w:bCs/>
          <w:sz w:val="32"/>
          <w:szCs w:val="32"/>
        </w:rPr>
        <w:t xml:space="preserve"> Hills</w:t>
      </w:r>
      <w:r w:rsidRPr="000B4A8E">
        <w:rPr>
          <w:sz w:val="32"/>
          <w:szCs w:val="32"/>
        </w:rPr>
        <w:t xml:space="preserve">, spanning the border between </w:t>
      </w:r>
      <w:r w:rsidRPr="000B4A8E">
        <w:rPr>
          <w:b/>
          <w:bCs/>
          <w:sz w:val="32"/>
          <w:szCs w:val="32"/>
        </w:rPr>
        <w:t>Chhattisgarh and Telangana</w:t>
      </w:r>
      <w:r w:rsidRPr="000B4A8E">
        <w:rPr>
          <w:sz w:val="32"/>
          <w:szCs w:val="32"/>
        </w:rPr>
        <w:t xml:space="preserve">. The operation commenced on </w:t>
      </w:r>
      <w:r w:rsidRPr="000B4A8E">
        <w:rPr>
          <w:b/>
          <w:bCs/>
          <w:sz w:val="32"/>
          <w:szCs w:val="32"/>
        </w:rPr>
        <w:t>April 21, 2025</w:t>
      </w:r>
      <w:r w:rsidRPr="000B4A8E">
        <w:rPr>
          <w:sz w:val="32"/>
          <w:szCs w:val="32"/>
        </w:rPr>
        <w:t xml:space="preserve">, and concluded on </w:t>
      </w:r>
      <w:r w:rsidRPr="000B4A8E">
        <w:rPr>
          <w:b/>
          <w:bCs/>
          <w:sz w:val="32"/>
          <w:szCs w:val="32"/>
        </w:rPr>
        <w:t>May 11, 2025</w:t>
      </w:r>
      <w:r w:rsidRPr="000B4A8E">
        <w:rPr>
          <w:sz w:val="32"/>
          <w:szCs w:val="32"/>
        </w:rPr>
        <w:t xml:space="preserve">, lasting for </w:t>
      </w:r>
      <w:r w:rsidRPr="000B4A8E">
        <w:rPr>
          <w:b/>
          <w:bCs/>
          <w:sz w:val="32"/>
          <w:szCs w:val="32"/>
        </w:rPr>
        <w:t>21 days</w:t>
      </w:r>
      <w:r w:rsidRPr="000B4A8E">
        <w:rPr>
          <w:sz w:val="32"/>
          <w:szCs w:val="32"/>
        </w:rPr>
        <w:t>.</w:t>
      </w:r>
    </w:p>
    <w:p w14:paraId="3C791F9B" w14:textId="77777777" w:rsidR="000B4A8E" w:rsidRPr="000B4A8E" w:rsidRDefault="000B4A8E" w:rsidP="002B729F">
      <w:pPr>
        <w:pStyle w:val="NoSpacing"/>
        <w:rPr>
          <w:sz w:val="32"/>
          <w:szCs w:val="32"/>
        </w:rPr>
      </w:pPr>
    </w:p>
    <w:p w14:paraId="00678585" w14:textId="07784D87" w:rsidR="002B729F" w:rsidRDefault="002B729F" w:rsidP="002B729F">
      <w:pPr>
        <w:pStyle w:val="NoSpacing"/>
        <w:rPr>
          <w:sz w:val="32"/>
          <w:szCs w:val="32"/>
        </w:rPr>
      </w:pPr>
      <w:r>
        <w:rPr>
          <w:b/>
          <w:bCs/>
          <w:sz w:val="32"/>
          <w:szCs w:val="32"/>
        </w:rPr>
        <w:t xml:space="preserve">2. </w:t>
      </w:r>
      <w:r w:rsidRPr="00011297">
        <w:rPr>
          <w:b/>
          <w:bCs/>
          <w:sz w:val="32"/>
          <w:szCs w:val="32"/>
        </w:rPr>
        <w:t xml:space="preserve">Prelims-ready Note in high retention format. </w:t>
      </w:r>
    </w:p>
    <w:p w14:paraId="2EBF7363" w14:textId="77777777" w:rsidR="000B4A8E" w:rsidRPr="000B4A8E" w:rsidRDefault="000B4A8E" w:rsidP="000B4A8E">
      <w:pPr>
        <w:pStyle w:val="NoSpacing"/>
        <w:rPr>
          <w:b/>
          <w:bCs/>
          <w:sz w:val="32"/>
          <w:szCs w:val="32"/>
        </w:rPr>
      </w:pPr>
      <w:r w:rsidRPr="000B4A8E">
        <w:rPr>
          <w:b/>
          <w:bCs/>
          <w:sz w:val="32"/>
          <w:szCs w:val="32"/>
        </w:rPr>
        <w:t>Key Facts for UPSC CSE Prelims</w:t>
      </w:r>
    </w:p>
    <w:p w14:paraId="01BA5C82" w14:textId="77777777" w:rsidR="000B4A8E" w:rsidRPr="000B4A8E" w:rsidRDefault="000B4A8E" w:rsidP="000B4A8E">
      <w:pPr>
        <w:pStyle w:val="NoSpacing"/>
        <w:numPr>
          <w:ilvl w:val="0"/>
          <w:numId w:val="72"/>
        </w:numPr>
        <w:rPr>
          <w:sz w:val="32"/>
          <w:szCs w:val="32"/>
        </w:rPr>
      </w:pPr>
      <w:r w:rsidRPr="000B4A8E">
        <w:rPr>
          <w:b/>
          <w:bCs/>
          <w:sz w:val="32"/>
          <w:szCs w:val="32"/>
        </w:rPr>
        <w:t>Location</w:t>
      </w:r>
      <w:r w:rsidRPr="000B4A8E">
        <w:rPr>
          <w:sz w:val="32"/>
          <w:szCs w:val="32"/>
        </w:rPr>
        <w:t xml:space="preserve">: </w:t>
      </w:r>
      <w:proofErr w:type="spellStart"/>
      <w:r w:rsidRPr="000B4A8E">
        <w:rPr>
          <w:sz w:val="32"/>
          <w:szCs w:val="32"/>
        </w:rPr>
        <w:t>Karreguttalu</w:t>
      </w:r>
      <w:proofErr w:type="spellEnd"/>
      <w:r w:rsidRPr="000B4A8E">
        <w:rPr>
          <w:sz w:val="32"/>
          <w:szCs w:val="32"/>
        </w:rPr>
        <w:t xml:space="preserve"> Hills, Bijapur district, Chhattisgarh; extending into Telangana.</w:t>
      </w:r>
    </w:p>
    <w:p w14:paraId="657B9BE6" w14:textId="77777777" w:rsidR="000B4A8E" w:rsidRPr="000B4A8E" w:rsidRDefault="000B4A8E" w:rsidP="000B4A8E">
      <w:pPr>
        <w:pStyle w:val="NoSpacing"/>
        <w:numPr>
          <w:ilvl w:val="0"/>
          <w:numId w:val="72"/>
        </w:numPr>
        <w:rPr>
          <w:sz w:val="32"/>
          <w:szCs w:val="32"/>
        </w:rPr>
      </w:pPr>
      <w:r w:rsidRPr="000B4A8E">
        <w:rPr>
          <w:b/>
          <w:bCs/>
          <w:sz w:val="32"/>
          <w:szCs w:val="32"/>
        </w:rPr>
        <w:t>Duration</w:t>
      </w:r>
      <w:r w:rsidRPr="000B4A8E">
        <w:rPr>
          <w:sz w:val="32"/>
          <w:szCs w:val="32"/>
        </w:rPr>
        <w:t>: 21 days (April 21 – May 11, 2025).</w:t>
      </w:r>
    </w:p>
    <w:p w14:paraId="5218BAFF" w14:textId="77777777" w:rsidR="000B4A8E" w:rsidRPr="000B4A8E" w:rsidRDefault="000B4A8E" w:rsidP="000B4A8E">
      <w:pPr>
        <w:pStyle w:val="NoSpacing"/>
        <w:numPr>
          <w:ilvl w:val="0"/>
          <w:numId w:val="72"/>
        </w:numPr>
        <w:rPr>
          <w:sz w:val="32"/>
          <w:szCs w:val="32"/>
        </w:rPr>
      </w:pPr>
      <w:r w:rsidRPr="000B4A8E">
        <w:rPr>
          <w:b/>
          <w:bCs/>
          <w:sz w:val="32"/>
          <w:szCs w:val="32"/>
        </w:rPr>
        <w:t>Forces Involved</w:t>
      </w:r>
      <w:r w:rsidRPr="000B4A8E">
        <w:rPr>
          <w:sz w:val="32"/>
          <w:szCs w:val="32"/>
        </w:rPr>
        <w:t xml:space="preserve">: Joint operation by the </w:t>
      </w:r>
      <w:r w:rsidRPr="000B4A8E">
        <w:rPr>
          <w:b/>
          <w:bCs/>
          <w:sz w:val="32"/>
          <w:szCs w:val="32"/>
        </w:rPr>
        <w:t>Central Reserve Police Force (CRPF)</w:t>
      </w:r>
      <w:r w:rsidRPr="000B4A8E">
        <w:rPr>
          <w:sz w:val="32"/>
          <w:szCs w:val="32"/>
        </w:rPr>
        <w:t xml:space="preserve">, </w:t>
      </w:r>
      <w:r w:rsidRPr="000B4A8E">
        <w:rPr>
          <w:b/>
          <w:bCs/>
          <w:sz w:val="32"/>
          <w:szCs w:val="32"/>
        </w:rPr>
        <w:t>District Reserve Guard (DRG)</w:t>
      </w:r>
      <w:r w:rsidRPr="000B4A8E">
        <w:rPr>
          <w:sz w:val="32"/>
          <w:szCs w:val="32"/>
        </w:rPr>
        <w:t xml:space="preserve">, </w:t>
      </w:r>
      <w:r w:rsidRPr="000B4A8E">
        <w:rPr>
          <w:b/>
          <w:bCs/>
          <w:sz w:val="32"/>
          <w:szCs w:val="32"/>
        </w:rPr>
        <w:t>Commando Battalion for Resolute Action (</w:t>
      </w:r>
      <w:proofErr w:type="spellStart"/>
      <w:r w:rsidRPr="000B4A8E">
        <w:rPr>
          <w:b/>
          <w:bCs/>
          <w:sz w:val="32"/>
          <w:szCs w:val="32"/>
        </w:rPr>
        <w:t>CoBRA</w:t>
      </w:r>
      <w:proofErr w:type="spellEnd"/>
      <w:r w:rsidRPr="000B4A8E">
        <w:rPr>
          <w:b/>
          <w:bCs/>
          <w:sz w:val="32"/>
          <w:szCs w:val="32"/>
        </w:rPr>
        <w:t>)</w:t>
      </w:r>
      <w:r w:rsidRPr="000B4A8E">
        <w:rPr>
          <w:sz w:val="32"/>
          <w:szCs w:val="32"/>
        </w:rPr>
        <w:t xml:space="preserve">, and </w:t>
      </w:r>
      <w:r w:rsidRPr="000B4A8E">
        <w:rPr>
          <w:b/>
          <w:bCs/>
          <w:sz w:val="32"/>
          <w:szCs w:val="32"/>
        </w:rPr>
        <w:t>Chhattisgarh Police</w:t>
      </w:r>
      <w:r w:rsidRPr="000B4A8E">
        <w:rPr>
          <w:sz w:val="32"/>
          <w:szCs w:val="32"/>
        </w:rPr>
        <w:t>.</w:t>
      </w:r>
    </w:p>
    <w:p w14:paraId="19CA9D75" w14:textId="77777777" w:rsidR="000B4A8E" w:rsidRPr="000B4A8E" w:rsidRDefault="000B4A8E" w:rsidP="000B4A8E">
      <w:pPr>
        <w:pStyle w:val="NoSpacing"/>
        <w:numPr>
          <w:ilvl w:val="0"/>
          <w:numId w:val="72"/>
        </w:numPr>
        <w:rPr>
          <w:sz w:val="32"/>
          <w:szCs w:val="32"/>
        </w:rPr>
      </w:pPr>
      <w:r w:rsidRPr="000B4A8E">
        <w:rPr>
          <w:b/>
          <w:bCs/>
          <w:sz w:val="32"/>
          <w:szCs w:val="32"/>
        </w:rPr>
        <w:t>Objective</w:t>
      </w:r>
      <w:r w:rsidRPr="000B4A8E">
        <w:rPr>
          <w:sz w:val="32"/>
          <w:szCs w:val="32"/>
        </w:rPr>
        <w:t>: To dismantle Maoist strongholds, destroy supply routes, and neutralize insurgent leadership.</w:t>
      </w:r>
    </w:p>
    <w:p w14:paraId="0D075CA9" w14:textId="77777777" w:rsidR="000B4A8E" w:rsidRPr="000B4A8E" w:rsidRDefault="000B4A8E" w:rsidP="000B4A8E">
      <w:pPr>
        <w:pStyle w:val="NoSpacing"/>
        <w:numPr>
          <w:ilvl w:val="0"/>
          <w:numId w:val="72"/>
        </w:numPr>
        <w:rPr>
          <w:sz w:val="32"/>
          <w:szCs w:val="32"/>
        </w:rPr>
      </w:pPr>
      <w:r w:rsidRPr="000B4A8E">
        <w:rPr>
          <w:b/>
          <w:bCs/>
          <w:sz w:val="32"/>
          <w:szCs w:val="32"/>
        </w:rPr>
        <w:t>Outcome</w:t>
      </w:r>
      <w:r w:rsidRPr="000B4A8E">
        <w:rPr>
          <w:sz w:val="32"/>
          <w:szCs w:val="32"/>
        </w:rPr>
        <w:t>:</w:t>
      </w:r>
    </w:p>
    <w:p w14:paraId="6E7A79FC" w14:textId="77777777" w:rsidR="000B4A8E" w:rsidRPr="000B4A8E" w:rsidRDefault="000B4A8E" w:rsidP="000B4A8E">
      <w:pPr>
        <w:pStyle w:val="NoSpacing"/>
        <w:numPr>
          <w:ilvl w:val="1"/>
          <w:numId w:val="72"/>
        </w:numPr>
        <w:rPr>
          <w:sz w:val="32"/>
          <w:szCs w:val="32"/>
        </w:rPr>
      </w:pPr>
      <w:r w:rsidRPr="000B4A8E">
        <w:rPr>
          <w:b/>
          <w:bCs/>
          <w:sz w:val="32"/>
          <w:szCs w:val="32"/>
        </w:rPr>
        <w:t>31 Maoists killed</w:t>
      </w:r>
      <w:r w:rsidRPr="000B4A8E">
        <w:rPr>
          <w:sz w:val="32"/>
          <w:szCs w:val="32"/>
        </w:rPr>
        <w:t>, including top commanders.</w:t>
      </w:r>
    </w:p>
    <w:p w14:paraId="6BA6BA65" w14:textId="77777777" w:rsidR="000B4A8E" w:rsidRPr="000B4A8E" w:rsidRDefault="000B4A8E" w:rsidP="000B4A8E">
      <w:pPr>
        <w:pStyle w:val="NoSpacing"/>
        <w:numPr>
          <w:ilvl w:val="1"/>
          <w:numId w:val="72"/>
        </w:numPr>
        <w:rPr>
          <w:sz w:val="32"/>
          <w:szCs w:val="32"/>
        </w:rPr>
      </w:pPr>
      <w:r w:rsidRPr="000B4A8E">
        <w:rPr>
          <w:b/>
          <w:bCs/>
          <w:sz w:val="32"/>
          <w:szCs w:val="32"/>
        </w:rPr>
        <w:t>450 Improvised Explosive Devices (IEDs)</w:t>
      </w:r>
      <w:r w:rsidRPr="000B4A8E">
        <w:rPr>
          <w:sz w:val="32"/>
          <w:szCs w:val="32"/>
        </w:rPr>
        <w:t xml:space="preserve"> and </w:t>
      </w:r>
      <w:r w:rsidRPr="000B4A8E">
        <w:rPr>
          <w:b/>
          <w:bCs/>
          <w:sz w:val="32"/>
          <w:szCs w:val="32"/>
        </w:rPr>
        <w:t xml:space="preserve">2 </w:t>
      </w:r>
      <w:proofErr w:type="spellStart"/>
      <w:r w:rsidRPr="000B4A8E">
        <w:rPr>
          <w:b/>
          <w:bCs/>
          <w:sz w:val="32"/>
          <w:szCs w:val="32"/>
        </w:rPr>
        <w:t>tonnes</w:t>
      </w:r>
      <w:proofErr w:type="spellEnd"/>
      <w:r w:rsidRPr="000B4A8E">
        <w:rPr>
          <w:b/>
          <w:bCs/>
          <w:sz w:val="32"/>
          <w:szCs w:val="32"/>
        </w:rPr>
        <w:t xml:space="preserve"> of explosives</w:t>
      </w:r>
      <w:r w:rsidRPr="000B4A8E">
        <w:rPr>
          <w:sz w:val="32"/>
          <w:szCs w:val="32"/>
        </w:rPr>
        <w:t xml:space="preserve"> seized.</w:t>
      </w:r>
    </w:p>
    <w:p w14:paraId="7649ACA6" w14:textId="77777777" w:rsidR="000B4A8E" w:rsidRPr="000B4A8E" w:rsidRDefault="000B4A8E" w:rsidP="000B4A8E">
      <w:pPr>
        <w:pStyle w:val="NoSpacing"/>
        <w:numPr>
          <w:ilvl w:val="1"/>
          <w:numId w:val="72"/>
        </w:numPr>
        <w:rPr>
          <w:sz w:val="32"/>
          <w:szCs w:val="32"/>
        </w:rPr>
      </w:pPr>
      <w:r w:rsidRPr="000B4A8E">
        <w:rPr>
          <w:sz w:val="32"/>
          <w:szCs w:val="32"/>
        </w:rPr>
        <w:t>Destruction of a major Maoist base camp, including weapons fabrication and IED workshops.</w:t>
      </w:r>
    </w:p>
    <w:p w14:paraId="0371552B" w14:textId="77777777" w:rsidR="000B4A8E" w:rsidRPr="000B4A8E" w:rsidRDefault="000B4A8E" w:rsidP="000B4A8E">
      <w:pPr>
        <w:pStyle w:val="NoSpacing"/>
        <w:numPr>
          <w:ilvl w:val="0"/>
          <w:numId w:val="72"/>
        </w:numPr>
        <w:rPr>
          <w:sz w:val="32"/>
          <w:szCs w:val="32"/>
        </w:rPr>
      </w:pPr>
      <w:r w:rsidRPr="000B4A8E">
        <w:rPr>
          <w:b/>
          <w:bCs/>
          <w:sz w:val="32"/>
          <w:szCs w:val="32"/>
        </w:rPr>
        <w:t>Casualties</w:t>
      </w:r>
      <w:r w:rsidRPr="000B4A8E">
        <w:rPr>
          <w:sz w:val="32"/>
          <w:szCs w:val="32"/>
        </w:rPr>
        <w:t>: 18 security personnel wounded; no fatalities among the forces.</w:t>
      </w:r>
    </w:p>
    <w:p w14:paraId="2DDD05A6" w14:textId="77777777" w:rsidR="000B4A8E" w:rsidRPr="000B4A8E" w:rsidRDefault="000B4A8E" w:rsidP="000B4A8E">
      <w:pPr>
        <w:pStyle w:val="NoSpacing"/>
        <w:numPr>
          <w:ilvl w:val="0"/>
          <w:numId w:val="72"/>
        </w:numPr>
        <w:rPr>
          <w:sz w:val="32"/>
          <w:szCs w:val="32"/>
        </w:rPr>
      </w:pPr>
      <w:r w:rsidRPr="000B4A8E">
        <w:rPr>
          <w:b/>
          <w:bCs/>
          <w:sz w:val="32"/>
          <w:szCs w:val="32"/>
        </w:rPr>
        <w:lastRenderedPageBreak/>
        <w:t>Significance</w:t>
      </w:r>
      <w:r w:rsidRPr="000B4A8E">
        <w:rPr>
          <w:sz w:val="32"/>
          <w:szCs w:val="32"/>
        </w:rPr>
        <w:t>: Considered one of the largest and most successful anti-Naxal operations in recent history, dealing a substantial blow to Maoist insurgency in the region.</w:t>
      </w:r>
    </w:p>
    <w:p w14:paraId="132E7F88" w14:textId="77777777" w:rsidR="000B4A8E" w:rsidRPr="000B4A8E" w:rsidRDefault="000B4A8E" w:rsidP="000B4A8E">
      <w:pPr>
        <w:pStyle w:val="NoSpacing"/>
        <w:rPr>
          <w:sz w:val="32"/>
          <w:szCs w:val="32"/>
        </w:rPr>
      </w:pPr>
      <w:r w:rsidRPr="000B4A8E">
        <w:rPr>
          <w:sz w:val="32"/>
          <w:szCs w:val="32"/>
        </w:rPr>
        <w:pict w14:anchorId="22E10D14">
          <v:rect id="_x0000_i1529" style="width:0;height:1.5pt" o:hralign="center" o:hrstd="t" o:hr="t" fillcolor="#a0a0a0" stroked="f"/>
        </w:pict>
      </w:r>
    </w:p>
    <w:p w14:paraId="79DF5028" w14:textId="77777777" w:rsidR="000B4A8E" w:rsidRPr="000B4A8E" w:rsidRDefault="000B4A8E" w:rsidP="000B4A8E">
      <w:pPr>
        <w:pStyle w:val="NoSpacing"/>
        <w:rPr>
          <w:b/>
          <w:bCs/>
          <w:sz w:val="32"/>
          <w:szCs w:val="32"/>
        </w:rPr>
      </w:pPr>
      <w:r w:rsidRPr="000B4A8E">
        <w:rPr>
          <w:b/>
          <w:bCs/>
          <w:sz w:val="32"/>
          <w:szCs w:val="32"/>
        </w:rPr>
        <w:t>General Knowledge Trivia</w:t>
      </w:r>
    </w:p>
    <w:p w14:paraId="071300E0" w14:textId="77777777" w:rsidR="000B4A8E" w:rsidRPr="000B4A8E" w:rsidRDefault="000B4A8E" w:rsidP="000B4A8E">
      <w:pPr>
        <w:pStyle w:val="NoSpacing"/>
        <w:numPr>
          <w:ilvl w:val="0"/>
          <w:numId w:val="73"/>
        </w:numPr>
        <w:rPr>
          <w:sz w:val="32"/>
          <w:szCs w:val="32"/>
        </w:rPr>
      </w:pPr>
      <w:r w:rsidRPr="000B4A8E">
        <w:rPr>
          <w:b/>
          <w:bCs/>
          <w:sz w:val="32"/>
          <w:szCs w:val="32"/>
        </w:rPr>
        <w:t>Strategic Importance</w:t>
      </w:r>
      <w:r w:rsidRPr="000B4A8E">
        <w:rPr>
          <w:sz w:val="32"/>
          <w:szCs w:val="32"/>
        </w:rPr>
        <w:t xml:space="preserve">: The </w:t>
      </w:r>
      <w:proofErr w:type="spellStart"/>
      <w:r w:rsidRPr="000B4A8E">
        <w:rPr>
          <w:sz w:val="32"/>
          <w:szCs w:val="32"/>
        </w:rPr>
        <w:t>Karreguttalu</w:t>
      </w:r>
      <w:proofErr w:type="spellEnd"/>
      <w:r w:rsidRPr="000B4A8E">
        <w:rPr>
          <w:sz w:val="32"/>
          <w:szCs w:val="32"/>
        </w:rPr>
        <w:t xml:space="preserve"> Hills had been a stronghold for the </w:t>
      </w:r>
      <w:r w:rsidRPr="000B4A8E">
        <w:rPr>
          <w:b/>
          <w:bCs/>
          <w:sz w:val="32"/>
          <w:szCs w:val="32"/>
        </w:rPr>
        <w:t>People's Liberation Guerrilla Army (PLGA)</w:t>
      </w:r>
      <w:r w:rsidRPr="000B4A8E">
        <w:rPr>
          <w:sz w:val="32"/>
          <w:szCs w:val="32"/>
        </w:rPr>
        <w:t>, the military wing of the Communist Party of India (Maoist).</w:t>
      </w:r>
    </w:p>
    <w:p w14:paraId="7F154C0A" w14:textId="77777777" w:rsidR="000B4A8E" w:rsidRPr="000B4A8E" w:rsidRDefault="000B4A8E" w:rsidP="000B4A8E">
      <w:pPr>
        <w:pStyle w:val="NoSpacing"/>
        <w:numPr>
          <w:ilvl w:val="0"/>
          <w:numId w:val="73"/>
        </w:numPr>
        <w:rPr>
          <w:sz w:val="32"/>
          <w:szCs w:val="32"/>
        </w:rPr>
      </w:pPr>
      <w:r w:rsidRPr="000B4A8E">
        <w:rPr>
          <w:b/>
          <w:bCs/>
          <w:sz w:val="32"/>
          <w:szCs w:val="32"/>
        </w:rPr>
        <w:t>Historical Context</w:t>
      </w:r>
      <w:r w:rsidRPr="000B4A8E">
        <w:rPr>
          <w:sz w:val="32"/>
          <w:szCs w:val="32"/>
        </w:rPr>
        <w:t xml:space="preserve">: The operation was part of India's broader strategy to eliminate LWE, complementing previous initiatives like </w:t>
      </w:r>
      <w:r w:rsidRPr="000B4A8E">
        <w:rPr>
          <w:b/>
          <w:bCs/>
          <w:sz w:val="32"/>
          <w:szCs w:val="32"/>
        </w:rPr>
        <w:t>Operation Green Hunt</w:t>
      </w:r>
      <w:r w:rsidRPr="000B4A8E">
        <w:rPr>
          <w:sz w:val="32"/>
          <w:szCs w:val="32"/>
        </w:rPr>
        <w:t xml:space="preserve"> (2009) and </w:t>
      </w:r>
      <w:r w:rsidRPr="000B4A8E">
        <w:rPr>
          <w:b/>
          <w:bCs/>
          <w:sz w:val="32"/>
          <w:szCs w:val="32"/>
        </w:rPr>
        <w:t>Mission Sankalp</w:t>
      </w:r>
      <w:r w:rsidRPr="000B4A8E">
        <w:rPr>
          <w:sz w:val="32"/>
          <w:szCs w:val="32"/>
        </w:rPr>
        <w:t>.</w:t>
      </w:r>
    </w:p>
    <w:p w14:paraId="6F132473" w14:textId="77777777" w:rsidR="000B4A8E" w:rsidRPr="000B4A8E" w:rsidRDefault="000B4A8E" w:rsidP="000B4A8E">
      <w:pPr>
        <w:pStyle w:val="NoSpacing"/>
        <w:numPr>
          <w:ilvl w:val="0"/>
          <w:numId w:val="73"/>
        </w:numPr>
        <w:rPr>
          <w:sz w:val="32"/>
          <w:szCs w:val="32"/>
        </w:rPr>
      </w:pPr>
      <w:r w:rsidRPr="000B4A8E">
        <w:rPr>
          <w:b/>
          <w:bCs/>
          <w:sz w:val="32"/>
          <w:szCs w:val="32"/>
        </w:rPr>
        <w:t>Political Reactions</w:t>
      </w:r>
      <w:r w:rsidRPr="000B4A8E">
        <w:rPr>
          <w:sz w:val="32"/>
          <w:szCs w:val="32"/>
        </w:rPr>
        <w:t>:</w:t>
      </w:r>
    </w:p>
    <w:p w14:paraId="4C6A43B1" w14:textId="77777777" w:rsidR="000B4A8E" w:rsidRPr="000B4A8E" w:rsidRDefault="000B4A8E" w:rsidP="000B4A8E">
      <w:pPr>
        <w:pStyle w:val="NoSpacing"/>
        <w:numPr>
          <w:ilvl w:val="1"/>
          <w:numId w:val="73"/>
        </w:numPr>
        <w:rPr>
          <w:sz w:val="32"/>
          <w:szCs w:val="32"/>
        </w:rPr>
      </w:pPr>
      <w:r w:rsidRPr="000B4A8E">
        <w:rPr>
          <w:b/>
          <w:bCs/>
          <w:sz w:val="32"/>
          <w:szCs w:val="32"/>
        </w:rPr>
        <w:t>Union Home Minister Amit Shah</w:t>
      </w:r>
      <w:r w:rsidRPr="000B4A8E">
        <w:rPr>
          <w:sz w:val="32"/>
          <w:szCs w:val="32"/>
        </w:rPr>
        <w:t xml:space="preserve"> hailed the operation as a "historic breakthrough" and reiterated the government's commitment to making India LWE-free by </w:t>
      </w:r>
      <w:r w:rsidRPr="000B4A8E">
        <w:rPr>
          <w:b/>
          <w:bCs/>
          <w:sz w:val="32"/>
          <w:szCs w:val="32"/>
        </w:rPr>
        <w:t>March 2026</w:t>
      </w:r>
      <w:r w:rsidRPr="000B4A8E">
        <w:rPr>
          <w:sz w:val="32"/>
          <w:szCs w:val="32"/>
        </w:rPr>
        <w:t>.</w:t>
      </w:r>
    </w:p>
    <w:p w14:paraId="23B3B724" w14:textId="77777777" w:rsidR="000B4A8E" w:rsidRPr="000B4A8E" w:rsidRDefault="000B4A8E" w:rsidP="000B4A8E">
      <w:pPr>
        <w:pStyle w:val="NoSpacing"/>
        <w:numPr>
          <w:ilvl w:val="1"/>
          <w:numId w:val="73"/>
        </w:numPr>
        <w:rPr>
          <w:sz w:val="32"/>
          <w:szCs w:val="32"/>
        </w:rPr>
      </w:pPr>
      <w:r w:rsidRPr="000B4A8E">
        <w:rPr>
          <w:b/>
          <w:bCs/>
          <w:sz w:val="32"/>
          <w:szCs w:val="32"/>
        </w:rPr>
        <w:t>Prime Minister Narendra Modi</w:t>
      </w:r>
      <w:r w:rsidRPr="000B4A8E">
        <w:rPr>
          <w:sz w:val="32"/>
          <w:szCs w:val="32"/>
        </w:rPr>
        <w:t xml:space="preserve"> emphasized the government's resolve to root out left-wing extremism, describing the operation as a significant step towards national security.</w:t>
      </w:r>
    </w:p>
    <w:p w14:paraId="4085B1C0" w14:textId="77777777" w:rsidR="000B4A8E" w:rsidRPr="000B4A8E" w:rsidRDefault="000B4A8E" w:rsidP="000B4A8E">
      <w:pPr>
        <w:pStyle w:val="NoSpacing"/>
        <w:numPr>
          <w:ilvl w:val="0"/>
          <w:numId w:val="73"/>
        </w:numPr>
        <w:rPr>
          <w:sz w:val="32"/>
          <w:szCs w:val="32"/>
        </w:rPr>
      </w:pPr>
      <w:r w:rsidRPr="000B4A8E">
        <w:rPr>
          <w:b/>
          <w:bCs/>
          <w:sz w:val="32"/>
          <w:szCs w:val="32"/>
        </w:rPr>
        <w:t>Regional Impact</w:t>
      </w:r>
      <w:r w:rsidRPr="000B4A8E">
        <w:rPr>
          <w:sz w:val="32"/>
          <w:szCs w:val="32"/>
        </w:rPr>
        <w:t xml:space="preserve">: The success of the operation led to the declaration of </w:t>
      </w:r>
      <w:proofErr w:type="spellStart"/>
      <w:r w:rsidRPr="000B4A8E">
        <w:rPr>
          <w:b/>
          <w:bCs/>
          <w:sz w:val="32"/>
          <w:szCs w:val="32"/>
        </w:rPr>
        <w:t>Abujhmarh</w:t>
      </w:r>
      <w:proofErr w:type="spellEnd"/>
      <w:r w:rsidRPr="000B4A8E">
        <w:rPr>
          <w:sz w:val="32"/>
          <w:szCs w:val="32"/>
        </w:rPr>
        <w:t xml:space="preserve"> and </w:t>
      </w:r>
      <w:r w:rsidRPr="000B4A8E">
        <w:rPr>
          <w:b/>
          <w:bCs/>
          <w:sz w:val="32"/>
          <w:szCs w:val="32"/>
        </w:rPr>
        <w:t>North Bastar</w:t>
      </w:r>
      <w:r w:rsidRPr="000B4A8E">
        <w:rPr>
          <w:sz w:val="32"/>
          <w:szCs w:val="32"/>
        </w:rPr>
        <w:t xml:space="preserve"> regions in Chhattisgarh as free from Naxal influence, facilitating developmental activities and improved governance.</w:t>
      </w:r>
    </w:p>
    <w:p w14:paraId="7CA731BC" w14:textId="77777777" w:rsidR="002B729F" w:rsidRPr="000B4A8E" w:rsidRDefault="002B729F" w:rsidP="002B729F">
      <w:pPr>
        <w:pStyle w:val="NoSpacing"/>
        <w:rPr>
          <w:sz w:val="32"/>
          <w:szCs w:val="32"/>
        </w:rPr>
      </w:pPr>
    </w:p>
    <w:p w14:paraId="1F4C2D0F" w14:textId="29BE17E3" w:rsidR="002B729F" w:rsidRPr="00FC530D" w:rsidRDefault="002B729F" w:rsidP="002B729F">
      <w:pPr>
        <w:pStyle w:val="NoSpacing"/>
        <w:rPr>
          <w:b/>
          <w:bCs/>
          <w:sz w:val="32"/>
          <w:szCs w:val="32"/>
        </w:rPr>
      </w:pPr>
      <w:r w:rsidRPr="002B729F">
        <w:rPr>
          <w:b/>
          <w:bCs/>
          <w:sz w:val="32"/>
          <w:szCs w:val="32"/>
        </w:rPr>
        <w:t>Military E</w:t>
      </w:r>
      <w:r w:rsidRPr="00FC530D">
        <w:rPr>
          <w:b/>
          <w:bCs/>
          <w:sz w:val="32"/>
          <w:szCs w:val="32"/>
        </w:rPr>
        <w:t xml:space="preserve">xercises in News </w:t>
      </w:r>
    </w:p>
    <w:p w14:paraId="1C2B1265" w14:textId="77777777" w:rsidR="000B4A8E" w:rsidRPr="000B4A8E" w:rsidRDefault="000B4A8E" w:rsidP="000B4A8E">
      <w:pPr>
        <w:pStyle w:val="NoSpacing"/>
        <w:rPr>
          <w:b/>
          <w:bCs/>
          <w:sz w:val="32"/>
          <w:szCs w:val="32"/>
        </w:rPr>
      </w:pPr>
      <w:r w:rsidRPr="000B4A8E">
        <w:rPr>
          <w:b/>
          <w:bCs/>
          <w:sz w:val="32"/>
          <w:szCs w:val="32"/>
        </w:rPr>
        <w:t xml:space="preserve">1. Exercise </w:t>
      </w:r>
      <w:proofErr w:type="spellStart"/>
      <w:r w:rsidRPr="000B4A8E">
        <w:rPr>
          <w:b/>
          <w:bCs/>
          <w:sz w:val="32"/>
          <w:szCs w:val="32"/>
        </w:rPr>
        <w:t>Yudh</w:t>
      </w:r>
      <w:proofErr w:type="spellEnd"/>
      <w:r w:rsidRPr="000B4A8E">
        <w:rPr>
          <w:b/>
          <w:bCs/>
          <w:sz w:val="32"/>
          <w:szCs w:val="32"/>
        </w:rPr>
        <w:t xml:space="preserve"> Abhyas 2025 (India–USA)</w:t>
      </w:r>
    </w:p>
    <w:p w14:paraId="3B6D7EF7" w14:textId="77777777" w:rsidR="000B4A8E" w:rsidRPr="000B4A8E" w:rsidRDefault="000B4A8E" w:rsidP="000B4A8E">
      <w:pPr>
        <w:pStyle w:val="NoSpacing"/>
        <w:numPr>
          <w:ilvl w:val="0"/>
          <w:numId w:val="74"/>
        </w:numPr>
        <w:rPr>
          <w:sz w:val="32"/>
          <w:szCs w:val="32"/>
        </w:rPr>
      </w:pPr>
      <w:r w:rsidRPr="000B4A8E">
        <w:rPr>
          <w:b/>
          <w:bCs/>
          <w:sz w:val="32"/>
          <w:szCs w:val="32"/>
        </w:rPr>
        <w:t>Dates</w:t>
      </w:r>
      <w:r w:rsidRPr="000B4A8E">
        <w:rPr>
          <w:sz w:val="32"/>
          <w:szCs w:val="32"/>
        </w:rPr>
        <w:t>: September 1–14, 2025</w:t>
      </w:r>
    </w:p>
    <w:p w14:paraId="72AC99A4" w14:textId="77777777" w:rsidR="000B4A8E" w:rsidRPr="000B4A8E" w:rsidRDefault="000B4A8E" w:rsidP="000B4A8E">
      <w:pPr>
        <w:pStyle w:val="NoSpacing"/>
        <w:numPr>
          <w:ilvl w:val="0"/>
          <w:numId w:val="74"/>
        </w:numPr>
        <w:rPr>
          <w:sz w:val="32"/>
          <w:szCs w:val="32"/>
        </w:rPr>
      </w:pPr>
      <w:r w:rsidRPr="000B4A8E">
        <w:rPr>
          <w:b/>
          <w:bCs/>
          <w:sz w:val="32"/>
          <w:szCs w:val="32"/>
        </w:rPr>
        <w:t>Location</w:t>
      </w:r>
      <w:r w:rsidRPr="000B4A8E">
        <w:rPr>
          <w:sz w:val="32"/>
          <w:szCs w:val="32"/>
        </w:rPr>
        <w:t>: Fort Wainwright and Yukon Training Area, Alaska, USA</w:t>
      </w:r>
    </w:p>
    <w:p w14:paraId="628F0AE2" w14:textId="77777777" w:rsidR="000B4A8E" w:rsidRPr="000B4A8E" w:rsidRDefault="000B4A8E" w:rsidP="000B4A8E">
      <w:pPr>
        <w:pStyle w:val="NoSpacing"/>
        <w:numPr>
          <w:ilvl w:val="0"/>
          <w:numId w:val="74"/>
        </w:numPr>
        <w:rPr>
          <w:sz w:val="32"/>
          <w:szCs w:val="32"/>
        </w:rPr>
      </w:pPr>
      <w:r w:rsidRPr="000B4A8E">
        <w:rPr>
          <w:b/>
          <w:bCs/>
          <w:sz w:val="32"/>
          <w:szCs w:val="32"/>
        </w:rPr>
        <w:t>Participants</w:t>
      </w:r>
      <w:r w:rsidRPr="000B4A8E">
        <w:rPr>
          <w:sz w:val="32"/>
          <w:szCs w:val="32"/>
        </w:rPr>
        <w:t>: Over 450 personnel from the Indian Army's 65th Infantry Brigade and the U.S. Army's 11th Airborne Division</w:t>
      </w:r>
    </w:p>
    <w:p w14:paraId="24A165EE" w14:textId="77777777" w:rsidR="000B4A8E" w:rsidRPr="000B4A8E" w:rsidRDefault="000B4A8E" w:rsidP="000B4A8E">
      <w:pPr>
        <w:pStyle w:val="NoSpacing"/>
        <w:numPr>
          <w:ilvl w:val="0"/>
          <w:numId w:val="74"/>
        </w:numPr>
        <w:rPr>
          <w:sz w:val="32"/>
          <w:szCs w:val="32"/>
        </w:rPr>
      </w:pPr>
      <w:r w:rsidRPr="000B4A8E">
        <w:rPr>
          <w:b/>
          <w:bCs/>
          <w:sz w:val="32"/>
          <w:szCs w:val="32"/>
        </w:rPr>
        <w:t>Focus Areas</w:t>
      </w:r>
      <w:r w:rsidRPr="000B4A8E">
        <w:rPr>
          <w:sz w:val="32"/>
          <w:szCs w:val="32"/>
        </w:rPr>
        <w:t>: High-altitude warfare, counter-drone operations, and interoperability training</w:t>
      </w:r>
    </w:p>
    <w:p w14:paraId="5ED02F87" w14:textId="77777777" w:rsidR="000B4A8E" w:rsidRPr="000B4A8E" w:rsidRDefault="000B4A8E" w:rsidP="000B4A8E">
      <w:pPr>
        <w:pStyle w:val="NoSpacing"/>
        <w:numPr>
          <w:ilvl w:val="0"/>
          <w:numId w:val="74"/>
        </w:numPr>
        <w:rPr>
          <w:sz w:val="32"/>
          <w:szCs w:val="32"/>
        </w:rPr>
      </w:pPr>
      <w:r w:rsidRPr="000B4A8E">
        <w:rPr>
          <w:b/>
          <w:bCs/>
          <w:sz w:val="32"/>
          <w:szCs w:val="32"/>
        </w:rPr>
        <w:lastRenderedPageBreak/>
        <w:t>Significance</w:t>
      </w:r>
      <w:r w:rsidRPr="000B4A8E">
        <w:rPr>
          <w:sz w:val="32"/>
          <w:szCs w:val="32"/>
        </w:rPr>
        <w:t>: This exercise underscored the growing defense cooperation between India and the United States, enhancing joint operational readiness in challenging terrains.</w:t>
      </w:r>
    </w:p>
    <w:p w14:paraId="73BC469A" w14:textId="77777777" w:rsidR="000B4A8E" w:rsidRPr="000B4A8E" w:rsidRDefault="000B4A8E" w:rsidP="000B4A8E">
      <w:pPr>
        <w:pStyle w:val="NoSpacing"/>
        <w:rPr>
          <w:sz w:val="32"/>
          <w:szCs w:val="32"/>
        </w:rPr>
      </w:pPr>
      <w:r w:rsidRPr="000B4A8E">
        <w:rPr>
          <w:sz w:val="32"/>
          <w:szCs w:val="32"/>
        </w:rPr>
        <w:pict w14:anchorId="3F475264">
          <v:rect id="_x0000_i1555" style="width:0;height:1.5pt" o:hralign="center" o:hrstd="t" o:hr="t" fillcolor="#a0a0a0" stroked="f"/>
        </w:pict>
      </w:r>
    </w:p>
    <w:p w14:paraId="18ED65C1" w14:textId="77777777" w:rsidR="000B4A8E" w:rsidRPr="000B4A8E" w:rsidRDefault="000B4A8E" w:rsidP="000B4A8E">
      <w:pPr>
        <w:pStyle w:val="NoSpacing"/>
        <w:rPr>
          <w:b/>
          <w:bCs/>
          <w:sz w:val="32"/>
          <w:szCs w:val="32"/>
        </w:rPr>
      </w:pPr>
      <w:r w:rsidRPr="000B4A8E">
        <w:rPr>
          <w:b/>
          <w:bCs/>
          <w:sz w:val="32"/>
          <w:szCs w:val="32"/>
        </w:rPr>
        <w:t>2. Exercise Bright Star 2025 (India–Egypt–USA)</w:t>
      </w:r>
    </w:p>
    <w:p w14:paraId="66654E7D" w14:textId="77777777" w:rsidR="000B4A8E" w:rsidRPr="000B4A8E" w:rsidRDefault="000B4A8E" w:rsidP="000B4A8E">
      <w:pPr>
        <w:pStyle w:val="NoSpacing"/>
        <w:numPr>
          <w:ilvl w:val="0"/>
          <w:numId w:val="75"/>
        </w:numPr>
        <w:rPr>
          <w:sz w:val="32"/>
          <w:szCs w:val="32"/>
        </w:rPr>
      </w:pPr>
      <w:r w:rsidRPr="000B4A8E">
        <w:rPr>
          <w:b/>
          <w:bCs/>
          <w:sz w:val="32"/>
          <w:szCs w:val="32"/>
        </w:rPr>
        <w:t>Dates</w:t>
      </w:r>
      <w:r w:rsidRPr="000B4A8E">
        <w:rPr>
          <w:sz w:val="32"/>
          <w:szCs w:val="32"/>
        </w:rPr>
        <w:t>: August 28 – September 10, 2025</w:t>
      </w:r>
    </w:p>
    <w:p w14:paraId="57810626" w14:textId="77777777" w:rsidR="000B4A8E" w:rsidRPr="000B4A8E" w:rsidRDefault="000B4A8E" w:rsidP="000B4A8E">
      <w:pPr>
        <w:pStyle w:val="NoSpacing"/>
        <w:numPr>
          <w:ilvl w:val="0"/>
          <w:numId w:val="75"/>
        </w:numPr>
        <w:rPr>
          <w:sz w:val="32"/>
          <w:szCs w:val="32"/>
        </w:rPr>
      </w:pPr>
      <w:r w:rsidRPr="000B4A8E">
        <w:rPr>
          <w:b/>
          <w:bCs/>
          <w:sz w:val="32"/>
          <w:szCs w:val="32"/>
        </w:rPr>
        <w:t>Location</w:t>
      </w:r>
      <w:r w:rsidRPr="000B4A8E">
        <w:rPr>
          <w:sz w:val="32"/>
          <w:szCs w:val="32"/>
        </w:rPr>
        <w:t>: Alexandria, Egypt</w:t>
      </w:r>
    </w:p>
    <w:p w14:paraId="0BD5B97F" w14:textId="77777777" w:rsidR="000B4A8E" w:rsidRPr="000B4A8E" w:rsidRDefault="000B4A8E" w:rsidP="000B4A8E">
      <w:pPr>
        <w:pStyle w:val="NoSpacing"/>
        <w:numPr>
          <w:ilvl w:val="0"/>
          <w:numId w:val="75"/>
        </w:numPr>
        <w:rPr>
          <w:sz w:val="32"/>
          <w:szCs w:val="32"/>
        </w:rPr>
      </w:pPr>
      <w:r w:rsidRPr="000B4A8E">
        <w:rPr>
          <w:b/>
          <w:bCs/>
          <w:sz w:val="32"/>
          <w:szCs w:val="32"/>
        </w:rPr>
        <w:t>Participants</w:t>
      </w:r>
      <w:r w:rsidRPr="000B4A8E">
        <w:rPr>
          <w:sz w:val="32"/>
          <w:szCs w:val="32"/>
        </w:rPr>
        <w:t>: Over 700 Indian personnel alongside forces from the United States, Egypt, Saudi Arabia, Qatar, Greece, Cyprus, and Italy</w:t>
      </w:r>
    </w:p>
    <w:p w14:paraId="213A00E0" w14:textId="77777777" w:rsidR="000B4A8E" w:rsidRPr="000B4A8E" w:rsidRDefault="000B4A8E" w:rsidP="000B4A8E">
      <w:pPr>
        <w:pStyle w:val="NoSpacing"/>
        <w:numPr>
          <w:ilvl w:val="0"/>
          <w:numId w:val="75"/>
        </w:numPr>
        <w:rPr>
          <w:sz w:val="32"/>
          <w:szCs w:val="32"/>
        </w:rPr>
      </w:pPr>
      <w:r w:rsidRPr="000B4A8E">
        <w:rPr>
          <w:b/>
          <w:bCs/>
          <w:sz w:val="32"/>
          <w:szCs w:val="32"/>
        </w:rPr>
        <w:t>Focus Areas</w:t>
      </w:r>
      <w:r w:rsidRPr="000B4A8E">
        <w:rPr>
          <w:sz w:val="32"/>
          <w:szCs w:val="32"/>
        </w:rPr>
        <w:t>: Tri-service operations, live-firing drills, command post exercises, and subject matter expert exchanges</w:t>
      </w:r>
    </w:p>
    <w:p w14:paraId="49404CA5" w14:textId="77777777" w:rsidR="000B4A8E" w:rsidRPr="000B4A8E" w:rsidRDefault="000B4A8E" w:rsidP="000B4A8E">
      <w:pPr>
        <w:pStyle w:val="NoSpacing"/>
        <w:numPr>
          <w:ilvl w:val="0"/>
          <w:numId w:val="75"/>
        </w:numPr>
        <w:rPr>
          <w:sz w:val="32"/>
          <w:szCs w:val="32"/>
        </w:rPr>
      </w:pPr>
      <w:r w:rsidRPr="000B4A8E">
        <w:rPr>
          <w:b/>
          <w:bCs/>
          <w:sz w:val="32"/>
          <w:szCs w:val="32"/>
        </w:rPr>
        <w:t>Significance</w:t>
      </w:r>
      <w:r w:rsidRPr="000B4A8E">
        <w:rPr>
          <w:sz w:val="32"/>
          <w:szCs w:val="32"/>
        </w:rPr>
        <w:t>: This biennial multilateral exercise aimed to bolster regional security and enhance military interoperability among participating nations.</w:t>
      </w:r>
    </w:p>
    <w:p w14:paraId="42C9236B" w14:textId="77777777" w:rsidR="000B4A8E" w:rsidRPr="000B4A8E" w:rsidRDefault="000B4A8E" w:rsidP="000B4A8E">
      <w:pPr>
        <w:pStyle w:val="NoSpacing"/>
        <w:rPr>
          <w:sz w:val="32"/>
          <w:szCs w:val="32"/>
        </w:rPr>
      </w:pPr>
      <w:r w:rsidRPr="000B4A8E">
        <w:rPr>
          <w:sz w:val="32"/>
          <w:szCs w:val="32"/>
        </w:rPr>
        <w:pict w14:anchorId="2E309980">
          <v:rect id="_x0000_i1556" style="width:0;height:1.5pt" o:hralign="center" o:hrstd="t" o:hr="t" fillcolor="#a0a0a0" stroked="f"/>
        </w:pict>
      </w:r>
    </w:p>
    <w:p w14:paraId="396092AB" w14:textId="77777777" w:rsidR="000B4A8E" w:rsidRPr="000B4A8E" w:rsidRDefault="000B4A8E" w:rsidP="000B4A8E">
      <w:pPr>
        <w:pStyle w:val="NoSpacing"/>
        <w:rPr>
          <w:b/>
          <w:bCs/>
          <w:sz w:val="32"/>
          <w:szCs w:val="32"/>
        </w:rPr>
      </w:pPr>
      <w:r w:rsidRPr="000B4A8E">
        <w:rPr>
          <w:b/>
          <w:bCs/>
          <w:sz w:val="32"/>
          <w:szCs w:val="32"/>
        </w:rPr>
        <w:t>3. Exercise MAITREE-XIV (India–Thailand)</w:t>
      </w:r>
    </w:p>
    <w:p w14:paraId="48E778F2" w14:textId="77777777" w:rsidR="000B4A8E" w:rsidRPr="000B4A8E" w:rsidRDefault="000B4A8E" w:rsidP="000B4A8E">
      <w:pPr>
        <w:pStyle w:val="NoSpacing"/>
        <w:numPr>
          <w:ilvl w:val="0"/>
          <w:numId w:val="76"/>
        </w:numPr>
        <w:rPr>
          <w:sz w:val="32"/>
          <w:szCs w:val="32"/>
        </w:rPr>
      </w:pPr>
      <w:r w:rsidRPr="000B4A8E">
        <w:rPr>
          <w:b/>
          <w:bCs/>
          <w:sz w:val="32"/>
          <w:szCs w:val="32"/>
        </w:rPr>
        <w:t>Dates</w:t>
      </w:r>
      <w:r w:rsidRPr="000B4A8E">
        <w:rPr>
          <w:sz w:val="32"/>
          <w:szCs w:val="32"/>
        </w:rPr>
        <w:t>: September 1–14, 2025</w:t>
      </w:r>
    </w:p>
    <w:p w14:paraId="7317B90C" w14:textId="77777777" w:rsidR="000B4A8E" w:rsidRPr="000B4A8E" w:rsidRDefault="000B4A8E" w:rsidP="000B4A8E">
      <w:pPr>
        <w:pStyle w:val="NoSpacing"/>
        <w:numPr>
          <w:ilvl w:val="0"/>
          <w:numId w:val="76"/>
        </w:numPr>
        <w:rPr>
          <w:sz w:val="32"/>
          <w:szCs w:val="32"/>
        </w:rPr>
      </w:pPr>
      <w:r w:rsidRPr="000B4A8E">
        <w:rPr>
          <w:b/>
          <w:bCs/>
          <w:sz w:val="32"/>
          <w:szCs w:val="32"/>
        </w:rPr>
        <w:t>Location</w:t>
      </w:r>
      <w:r w:rsidRPr="000B4A8E">
        <w:rPr>
          <w:sz w:val="32"/>
          <w:szCs w:val="32"/>
        </w:rPr>
        <w:t xml:space="preserve">: </w:t>
      </w:r>
      <w:proofErr w:type="spellStart"/>
      <w:r w:rsidRPr="000B4A8E">
        <w:rPr>
          <w:sz w:val="32"/>
          <w:szCs w:val="32"/>
        </w:rPr>
        <w:t>Umroi</w:t>
      </w:r>
      <w:proofErr w:type="spellEnd"/>
      <w:r w:rsidRPr="000B4A8E">
        <w:rPr>
          <w:sz w:val="32"/>
          <w:szCs w:val="32"/>
        </w:rPr>
        <w:t>, Meghalaya, India</w:t>
      </w:r>
    </w:p>
    <w:p w14:paraId="7022F918" w14:textId="77777777" w:rsidR="000B4A8E" w:rsidRPr="000B4A8E" w:rsidRDefault="000B4A8E" w:rsidP="000B4A8E">
      <w:pPr>
        <w:pStyle w:val="NoSpacing"/>
        <w:numPr>
          <w:ilvl w:val="0"/>
          <w:numId w:val="76"/>
        </w:numPr>
        <w:rPr>
          <w:sz w:val="32"/>
          <w:szCs w:val="32"/>
        </w:rPr>
      </w:pPr>
      <w:r w:rsidRPr="000B4A8E">
        <w:rPr>
          <w:b/>
          <w:bCs/>
          <w:sz w:val="32"/>
          <w:szCs w:val="32"/>
        </w:rPr>
        <w:t>Participants</w:t>
      </w:r>
      <w:r w:rsidRPr="000B4A8E">
        <w:rPr>
          <w:sz w:val="32"/>
          <w:szCs w:val="32"/>
        </w:rPr>
        <w:t>: 120 Indian Army personnel from the Madras Regiment and 53 personnel from the Royal Thai Army</w:t>
      </w:r>
    </w:p>
    <w:p w14:paraId="08BAF1C0" w14:textId="77777777" w:rsidR="000B4A8E" w:rsidRPr="000B4A8E" w:rsidRDefault="000B4A8E" w:rsidP="000B4A8E">
      <w:pPr>
        <w:pStyle w:val="NoSpacing"/>
        <w:numPr>
          <w:ilvl w:val="0"/>
          <w:numId w:val="76"/>
        </w:numPr>
        <w:rPr>
          <w:sz w:val="32"/>
          <w:szCs w:val="32"/>
        </w:rPr>
      </w:pPr>
      <w:r w:rsidRPr="000B4A8E">
        <w:rPr>
          <w:b/>
          <w:bCs/>
          <w:sz w:val="32"/>
          <w:szCs w:val="32"/>
        </w:rPr>
        <w:t>Focus Areas</w:t>
      </w:r>
      <w:r w:rsidRPr="000B4A8E">
        <w:rPr>
          <w:sz w:val="32"/>
          <w:szCs w:val="32"/>
        </w:rPr>
        <w:t>: Counter-terrorism operations in semi-urban environments under UN Chapter VII, including tactical drills, joint planning, and physical fitness training</w:t>
      </w:r>
    </w:p>
    <w:p w14:paraId="06D9191D" w14:textId="77777777" w:rsidR="000B4A8E" w:rsidRPr="000B4A8E" w:rsidRDefault="000B4A8E" w:rsidP="000B4A8E">
      <w:pPr>
        <w:pStyle w:val="NoSpacing"/>
        <w:numPr>
          <w:ilvl w:val="0"/>
          <w:numId w:val="76"/>
        </w:numPr>
        <w:rPr>
          <w:sz w:val="32"/>
          <w:szCs w:val="32"/>
        </w:rPr>
      </w:pPr>
      <w:r w:rsidRPr="000B4A8E">
        <w:rPr>
          <w:b/>
          <w:bCs/>
          <w:sz w:val="32"/>
          <w:szCs w:val="32"/>
        </w:rPr>
        <w:t>Significance</w:t>
      </w:r>
      <w:r w:rsidRPr="000B4A8E">
        <w:rPr>
          <w:sz w:val="32"/>
          <w:szCs w:val="32"/>
        </w:rPr>
        <w:t>: This exercise aimed to deepen defense cooperation and mutual trust between India and Thailand, enhancing their capabilities in counter-terrorism operations.</w:t>
      </w:r>
    </w:p>
    <w:p w14:paraId="51A51027" w14:textId="77777777" w:rsidR="000B4A8E" w:rsidRPr="000B4A8E" w:rsidRDefault="000B4A8E" w:rsidP="000B4A8E">
      <w:pPr>
        <w:pStyle w:val="NoSpacing"/>
        <w:rPr>
          <w:sz w:val="32"/>
          <w:szCs w:val="32"/>
        </w:rPr>
      </w:pPr>
      <w:r w:rsidRPr="000B4A8E">
        <w:rPr>
          <w:sz w:val="32"/>
          <w:szCs w:val="32"/>
        </w:rPr>
        <w:pict w14:anchorId="197D8ECE">
          <v:rect id="_x0000_i1557" style="width:0;height:1.5pt" o:hralign="center" o:hrstd="t" o:hr="t" fillcolor="#a0a0a0" stroked="f"/>
        </w:pict>
      </w:r>
    </w:p>
    <w:p w14:paraId="44697EDC" w14:textId="77777777" w:rsidR="000B4A8E" w:rsidRPr="000B4A8E" w:rsidRDefault="000B4A8E" w:rsidP="000B4A8E">
      <w:pPr>
        <w:pStyle w:val="NoSpacing"/>
        <w:rPr>
          <w:b/>
          <w:bCs/>
          <w:sz w:val="32"/>
          <w:szCs w:val="32"/>
        </w:rPr>
      </w:pPr>
      <w:r w:rsidRPr="000B4A8E">
        <w:rPr>
          <w:b/>
          <w:bCs/>
          <w:sz w:val="32"/>
          <w:szCs w:val="32"/>
        </w:rPr>
        <w:t>4. Exercise ZAPAD 2025 (Multinational)</w:t>
      </w:r>
    </w:p>
    <w:p w14:paraId="1E349DD5" w14:textId="77777777" w:rsidR="000B4A8E" w:rsidRPr="000B4A8E" w:rsidRDefault="000B4A8E" w:rsidP="000B4A8E">
      <w:pPr>
        <w:pStyle w:val="NoSpacing"/>
        <w:numPr>
          <w:ilvl w:val="0"/>
          <w:numId w:val="77"/>
        </w:numPr>
        <w:rPr>
          <w:sz w:val="32"/>
          <w:szCs w:val="32"/>
        </w:rPr>
      </w:pPr>
      <w:r w:rsidRPr="000B4A8E">
        <w:rPr>
          <w:b/>
          <w:bCs/>
          <w:sz w:val="32"/>
          <w:szCs w:val="32"/>
        </w:rPr>
        <w:t>Dates</w:t>
      </w:r>
      <w:r w:rsidRPr="000B4A8E">
        <w:rPr>
          <w:sz w:val="32"/>
          <w:szCs w:val="32"/>
        </w:rPr>
        <w:t>: September 10–16, 2025</w:t>
      </w:r>
    </w:p>
    <w:p w14:paraId="6397BB09" w14:textId="77777777" w:rsidR="000B4A8E" w:rsidRPr="000B4A8E" w:rsidRDefault="000B4A8E" w:rsidP="000B4A8E">
      <w:pPr>
        <w:pStyle w:val="NoSpacing"/>
        <w:numPr>
          <w:ilvl w:val="0"/>
          <w:numId w:val="77"/>
        </w:numPr>
        <w:rPr>
          <w:sz w:val="32"/>
          <w:szCs w:val="32"/>
        </w:rPr>
      </w:pPr>
      <w:r w:rsidRPr="000B4A8E">
        <w:rPr>
          <w:b/>
          <w:bCs/>
          <w:sz w:val="32"/>
          <w:szCs w:val="32"/>
        </w:rPr>
        <w:t>Location</w:t>
      </w:r>
      <w:r w:rsidRPr="000B4A8E">
        <w:rPr>
          <w:sz w:val="32"/>
          <w:szCs w:val="32"/>
        </w:rPr>
        <w:t>: Mulino Training Ground, Nizhny Novgorod, Russia</w:t>
      </w:r>
    </w:p>
    <w:p w14:paraId="4EEF2D1F" w14:textId="77777777" w:rsidR="000B4A8E" w:rsidRPr="000B4A8E" w:rsidRDefault="000B4A8E" w:rsidP="000B4A8E">
      <w:pPr>
        <w:pStyle w:val="NoSpacing"/>
        <w:numPr>
          <w:ilvl w:val="0"/>
          <w:numId w:val="77"/>
        </w:numPr>
        <w:rPr>
          <w:sz w:val="32"/>
          <w:szCs w:val="32"/>
        </w:rPr>
      </w:pPr>
      <w:r w:rsidRPr="000B4A8E">
        <w:rPr>
          <w:b/>
          <w:bCs/>
          <w:sz w:val="32"/>
          <w:szCs w:val="32"/>
        </w:rPr>
        <w:t>Participants</w:t>
      </w:r>
      <w:r w:rsidRPr="000B4A8E">
        <w:rPr>
          <w:sz w:val="32"/>
          <w:szCs w:val="32"/>
        </w:rPr>
        <w:t>: 65 Indian Armed Forces personnel, including 57 from the Army, 7 from the Air Force, and 1 from the Navy</w:t>
      </w:r>
    </w:p>
    <w:p w14:paraId="48A2EAD5" w14:textId="77777777" w:rsidR="000B4A8E" w:rsidRPr="000B4A8E" w:rsidRDefault="000B4A8E" w:rsidP="000B4A8E">
      <w:pPr>
        <w:pStyle w:val="NoSpacing"/>
        <w:numPr>
          <w:ilvl w:val="0"/>
          <w:numId w:val="77"/>
        </w:numPr>
        <w:rPr>
          <w:sz w:val="32"/>
          <w:szCs w:val="32"/>
        </w:rPr>
      </w:pPr>
      <w:r w:rsidRPr="000B4A8E">
        <w:rPr>
          <w:b/>
          <w:bCs/>
          <w:sz w:val="32"/>
          <w:szCs w:val="32"/>
        </w:rPr>
        <w:lastRenderedPageBreak/>
        <w:t>Focus Areas</w:t>
      </w:r>
      <w:r w:rsidRPr="000B4A8E">
        <w:rPr>
          <w:sz w:val="32"/>
          <w:szCs w:val="32"/>
        </w:rPr>
        <w:t>: Conventional warfare, counter-terrorism operations, and enhancing military cooperation among participating nations</w:t>
      </w:r>
    </w:p>
    <w:p w14:paraId="2D17CECA" w14:textId="77777777" w:rsidR="000B4A8E" w:rsidRPr="000B4A8E" w:rsidRDefault="000B4A8E" w:rsidP="000B4A8E">
      <w:pPr>
        <w:pStyle w:val="NoSpacing"/>
        <w:numPr>
          <w:ilvl w:val="0"/>
          <w:numId w:val="77"/>
        </w:numPr>
        <w:rPr>
          <w:sz w:val="32"/>
          <w:szCs w:val="32"/>
        </w:rPr>
      </w:pPr>
      <w:r w:rsidRPr="000B4A8E">
        <w:rPr>
          <w:b/>
          <w:bCs/>
          <w:sz w:val="32"/>
          <w:szCs w:val="32"/>
        </w:rPr>
        <w:t>Significance</w:t>
      </w:r>
      <w:r w:rsidRPr="000B4A8E">
        <w:rPr>
          <w:sz w:val="32"/>
          <w:szCs w:val="32"/>
        </w:rPr>
        <w:t>: This multinational exercise provided a platform for sharing tactics and procedures, improving interoperability among diverse armed forces.</w:t>
      </w:r>
    </w:p>
    <w:p w14:paraId="0564D3F5" w14:textId="77777777" w:rsidR="000B4A8E" w:rsidRPr="000B4A8E" w:rsidRDefault="000B4A8E" w:rsidP="000B4A8E">
      <w:pPr>
        <w:pStyle w:val="NoSpacing"/>
        <w:rPr>
          <w:sz w:val="32"/>
          <w:szCs w:val="32"/>
        </w:rPr>
      </w:pPr>
      <w:r w:rsidRPr="000B4A8E">
        <w:rPr>
          <w:sz w:val="32"/>
          <w:szCs w:val="32"/>
        </w:rPr>
        <w:pict w14:anchorId="00DC3D5F">
          <v:rect id="_x0000_i1558" style="width:0;height:1.5pt" o:hralign="center" o:hrstd="t" o:hr="t" fillcolor="#a0a0a0" stroked="f"/>
        </w:pict>
      </w:r>
    </w:p>
    <w:p w14:paraId="082416CE" w14:textId="77777777" w:rsidR="000B4A8E" w:rsidRPr="000B4A8E" w:rsidRDefault="000B4A8E" w:rsidP="000B4A8E">
      <w:pPr>
        <w:pStyle w:val="NoSpacing"/>
        <w:rPr>
          <w:b/>
          <w:bCs/>
          <w:sz w:val="32"/>
          <w:szCs w:val="32"/>
        </w:rPr>
      </w:pPr>
      <w:r w:rsidRPr="000B4A8E">
        <w:rPr>
          <w:b/>
          <w:bCs/>
          <w:sz w:val="32"/>
          <w:szCs w:val="32"/>
        </w:rPr>
        <w:t>5. Exercise Cold Start (India's Domestic Exercise)</w:t>
      </w:r>
    </w:p>
    <w:p w14:paraId="6B8B842C" w14:textId="77777777" w:rsidR="000B4A8E" w:rsidRPr="000B4A8E" w:rsidRDefault="000B4A8E" w:rsidP="000B4A8E">
      <w:pPr>
        <w:pStyle w:val="NoSpacing"/>
        <w:numPr>
          <w:ilvl w:val="0"/>
          <w:numId w:val="78"/>
        </w:numPr>
        <w:rPr>
          <w:sz w:val="32"/>
          <w:szCs w:val="32"/>
        </w:rPr>
      </w:pPr>
      <w:r w:rsidRPr="000B4A8E">
        <w:rPr>
          <w:b/>
          <w:bCs/>
          <w:sz w:val="32"/>
          <w:szCs w:val="32"/>
        </w:rPr>
        <w:t>Scheduled Dates</w:t>
      </w:r>
      <w:r w:rsidRPr="000B4A8E">
        <w:rPr>
          <w:sz w:val="32"/>
          <w:szCs w:val="32"/>
        </w:rPr>
        <w:t>: Early October 2025</w:t>
      </w:r>
    </w:p>
    <w:p w14:paraId="625A73AF" w14:textId="77777777" w:rsidR="000B4A8E" w:rsidRPr="000B4A8E" w:rsidRDefault="000B4A8E" w:rsidP="000B4A8E">
      <w:pPr>
        <w:pStyle w:val="NoSpacing"/>
        <w:numPr>
          <w:ilvl w:val="0"/>
          <w:numId w:val="78"/>
        </w:numPr>
        <w:rPr>
          <w:sz w:val="32"/>
          <w:szCs w:val="32"/>
        </w:rPr>
      </w:pPr>
      <w:r w:rsidRPr="000B4A8E">
        <w:rPr>
          <w:b/>
          <w:bCs/>
          <w:sz w:val="32"/>
          <w:szCs w:val="32"/>
        </w:rPr>
        <w:t>Location</w:t>
      </w:r>
      <w:r w:rsidRPr="000B4A8E">
        <w:rPr>
          <w:sz w:val="32"/>
          <w:szCs w:val="32"/>
        </w:rPr>
        <w:t>: Various locations across India</w:t>
      </w:r>
    </w:p>
    <w:p w14:paraId="4314E966" w14:textId="77777777" w:rsidR="000B4A8E" w:rsidRPr="000B4A8E" w:rsidRDefault="000B4A8E" w:rsidP="000B4A8E">
      <w:pPr>
        <w:pStyle w:val="NoSpacing"/>
        <w:numPr>
          <w:ilvl w:val="0"/>
          <w:numId w:val="78"/>
        </w:numPr>
        <w:rPr>
          <w:sz w:val="32"/>
          <w:szCs w:val="32"/>
        </w:rPr>
      </w:pPr>
      <w:r w:rsidRPr="000B4A8E">
        <w:rPr>
          <w:b/>
          <w:bCs/>
          <w:sz w:val="32"/>
          <w:szCs w:val="32"/>
        </w:rPr>
        <w:t>Focus Areas</w:t>
      </w:r>
      <w:r w:rsidRPr="000B4A8E">
        <w:rPr>
          <w:sz w:val="32"/>
          <w:szCs w:val="32"/>
        </w:rPr>
        <w:t>: Drone and counter-drone operations, air defense capabilities</w:t>
      </w:r>
    </w:p>
    <w:p w14:paraId="144ACC51" w14:textId="77777777" w:rsidR="000B4A8E" w:rsidRPr="000B4A8E" w:rsidRDefault="000B4A8E" w:rsidP="000B4A8E">
      <w:pPr>
        <w:pStyle w:val="NoSpacing"/>
        <w:numPr>
          <w:ilvl w:val="0"/>
          <w:numId w:val="78"/>
        </w:numPr>
        <w:rPr>
          <w:sz w:val="32"/>
          <w:szCs w:val="32"/>
        </w:rPr>
      </w:pPr>
      <w:r w:rsidRPr="000B4A8E">
        <w:rPr>
          <w:b/>
          <w:bCs/>
          <w:sz w:val="32"/>
          <w:szCs w:val="32"/>
        </w:rPr>
        <w:t>Significance</w:t>
      </w:r>
      <w:r w:rsidRPr="000B4A8E">
        <w:rPr>
          <w:sz w:val="32"/>
          <w:szCs w:val="32"/>
        </w:rPr>
        <w:t>: This exercise aimed to enhance India's preparedness against emerging aerial threats, focusing on the integration of drone technologies and countermeasures.</w:t>
      </w:r>
    </w:p>
    <w:p w14:paraId="32B1EE48" w14:textId="77777777" w:rsidR="002B729F" w:rsidRPr="000B4A8E" w:rsidRDefault="002B729F" w:rsidP="002B729F">
      <w:pPr>
        <w:pStyle w:val="NoSpacing"/>
        <w:rPr>
          <w:sz w:val="32"/>
          <w:szCs w:val="32"/>
        </w:rPr>
      </w:pPr>
    </w:p>
    <w:p w14:paraId="30CF31AA" w14:textId="77777777" w:rsidR="00502278" w:rsidRPr="00D41A0D" w:rsidRDefault="00502278" w:rsidP="00D41A0D">
      <w:pPr>
        <w:pStyle w:val="NoSpacing"/>
        <w:rPr>
          <w:sz w:val="32"/>
          <w:szCs w:val="32"/>
        </w:rPr>
      </w:pPr>
    </w:p>
    <w:sectPr w:rsidR="00502278" w:rsidRPr="00D41A0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C6F5D"/>
    <w:multiLevelType w:val="multilevel"/>
    <w:tmpl w:val="070A7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EA010C"/>
    <w:multiLevelType w:val="hybridMultilevel"/>
    <w:tmpl w:val="AC34B9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4CC2AB3"/>
    <w:multiLevelType w:val="multilevel"/>
    <w:tmpl w:val="853EF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3D49F0"/>
    <w:multiLevelType w:val="multilevel"/>
    <w:tmpl w:val="A3429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457F33"/>
    <w:multiLevelType w:val="multilevel"/>
    <w:tmpl w:val="1A800B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C041985"/>
    <w:multiLevelType w:val="multilevel"/>
    <w:tmpl w:val="757A4B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D2623BA"/>
    <w:multiLevelType w:val="multilevel"/>
    <w:tmpl w:val="979481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0E73EA"/>
    <w:multiLevelType w:val="multilevel"/>
    <w:tmpl w:val="5186E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0729A9"/>
    <w:multiLevelType w:val="multilevel"/>
    <w:tmpl w:val="E196C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0170456"/>
    <w:multiLevelType w:val="multilevel"/>
    <w:tmpl w:val="2B32A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1C907A8"/>
    <w:multiLevelType w:val="multilevel"/>
    <w:tmpl w:val="CA9E8B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24106B9"/>
    <w:multiLevelType w:val="multilevel"/>
    <w:tmpl w:val="25A8ED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2AE3F00"/>
    <w:multiLevelType w:val="multilevel"/>
    <w:tmpl w:val="51300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3E74952"/>
    <w:multiLevelType w:val="multilevel"/>
    <w:tmpl w:val="12D00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4B75260"/>
    <w:multiLevelType w:val="multilevel"/>
    <w:tmpl w:val="F99C7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4CE6781"/>
    <w:multiLevelType w:val="multilevel"/>
    <w:tmpl w:val="22207C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54F27FF"/>
    <w:multiLevelType w:val="multilevel"/>
    <w:tmpl w:val="4D3C4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87C7D3A"/>
    <w:multiLevelType w:val="multilevel"/>
    <w:tmpl w:val="E35A8B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CC320E7"/>
    <w:multiLevelType w:val="multilevel"/>
    <w:tmpl w:val="078AB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0256569"/>
    <w:multiLevelType w:val="multilevel"/>
    <w:tmpl w:val="52E0E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0407868"/>
    <w:multiLevelType w:val="multilevel"/>
    <w:tmpl w:val="FDB2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0871451"/>
    <w:multiLevelType w:val="multilevel"/>
    <w:tmpl w:val="42B238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0DA7D30"/>
    <w:multiLevelType w:val="multilevel"/>
    <w:tmpl w:val="C7547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1DD5BE3"/>
    <w:multiLevelType w:val="multilevel"/>
    <w:tmpl w:val="C4F2E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2165E6C"/>
    <w:multiLevelType w:val="multilevel"/>
    <w:tmpl w:val="5A502B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3077E56"/>
    <w:multiLevelType w:val="multilevel"/>
    <w:tmpl w:val="EA160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33D09C1"/>
    <w:multiLevelType w:val="multilevel"/>
    <w:tmpl w:val="CB0E4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3B9344A"/>
    <w:multiLevelType w:val="multilevel"/>
    <w:tmpl w:val="939A018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7290543"/>
    <w:multiLevelType w:val="multilevel"/>
    <w:tmpl w:val="28F6E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2C4C287B"/>
    <w:multiLevelType w:val="multilevel"/>
    <w:tmpl w:val="64F69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2DB36CDD"/>
    <w:multiLevelType w:val="multilevel"/>
    <w:tmpl w:val="496AC34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2F7C7793"/>
    <w:multiLevelType w:val="multilevel"/>
    <w:tmpl w:val="3BC0A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FAC13FE"/>
    <w:multiLevelType w:val="multilevel"/>
    <w:tmpl w:val="51848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1222F1D"/>
    <w:multiLevelType w:val="multilevel"/>
    <w:tmpl w:val="4B1E38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30A45FC"/>
    <w:multiLevelType w:val="multilevel"/>
    <w:tmpl w:val="54408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6675CD6"/>
    <w:multiLevelType w:val="multilevel"/>
    <w:tmpl w:val="6AC44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B1134FF"/>
    <w:multiLevelType w:val="hybridMultilevel"/>
    <w:tmpl w:val="8E36503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7" w15:restartNumberingAfterBreak="0">
    <w:nsid w:val="3C973E1F"/>
    <w:multiLevelType w:val="multilevel"/>
    <w:tmpl w:val="FC0E4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DDE252A"/>
    <w:multiLevelType w:val="multilevel"/>
    <w:tmpl w:val="10920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2B14B47"/>
    <w:multiLevelType w:val="multilevel"/>
    <w:tmpl w:val="31B698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49B2BA4"/>
    <w:multiLevelType w:val="multilevel"/>
    <w:tmpl w:val="D93080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44B21F21"/>
    <w:multiLevelType w:val="multilevel"/>
    <w:tmpl w:val="ED184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45AE7A4C"/>
    <w:multiLevelType w:val="multilevel"/>
    <w:tmpl w:val="2CE6E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731788C"/>
    <w:multiLevelType w:val="multilevel"/>
    <w:tmpl w:val="D0725C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7677AA5"/>
    <w:multiLevelType w:val="multilevel"/>
    <w:tmpl w:val="9D52D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48F809CC"/>
    <w:multiLevelType w:val="multilevel"/>
    <w:tmpl w:val="289C50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4BC17002"/>
    <w:multiLevelType w:val="multilevel"/>
    <w:tmpl w:val="82685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4DA8696C"/>
    <w:multiLevelType w:val="multilevel"/>
    <w:tmpl w:val="59161A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DAC7831"/>
    <w:multiLevelType w:val="multilevel"/>
    <w:tmpl w:val="9CE47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4E346E13"/>
    <w:multiLevelType w:val="hybridMultilevel"/>
    <w:tmpl w:val="364EA8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4EE0210E"/>
    <w:multiLevelType w:val="multilevel"/>
    <w:tmpl w:val="92880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52820547"/>
    <w:multiLevelType w:val="multilevel"/>
    <w:tmpl w:val="40347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547B3A4E"/>
    <w:multiLevelType w:val="multilevel"/>
    <w:tmpl w:val="EA5E9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586E34B7"/>
    <w:multiLevelType w:val="multilevel"/>
    <w:tmpl w:val="16809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58EC104F"/>
    <w:multiLevelType w:val="multilevel"/>
    <w:tmpl w:val="A412E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9B827E2"/>
    <w:multiLevelType w:val="multilevel"/>
    <w:tmpl w:val="92344E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9F13A87"/>
    <w:multiLevelType w:val="multilevel"/>
    <w:tmpl w:val="2B223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C932EF4"/>
    <w:multiLevelType w:val="multilevel"/>
    <w:tmpl w:val="E17CD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E552E2E"/>
    <w:multiLevelType w:val="multilevel"/>
    <w:tmpl w:val="9A2AB23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5FAB716C"/>
    <w:multiLevelType w:val="multilevel"/>
    <w:tmpl w:val="35F685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63D5270B"/>
    <w:multiLevelType w:val="multilevel"/>
    <w:tmpl w:val="303CE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4445ADC"/>
    <w:multiLevelType w:val="multilevel"/>
    <w:tmpl w:val="CBE83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66A17B53"/>
    <w:multiLevelType w:val="multilevel"/>
    <w:tmpl w:val="C0EA5A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80B424A"/>
    <w:multiLevelType w:val="multilevel"/>
    <w:tmpl w:val="B57CE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80C6065"/>
    <w:multiLevelType w:val="multilevel"/>
    <w:tmpl w:val="B29EE0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6CBB7E2F"/>
    <w:multiLevelType w:val="multilevel"/>
    <w:tmpl w:val="4BF6893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71657B85"/>
    <w:multiLevelType w:val="multilevel"/>
    <w:tmpl w:val="CA162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73566D8E"/>
    <w:multiLevelType w:val="multilevel"/>
    <w:tmpl w:val="63762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73C04F37"/>
    <w:multiLevelType w:val="multilevel"/>
    <w:tmpl w:val="728A8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75464733"/>
    <w:multiLevelType w:val="multilevel"/>
    <w:tmpl w:val="4AFC13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77681431"/>
    <w:multiLevelType w:val="multilevel"/>
    <w:tmpl w:val="B6C41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8CA2C4C"/>
    <w:multiLevelType w:val="multilevel"/>
    <w:tmpl w:val="2A789A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9D0066C"/>
    <w:multiLevelType w:val="multilevel"/>
    <w:tmpl w:val="13749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D4E6D9F"/>
    <w:multiLevelType w:val="multilevel"/>
    <w:tmpl w:val="9D041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7D8238F5"/>
    <w:multiLevelType w:val="multilevel"/>
    <w:tmpl w:val="7FCE6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EB12B50"/>
    <w:multiLevelType w:val="multilevel"/>
    <w:tmpl w:val="CE5AE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7F6E7951"/>
    <w:multiLevelType w:val="multilevel"/>
    <w:tmpl w:val="BC348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15:restartNumberingAfterBreak="0">
    <w:nsid w:val="7F7D3C93"/>
    <w:multiLevelType w:val="multilevel"/>
    <w:tmpl w:val="33AEE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18237679">
    <w:abstractNumId w:val="49"/>
  </w:num>
  <w:num w:numId="2" w16cid:durableId="1468087172">
    <w:abstractNumId w:val="1"/>
  </w:num>
  <w:num w:numId="3" w16cid:durableId="1443066428">
    <w:abstractNumId w:val="36"/>
  </w:num>
  <w:num w:numId="4" w16cid:durableId="829256367">
    <w:abstractNumId w:val="56"/>
  </w:num>
  <w:num w:numId="5" w16cid:durableId="780685114">
    <w:abstractNumId w:val="3"/>
  </w:num>
  <w:num w:numId="6" w16cid:durableId="28991394">
    <w:abstractNumId w:val="34"/>
  </w:num>
  <w:num w:numId="7" w16cid:durableId="1576280538">
    <w:abstractNumId w:val="19"/>
  </w:num>
  <w:num w:numId="8" w16cid:durableId="253713304">
    <w:abstractNumId w:val="42"/>
  </w:num>
  <w:num w:numId="9" w16cid:durableId="918369115">
    <w:abstractNumId w:val="13"/>
  </w:num>
  <w:num w:numId="10" w16cid:durableId="1301418486">
    <w:abstractNumId w:val="59"/>
  </w:num>
  <w:num w:numId="11" w16cid:durableId="1140879388">
    <w:abstractNumId w:val="32"/>
  </w:num>
  <w:num w:numId="12" w16cid:durableId="351687105">
    <w:abstractNumId w:val="37"/>
  </w:num>
  <w:num w:numId="13" w16cid:durableId="1814759900">
    <w:abstractNumId w:val="8"/>
  </w:num>
  <w:num w:numId="14" w16cid:durableId="398678968">
    <w:abstractNumId w:val="71"/>
  </w:num>
  <w:num w:numId="15" w16cid:durableId="1332878420">
    <w:abstractNumId w:val="69"/>
  </w:num>
  <w:num w:numId="16" w16cid:durableId="1925796469">
    <w:abstractNumId w:val="76"/>
  </w:num>
  <w:num w:numId="17" w16cid:durableId="2077971191">
    <w:abstractNumId w:val="4"/>
  </w:num>
  <w:num w:numId="18" w16cid:durableId="1407534395">
    <w:abstractNumId w:val="9"/>
  </w:num>
  <w:num w:numId="19" w16cid:durableId="541670591">
    <w:abstractNumId w:val="17"/>
  </w:num>
  <w:num w:numId="20" w16cid:durableId="1867330673">
    <w:abstractNumId w:val="16"/>
  </w:num>
  <w:num w:numId="21" w16cid:durableId="2136365164">
    <w:abstractNumId w:val="75"/>
  </w:num>
  <w:num w:numId="22" w16cid:durableId="447428461">
    <w:abstractNumId w:val="66"/>
  </w:num>
  <w:num w:numId="23" w16cid:durableId="1248034357">
    <w:abstractNumId w:val="0"/>
  </w:num>
  <w:num w:numId="24" w16cid:durableId="1262642506">
    <w:abstractNumId w:val="77"/>
  </w:num>
  <w:num w:numId="25" w16cid:durableId="1826555441">
    <w:abstractNumId w:val="22"/>
  </w:num>
  <w:num w:numId="26" w16cid:durableId="1962835806">
    <w:abstractNumId w:val="20"/>
  </w:num>
  <w:num w:numId="27" w16cid:durableId="1758088338">
    <w:abstractNumId w:val="21"/>
  </w:num>
  <w:num w:numId="28" w16cid:durableId="1065033528">
    <w:abstractNumId w:val="41"/>
  </w:num>
  <w:num w:numId="29" w16cid:durableId="76636076">
    <w:abstractNumId w:val="53"/>
  </w:num>
  <w:num w:numId="30" w16cid:durableId="600988419">
    <w:abstractNumId w:val="14"/>
  </w:num>
  <w:num w:numId="31" w16cid:durableId="1211267458">
    <w:abstractNumId w:val="55"/>
  </w:num>
  <w:num w:numId="32" w16cid:durableId="2050642053">
    <w:abstractNumId w:val="51"/>
  </w:num>
  <w:num w:numId="33" w16cid:durableId="1569799357">
    <w:abstractNumId w:val="52"/>
  </w:num>
  <w:num w:numId="34" w16cid:durableId="1577085452">
    <w:abstractNumId w:val="57"/>
  </w:num>
  <w:num w:numId="35" w16cid:durableId="878317363">
    <w:abstractNumId w:val="5"/>
  </w:num>
  <w:num w:numId="36" w16cid:durableId="696931374">
    <w:abstractNumId w:val="44"/>
  </w:num>
  <w:num w:numId="37" w16cid:durableId="442847135">
    <w:abstractNumId w:val="38"/>
  </w:num>
  <w:num w:numId="38" w16cid:durableId="587273457">
    <w:abstractNumId w:val="64"/>
  </w:num>
  <w:num w:numId="39" w16cid:durableId="182980065">
    <w:abstractNumId w:val="12"/>
  </w:num>
  <w:num w:numId="40" w16cid:durableId="1947761950">
    <w:abstractNumId w:val="30"/>
  </w:num>
  <w:num w:numId="41" w16cid:durableId="242110705">
    <w:abstractNumId w:val="31"/>
  </w:num>
  <w:num w:numId="42" w16cid:durableId="847528158">
    <w:abstractNumId w:val="60"/>
  </w:num>
  <w:num w:numId="43" w16cid:durableId="1922526214">
    <w:abstractNumId w:val="46"/>
  </w:num>
  <w:num w:numId="44" w16cid:durableId="1463308019">
    <w:abstractNumId w:val="58"/>
  </w:num>
  <w:num w:numId="45" w16cid:durableId="1133864050">
    <w:abstractNumId w:val="72"/>
  </w:num>
  <w:num w:numId="46" w16cid:durableId="192808295">
    <w:abstractNumId w:val="27"/>
  </w:num>
  <w:num w:numId="47" w16cid:durableId="962808060">
    <w:abstractNumId w:val="65"/>
  </w:num>
  <w:num w:numId="48" w16cid:durableId="89207365">
    <w:abstractNumId w:val="24"/>
  </w:num>
  <w:num w:numId="49" w16cid:durableId="1170565347">
    <w:abstractNumId w:val="29"/>
  </w:num>
  <w:num w:numId="50" w16cid:durableId="2054452789">
    <w:abstractNumId w:val="25"/>
  </w:num>
  <w:num w:numId="51" w16cid:durableId="1892492753">
    <w:abstractNumId w:val="15"/>
  </w:num>
  <w:num w:numId="52" w16cid:durableId="1633366526">
    <w:abstractNumId w:val="43"/>
  </w:num>
  <w:num w:numId="53" w16cid:durableId="1049916707">
    <w:abstractNumId w:val="2"/>
  </w:num>
  <w:num w:numId="54" w16cid:durableId="1076316244">
    <w:abstractNumId w:val="47"/>
  </w:num>
  <w:num w:numId="55" w16cid:durableId="1407460961">
    <w:abstractNumId w:val="67"/>
  </w:num>
  <w:num w:numId="56" w16cid:durableId="1117674995">
    <w:abstractNumId w:val="26"/>
  </w:num>
  <w:num w:numId="57" w16cid:durableId="432408323">
    <w:abstractNumId w:val="73"/>
  </w:num>
  <w:num w:numId="58" w16cid:durableId="1949386219">
    <w:abstractNumId w:val="61"/>
  </w:num>
  <w:num w:numId="59" w16cid:durableId="745103892">
    <w:abstractNumId w:val="35"/>
  </w:num>
  <w:num w:numId="60" w16cid:durableId="992951783">
    <w:abstractNumId w:val="70"/>
  </w:num>
  <w:num w:numId="61" w16cid:durableId="1528642605">
    <w:abstractNumId w:val="7"/>
  </w:num>
  <w:num w:numId="62" w16cid:durableId="384258182">
    <w:abstractNumId w:val="68"/>
  </w:num>
  <w:num w:numId="63" w16cid:durableId="2074348321">
    <w:abstractNumId w:val="63"/>
  </w:num>
  <w:num w:numId="64" w16cid:durableId="816384102">
    <w:abstractNumId w:val="11"/>
  </w:num>
  <w:num w:numId="65" w16cid:durableId="265816689">
    <w:abstractNumId w:val="50"/>
  </w:num>
  <w:num w:numId="66" w16cid:durableId="1398161374">
    <w:abstractNumId w:val="48"/>
  </w:num>
  <w:num w:numId="67" w16cid:durableId="1574198706">
    <w:abstractNumId w:val="28"/>
  </w:num>
  <w:num w:numId="68" w16cid:durableId="1780753866">
    <w:abstractNumId w:val="45"/>
  </w:num>
  <w:num w:numId="69" w16cid:durableId="1747652745">
    <w:abstractNumId w:val="62"/>
  </w:num>
  <w:num w:numId="70" w16cid:durableId="211187790">
    <w:abstractNumId w:val="74"/>
  </w:num>
  <w:num w:numId="71" w16cid:durableId="848758873">
    <w:abstractNumId w:val="23"/>
  </w:num>
  <w:num w:numId="72" w16cid:durableId="672806979">
    <w:abstractNumId w:val="6"/>
  </w:num>
  <w:num w:numId="73" w16cid:durableId="202133493">
    <w:abstractNumId w:val="10"/>
  </w:num>
  <w:num w:numId="74" w16cid:durableId="450902865">
    <w:abstractNumId w:val="33"/>
  </w:num>
  <w:num w:numId="75" w16cid:durableId="1834831568">
    <w:abstractNumId w:val="54"/>
  </w:num>
  <w:num w:numId="76" w16cid:durableId="589658281">
    <w:abstractNumId w:val="39"/>
  </w:num>
  <w:num w:numId="77" w16cid:durableId="1760254178">
    <w:abstractNumId w:val="40"/>
  </w:num>
  <w:num w:numId="78" w16cid:durableId="4925727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023F"/>
    <w:rsid w:val="000B4A8E"/>
    <w:rsid w:val="0013094B"/>
    <w:rsid w:val="0025159F"/>
    <w:rsid w:val="00275F1F"/>
    <w:rsid w:val="002B729F"/>
    <w:rsid w:val="004D7653"/>
    <w:rsid w:val="00502278"/>
    <w:rsid w:val="008C5EBC"/>
    <w:rsid w:val="008E250D"/>
    <w:rsid w:val="00AD3475"/>
    <w:rsid w:val="00B0023F"/>
    <w:rsid w:val="00B96231"/>
    <w:rsid w:val="00BA14AE"/>
    <w:rsid w:val="00C34902"/>
    <w:rsid w:val="00D2411A"/>
    <w:rsid w:val="00D41A0D"/>
    <w:rsid w:val="00E227F2"/>
    <w:rsid w:val="00F94205"/>
    <w:rsid w:val="00FC530D"/>
    <w:rsid w:val="00FF1754"/>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C72D5F"/>
  <w15:chartTrackingRefBased/>
  <w15:docId w15:val="{F269ED92-94B4-407B-BEB4-1B63538FC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1A0D"/>
  </w:style>
  <w:style w:type="paragraph" w:styleId="Heading1">
    <w:name w:val="heading 1"/>
    <w:basedOn w:val="Normal"/>
    <w:next w:val="Normal"/>
    <w:link w:val="Heading1Char"/>
    <w:uiPriority w:val="9"/>
    <w:qFormat/>
    <w:rsid w:val="00B0023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0023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0023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0023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0023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0023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023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023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023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023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0023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0023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0023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0023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0023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023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023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023F"/>
    <w:rPr>
      <w:rFonts w:eastAsiaTheme="majorEastAsia" w:cstheme="majorBidi"/>
      <w:color w:val="272727" w:themeColor="text1" w:themeTint="D8"/>
    </w:rPr>
  </w:style>
  <w:style w:type="paragraph" w:styleId="Title">
    <w:name w:val="Title"/>
    <w:basedOn w:val="Normal"/>
    <w:next w:val="Normal"/>
    <w:link w:val="TitleChar"/>
    <w:uiPriority w:val="10"/>
    <w:qFormat/>
    <w:rsid w:val="00B0023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023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023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023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023F"/>
    <w:pPr>
      <w:spacing w:before="160"/>
      <w:jc w:val="center"/>
    </w:pPr>
    <w:rPr>
      <w:i/>
      <w:iCs/>
      <w:color w:val="404040" w:themeColor="text1" w:themeTint="BF"/>
    </w:rPr>
  </w:style>
  <w:style w:type="character" w:customStyle="1" w:styleId="QuoteChar">
    <w:name w:val="Quote Char"/>
    <w:basedOn w:val="DefaultParagraphFont"/>
    <w:link w:val="Quote"/>
    <w:uiPriority w:val="29"/>
    <w:rsid w:val="00B0023F"/>
    <w:rPr>
      <w:i/>
      <w:iCs/>
      <w:color w:val="404040" w:themeColor="text1" w:themeTint="BF"/>
    </w:rPr>
  </w:style>
  <w:style w:type="paragraph" w:styleId="ListParagraph">
    <w:name w:val="List Paragraph"/>
    <w:basedOn w:val="Normal"/>
    <w:uiPriority w:val="34"/>
    <w:qFormat/>
    <w:rsid w:val="00B0023F"/>
    <w:pPr>
      <w:ind w:left="720"/>
      <w:contextualSpacing/>
    </w:pPr>
  </w:style>
  <w:style w:type="character" w:styleId="IntenseEmphasis">
    <w:name w:val="Intense Emphasis"/>
    <w:basedOn w:val="DefaultParagraphFont"/>
    <w:uiPriority w:val="21"/>
    <w:qFormat/>
    <w:rsid w:val="00B0023F"/>
    <w:rPr>
      <w:i/>
      <w:iCs/>
      <w:color w:val="2F5496" w:themeColor="accent1" w:themeShade="BF"/>
    </w:rPr>
  </w:style>
  <w:style w:type="paragraph" w:styleId="IntenseQuote">
    <w:name w:val="Intense Quote"/>
    <w:basedOn w:val="Normal"/>
    <w:next w:val="Normal"/>
    <w:link w:val="IntenseQuoteChar"/>
    <w:uiPriority w:val="30"/>
    <w:qFormat/>
    <w:rsid w:val="00B0023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0023F"/>
    <w:rPr>
      <w:i/>
      <w:iCs/>
      <w:color w:val="2F5496" w:themeColor="accent1" w:themeShade="BF"/>
    </w:rPr>
  </w:style>
  <w:style w:type="character" w:styleId="IntenseReference">
    <w:name w:val="Intense Reference"/>
    <w:basedOn w:val="DefaultParagraphFont"/>
    <w:uiPriority w:val="32"/>
    <w:qFormat/>
    <w:rsid w:val="00B0023F"/>
    <w:rPr>
      <w:b/>
      <w:bCs/>
      <w:smallCaps/>
      <w:color w:val="2F5496" w:themeColor="accent1" w:themeShade="BF"/>
      <w:spacing w:val="5"/>
    </w:rPr>
  </w:style>
  <w:style w:type="paragraph" w:styleId="NoSpacing">
    <w:name w:val="No Spacing"/>
    <w:uiPriority w:val="1"/>
    <w:qFormat/>
    <w:rsid w:val="00D41A0D"/>
    <w:pPr>
      <w:spacing w:after="0" w:line="240" w:lineRule="auto"/>
    </w:pPr>
  </w:style>
  <w:style w:type="character" w:styleId="Hyperlink">
    <w:name w:val="Hyperlink"/>
    <w:basedOn w:val="DefaultParagraphFont"/>
    <w:uiPriority w:val="99"/>
    <w:unhideWhenUsed/>
    <w:rsid w:val="002B729F"/>
    <w:rPr>
      <w:color w:val="0563C1" w:themeColor="hyperlink"/>
      <w:u w:val="single"/>
    </w:rPr>
  </w:style>
  <w:style w:type="character" w:styleId="UnresolvedMention">
    <w:name w:val="Unresolved Mention"/>
    <w:basedOn w:val="DefaultParagraphFont"/>
    <w:uiPriority w:val="99"/>
    <w:semiHidden/>
    <w:unhideWhenUsed/>
    <w:rsid w:val="002B72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117</TotalTime>
  <Pages>50</Pages>
  <Words>10961</Words>
  <Characters>62480</Characters>
  <Application>Microsoft Office Word</Application>
  <DocSecurity>0</DocSecurity>
  <Lines>520</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8</cp:revision>
  <dcterms:created xsi:type="dcterms:W3CDTF">2025-07-13T05:21:00Z</dcterms:created>
  <dcterms:modified xsi:type="dcterms:W3CDTF">2025-10-17T04:42:00Z</dcterms:modified>
</cp:coreProperties>
</file>