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531C56" w14:textId="204E9987" w:rsidR="00163528" w:rsidRDefault="00163528" w:rsidP="00D41A0D">
      <w:pPr>
        <w:pStyle w:val="NoSpacing"/>
        <w:jc w:val="center"/>
        <w:rPr>
          <w:b/>
          <w:bCs/>
          <w:sz w:val="32"/>
          <w:szCs w:val="32"/>
        </w:rPr>
      </w:pPr>
      <w:r>
        <w:rPr>
          <w:b/>
          <w:bCs/>
          <w:sz w:val="32"/>
          <w:szCs w:val="32"/>
        </w:rPr>
        <w:t xml:space="preserve">5. </w:t>
      </w:r>
      <w:r w:rsidR="00A32D67" w:rsidRPr="00A32D67">
        <w:rPr>
          <w:b/>
          <w:bCs/>
          <w:sz w:val="32"/>
          <w:szCs w:val="32"/>
        </w:rPr>
        <w:t>September</w:t>
      </w:r>
      <w:r>
        <w:rPr>
          <w:b/>
          <w:bCs/>
          <w:sz w:val="32"/>
          <w:szCs w:val="32"/>
        </w:rPr>
        <w:t>-Environment</w:t>
      </w:r>
    </w:p>
    <w:p w14:paraId="0EEFA32C" w14:textId="3AA6F579" w:rsidR="00D41A0D" w:rsidRPr="00D41A0D" w:rsidRDefault="00D41A0D" w:rsidP="00D41A0D">
      <w:pPr>
        <w:pStyle w:val="NoSpacing"/>
        <w:tabs>
          <w:tab w:val="left" w:pos="3245"/>
        </w:tabs>
        <w:rPr>
          <w:sz w:val="32"/>
          <w:szCs w:val="32"/>
        </w:rPr>
      </w:pPr>
      <w:r>
        <w:rPr>
          <w:sz w:val="32"/>
          <w:szCs w:val="32"/>
        </w:rPr>
        <w:tab/>
      </w:r>
    </w:p>
    <w:p w14:paraId="5320A427" w14:textId="6B30D951" w:rsidR="00066183" w:rsidRPr="00066183" w:rsidRDefault="00066183" w:rsidP="00427474">
      <w:pPr>
        <w:pStyle w:val="NoSpacing"/>
        <w:numPr>
          <w:ilvl w:val="0"/>
          <w:numId w:val="3"/>
        </w:numPr>
        <w:rPr>
          <w:b/>
          <w:bCs/>
          <w:i/>
          <w:iCs/>
          <w:sz w:val="32"/>
          <w:szCs w:val="32"/>
        </w:rPr>
      </w:pPr>
      <w:r w:rsidRPr="00066183">
        <w:rPr>
          <w:b/>
          <w:bCs/>
          <w:i/>
          <w:iCs/>
          <w:sz w:val="32"/>
          <w:szCs w:val="32"/>
        </w:rPr>
        <w:t xml:space="preserve">River Pollution in India </w:t>
      </w:r>
    </w:p>
    <w:p w14:paraId="264644F6" w14:textId="4C0DE6B8" w:rsidR="00066183" w:rsidRPr="00066183" w:rsidRDefault="00066183" w:rsidP="00427474">
      <w:pPr>
        <w:pStyle w:val="NoSpacing"/>
        <w:numPr>
          <w:ilvl w:val="0"/>
          <w:numId w:val="3"/>
        </w:numPr>
        <w:rPr>
          <w:b/>
          <w:bCs/>
          <w:i/>
          <w:iCs/>
          <w:sz w:val="32"/>
          <w:szCs w:val="32"/>
        </w:rPr>
      </w:pPr>
      <w:r w:rsidRPr="00066183">
        <w:rPr>
          <w:b/>
          <w:bCs/>
          <w:i/>
          <w:iCs/>
          <w:sz w:val="32"/>
          <w:szCs w:val="32"/>
        </w:rPr>
        <w:t xml:space="preserve">Great Nicobar Island Project </w:t>
      </w:r>
    </w:p>
    <w:p w14:paraId="19B7C6E1" w14:textId="2124FE49" w:rsidR="00066183" w:rsidRPr="00066183" w:rsidRDefault="00066183" w:rsidP="00427474">
      <w:pPr>
        <w:pStyle w:val="NoSpacing"/>
        <w:numPr>
          <w:ilvl w:val="0"/>
          <w:numId w:val="3"/>
        </w:numPr>
        <w:rPr>
          <w:b/>
          <w:bCs/>
          <w:sz w:val="32"/>
          <w:szCs w:val="32"/>
        </w:rPr>
      </w:pPr>
      <w:r w:rsidRPr="00066183">
        <w:rPr>
          <w:b/>
          <w:bCs/>
          <w:i/>
          <w:iCs/>
          <w:sz w:val="32"/>
          <w:szCs w:val="32"/>
        </w:rPr>
        <w:t>News in Shorts</w:t>
      </w:r>
      <w:r w:rsidRPr="00066183">
        <w:rPr>
          <w:b/>
          <w:bCs/>
          <w:sz w:val="32"/>
          <w:szCs w:val="32"/>
        </w:rPr>
        <w:t xml:space="preserve"> </w:t>
      </w:r>
    </w:p>
    <w:p w14:paraId="7A0A73F0" w14:textId="77777777" w:rsidR="00066183" w:rsidRPr="00066183" w:rsidRDefault="00066183" w:rsidP="00427474">
      <w:pPr>
        <w:pStyle w:val="NoSpacing"/>
        <w:numPr>
          <w:ilvl w:val="1"/>
          <w:numId w:val="3"/>
        </w:numPr>
        <w:rPr>
          <w:b/>
          <w:bCs/>
          <w:sz w:val="32"/>
          <w:szCs w:val="32"/>
        </w:rPr>
      </w:pPr>
      <w:r w:rsidRPr="00066183">
        <w:rPr>
          <w:b/>
          <w:bCs/>
          <w:sz w:val="32"/>
          <w:szCs w:val="32"/>
        </w:rPr>
        <w:t xml:space="preserve">UN ‘High Seas’ treaty </w:t>
      </w:r>
    </w:p>
    <w:p w14:paraId="48C4E970" w14:textId="77777777" w:rsidR="00066183" w:rsidRPr="00066183" w:rsidRDefault="00066183" w:rsidP="00427474">
      <w:pPr>
        <w:pStyle w:val="NoSpacing"/>
        <w:numPr>
          <w:ilvl w:val="1"/>
          <w:numId w:val="3"/>
        </w:numPr>
        <w:rPr>
          <w:b/>
          <w:bCs/>
          <w:sz w:val="32"/>
          <w:szCs w:val="32"/>
        </w:rPr>
      </w:pPr>
      <w:r w:rsidRPr="00066183">
        <w:rPr>
          <w:b/>
          <w:bCs/>
          <w:sz w:val="32"/>
          <w:szCs w:val="32"/>
        </w:rPr>
        <w:t>Sustainable Development: Harmonizing Growth</w:t>
      </w:r>
      <w:r w:rsidRPr="00427474">
        <w:rPr>
          <w:b/>
          <w:bCs/>
          <w:sz w:val="32"/>
          <w:szCs w:val="32"/>
        </w:rPr>
        <w:t xml:space="preserve"> </w:t>
      </w:r>
      <w:r w:rsidRPr="00066183">
        <w:rPr>
          <w:b/>
          <w:bCs/>
          <w:sz w:val="32"/>
          <w:szCs w:val="32"/>
        </w:rPr>
        <w:t xml:space="preserve">with People’s Needs </w:t>
      </w:r>
    </w:p>
    <w:p w14:paraId="453C546A" w14:textId="77777777" w:rsidR="00066183" w:rsidRPr="00066183" w:rsidRDefault="00066183" w:rsidP="00427474">
      <w:pPr>
        <w:pStyle w:val="NoSpacing"/>
        <w:numPr>
          <w:ilvl w:val="1"/>
          <w:numId w:val="3"/>
        </w:numPr>
        <w:rPr>
          <w:b/>
          <w:bCs/>
          <w:sz w:val="32"/>
          <w:szCs w:val="32"/>
        </w:rPr>
      </w:pPr>
      <w:r w:rsidRPr="00066183">
        <w:rPr>
          <w:b/>
          <w:bCs/>
          <w:sz w:val="32"/>
          <w:szCs w:val="32"/>
        </w:rPr>
        <w:t>Public Consultation and Environment Impact</w:t>
      </w:r>
      <w:r w:rsidRPr="00427474">
        <w:rPr>
          <w:b/>
          <w:bCs/>
          <w:sz w:val="32"/>
          <w:szCs w:val="32"/>
        </w:rPr>
        <w:t xml:space="preserve"> </w:t>
      </w:r>
      <w:r w:rsidRPr="00066183">
        <w:rPr>
          <w:b/>
          <w:bCs/>
          <w:sz w:val="32"/>
          <w:szCs w:val="32"/>
        </w:rPr>
        <w:t xml:space="preserve">Assessment (EIA) </w:t>
      </w:r>
    </w:p>
    <w:p w14:paraId="367F4179" w14:textId="77777777" w:rsidR="00066183" w:rsidRPr="00066183" w:rsidRDefault="00066183" w:rsidP="00427474">
      <w:pPr>
        <w:pStyle w:val="NoSpacing"/>
        <w:numPr>
          <w:ilvl w:val="1"/>
          <w:numId w:val="3"/>
        </w:numPr>
        <w:rPr>
          <w:b/>
          <w:bCs/>
          <w:sz w:val="32"/>
          <w:szCs w:val="32"/>
        </w:rPr>
      </w:pPr>
      <w:r w:rsidRPr="00066183">
        <w:rPr>
          <w:b/>
          <w:bCs/>
          <w:sz w:val="32"/>
          <w:szCs w:val="32"/>
        </w:rPr>
        <w:t xml:space="preserve">Environment Audit Rules, 2025 </w:t>
      </w:r>
    </w:p>
    <w:p w14:paraId="4AFF8610" w14:textId="77777777" w:rsidR="00066183" w:rsidRPr="00066183" w:rsidRDefault="00066183" w:rsidP="00427474">
      <w:pPr>
        <w:pStyle w:val="NoSpacing"/>
        <w:numPr>
          <w:ilvl w:val="1"/>
          <w:numId w:val="3"/>
        </w:numPr>
        <w:rPr>
          <w:b/>
          <w:bCs/>
          <w:sz w:val="32"/>
          <w:szCs w:val="32"/>
        </w:rPr>
      </w:pPr>
      <w:r w:rsidRPr="00066183">
        <w:rPr>
          <w:b/>
          <w:bCs/>
          <w:sz w:val="32"/>
          <w:szCs w:val="32"/>
        </w:rPr>
        <w:t>Van (Sanrakshan Evam Samvardhan)</w:t>
      </w:r>
      <w:r w:rsidRPr="00427474">
        <w:rPr>
          <w:b/>
          <w:bCs/>
          <w:sz w:val="32"/>
          <w:szCs w:val="32"/>
        </w:rPr>
        <w:t xml:space="preserve"> </w:t>
      </w:r>
      <w:r w:rsidRPr="00066183">
        <w:rPr>
          <w:b/>
          <w:bCs/>
          <w:sz w:val="32"/>
          <w:szCs w:val="32"/>
        </w:rPr>
        <w:t xml:space="preserve">Amendment Rules, 2025 </w:t>
      </w:r>
    </w:p>
    <w:p w14:paraId="6AA70D8D" w14:textId="77777777" w:rsidR="00066183" w:rsidRPr="00066183" w:rsidRDefault="00066183" w:rsidP="00427474">
      <w:pPr>
        <w:pStyle w:val="NoSpacing"/>
        <w:numPr>
          <w:ilvl w:val="1"/>
          <w:numId w:val="3"/>
        </w:numPr>
        <w:rPr>
          <w:b/>
          <w:bCs/>
          <w:sz w:val="32"/>
          <w:szCs w:val="32"/>
        </w:rPr>
      </w:pPr>
      <w:r w:rsidRPr="00066183">
        <w:rPr>
          <w:b/>
          <w:bCs/>
          <w:sz w:val="32"/>
          <w:szCs w:val="32"/>
        </w:rPr>
        <w:t xml:space="preserve">Dam Safety in India </w:t>
      </w:r>
    </w:p>
    <w:p w14:paraId="4ECF194D" w14:textId="49EC7322" w:rsidR="00066183" w:rsidRPr="00427474" w:rsidRDefault="00066183" w:rsidP="00427474">
      <w:pPr>
        <w:pStyle w:val="NoSpacing"/>
        <w:numPr>
          <w:ilvl w:val="1"/>
          <w:numId w:val="3"/>
        </w:numPr>
        <w:rPr>
          <w:b/>
          <w:bCs/>
          <w:sz w:val="32"/>
          <w:szCs w:val="32"/>
        </w:rPr>
      </w:pPr>
      <w:r w:rsidRPr="00066183">
        <w:rPr>
          <w:b/>
          <w:bCs/>
          <w:sz w:val="32"/>
          <w:szCs w:val="32"/>
        </w:rPr>
        <w:t xml:space="preserve">Disaster Risk Financing </w:t>
      </w:r>
    </w:p>
    <w:p w14:paraId="3A555D0A" w14:textId="4D9B0301" w:rsidR="00066183" w:rsidRPr="00066183" w:rsidRDefault="00066183" w:rsidP="00427474">
      <w:pPr>
        <w:pStyle w:val="NoSpacing"/>
        <w:numPr>
          <w:ilvl w:val="1"/>
          <w:numId w:val="3"/>
        </w:numPr>
        <w:rPr>
          <w:b/>
          <w:bCs/>
          <w:sz w:val="32"/>
          <w:szCs w:val="32"/>
        </w:rPr>
      </w:pPr>
      <w:r w:rsidRPr="00066183">
        <w:rPr>
          <w:b/>
          <w:bCs/>
          <w:sz w:val="32"/>
          <w:szCs w:val="32"/>
        </w:rPr>
        <w:t xml:space="preserve">State Energy Efficiency Index (SEEI), 2024 </w:t>
      </w:r>
    </w:p>
    <w:p w14:paraId="4437C4C7" w14:textId="0278BB0F" w:rsidR="00066183" w:rsidRPr="00066183" w:rsidRDefault="00066183" w:rsidP="00427474">
      <w:pPr>
        <w:pStyle w:val="NoSpacing"/>
        <w:numPr>
          <w:ilvl w:val="1"/>
          <w:numId w:val="3"/>
        </w:numPr>
        <w:rPr>
          <w:b/>
          <w:bCs/>
          <w:sz w:val="32"/>
          <w:szCs w:val="32"/>
        </w:rPr>
      </w:pPr>
      <w:r w:rsidRPr="00066183">
        <w:rPr>
          <w:b/>
          <w:bCs/>
          <w:sz w:val="32"/>
          <w:szCs w:val="32"/>
        </w:rPr>
        <w:t xml:space="preserve">State of Global Water Resources 2024 </w:t>
      </w:r>
    </w:p>
    <w:p w14:paraId="47D93B8A" w14:textId="3CDA7000" w:rsidR="00066183" w:rsidRPr="00066183" w:rsidRDefault="00066183" w:rsidP="00427474">
      <w:pPr>
        <w:pStyle w:val="NoSpacing"/>
        <w:numPr>
          <w:ilvl w:val="1"/>
          <w:numId w:val="3"/>
        </w:numPr>
        <w:rPr>
          <w:b/>
          <w:bCs/>
          <w:sz w:val="32"/>
          <w:szCs w:val="32"/>
        </w:rPr>
      </w:pPr>
      <w:r w:rsidRPr="00066183">
        <w:rPr>
          <w:b/>
          <w:bCs/>
          <w:sz w:val="32"/>
          <w:szCs w:val="32"/>
        </w:rPr>
        <w:t xml:space="preserve">Grey Rhino Event </w:t>
      </w:r>
    </w:p>
    <w:p w14:paraId="73CDF552" w14:textId="230784BF" w:rsidR="00066183" w:rsidRPr="00066183" w:rsidRDefault="00066183" w:rsidP="00427474">
      <w:pPr>
        <w:pStyle w:val="NoSpacing"/>
        <w:numPr>
          <w:ilvl w:val="1"/>
          <w:numId w:val="3"/>
        </w:numPr>
        <w:rPr>
          <w:b/>
          <w:bCs/>
          <w:sz w:val="32"/>
          <w:szCs w:val="32"/>
        </w:rPr>
      </w:pPr>
      <w:r w:rsidRPr="00066183">
        <w:rPr>
          <w:b/>
          <w:bCs/>
          <w:sz w:val="32"/>
          <w:szCs w:val="32"/>
        </w:rPr>
        <w:t xml:space="preserve">Super Typhoon </w:t>
      </w:r>
    </w:p>
    <w:p w14:paraId="73348EF3" w14:textId="60CD37EA" w:rsidR="00D41A0D" w:rsidRPr="00427474" w:rsidRDefault="00066183" w:rsidP="00427474">
      <w:pPr>
        <w:pStyle w:val="NoSpacing"/>
        <w:numPr>
          <w:ilvl w:val="1"/>
          <w:numId w:val="3"/>
        </w:numPr>
        <w:rPr>
          <w:b/>
          <w:bCs/>
          <w:sz w:val="32"/>
          <w:szCs w:val="32"/>
        </w:rPr>
      </w:pPr>
      <w:r w:rsidRPr="00427474">
        <w:rPr>
          <w:b/>
          <w:bCs/>
          <w:sz w:val="32"/>
          <w:szCs w:val="32"/>
        </w:rPr>
        <w:t>Barren Island Volcano</w:t>
      </w:r>
    </w:p>
    <w:p w14:paraId="5EE04E09" w14:textId="77777777" w:rsidR="00D41A0D" w:rsidRPr="00D41A0D" w:rsidRDefault="00D41A0D" w:rsidP="00D41A0D">
      <w:pPr>
        <w:pStyle w:val="NoSpacing"/>
        <w:rPr>
          <w:sz w:val="32"/>
          <w:szCs w:val="32"/>
        </w:rPr>
      </w:pPr>
    </w:p>
    <w:p w14:paraId="5E1E94DF" w14:textId="77777777" w:rsidR="00D41A0D" w:rsidRPr="00D41A0D" w:rsidRDefault="00D41A0D" w:rsidP="00D41A0D">
      <w:pPr>
        <w:pStyle w:val="NoSpacing"/>
        <w:rPr>
          <w:sz w:val="32"/>
          <w:szCs w:val="32"/>
        </w:rPr>
      </w:pPr>
    </w:p>
    <w:p w14:paraId="5642148A"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b/>
          <w:bCs/>
          <w:sz w:val="32"/>
          <w:szCs w:val="32"/>
        </w:rPr>
      </w:pPr>
      <w:r w:rsidRPr="00D41A0D">
        <w:rPr>
          <w:b/>
          <w:bCs/>
          <w:sz w:val="32"/>
          <w:szCs w:val="32"/>
        </w:rPr>
        <w:t>Topic Discussion Format</w:t>
      </w:r>
    </w:p>
    <w:p w14:paraId="401AD0B1"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1. What is the issue and why was it in news?</w:t>
      </w:r>
    </w:p>
    <w:p w14:paraId="5FC4F8FB"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 xml:space="preserve">2. </w:t>
      </w:r>
      <w:bookmarkStart w:id="0" w:name="_Hlk200301564"/>
      <w:r w:rsidRPr="00D41A0D">
        <w:rPr>
          <w:sz w:val="32"/>
          <w:szCs w:val="32"/>
        </w:rPr>
        <w:t>Prelims-ready Note in high retention format</w:t>
      </w:r>
      <w:bookmarkEnd w:id="0"/>
      <w:r w:rsidRPr="00D41A0D">
        <w:rPr>
          <w:sz w:val="32"/>
          <w:szCs w:val="32"/>
        </w:rPr>
        <w:t>.</w:t>
      </w:r>
    </w:p>
    <w:p w14:paraId="2290977E"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3. Mains-ready Note in high retention format.</w:t>
      </w:r>
    </w:p>
    <w:p w14:paraId="20107C3D"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4. Probable Essay Topics.</w:t>
      </w:r>
    </w:p>
    <w:p w14:paraId="337B043B"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bookmarkStart w:id="1" w:name="_Hlk199956322"/>
      <w:r w:rsidRPr="00D41A0D">
        <w:rPr>
          <w:sz w:val="32"/>
          <w:szCs w:val="32"/>
        </w:rPr>
        <w:t>5. Ethics Case Study.</w:t>
      </w:r>
      <w:bookmarkEnd w:id="1"/>
    </w:p>
    <w:p w14:paraId="115E1DA2" w14:textId="77777777" w:rsidR="00D41A0D" w:rsidRPr="00D41A0D" w:rsidRDefault="00D41A0D" w:rsidP="00D41A0D">
      <w:pPr>
        <w:pStyle w:val="NoSpacing"/>
        <w:rPr>
          <w:sz w:val="32"/>
          <w:szCs w:val="32"/>
        </w:rPr>
      </w:pPr>
    </w:p>
    <w:p w14:paraId="06424F5B" w14:textId="77777777" w:rsidR="00427474" w:rsidRPr="00066183" w:rsidRDefault="00427474" w:rsidP="00427474">
      <w:pPr>
        <w:pStyle w:val="NoSpacing"/>
        <w:rPr>
          <w:b/>
          <w:bCs/>
          <w:i/>
          <w:iCs/>
          <w:sz w:val="32"/>
          <w:szCs w:val="32"/>
        </w:rPr>
      </w:pPr>
      <w:r w:rsidRPr="00066183">
        <w:rPr>
          <w:b/>
          <w:bCs/>
          <w:i/>
          <w:iCs/>
          <w:sz w:val="32"/>
          <w:szCs w:val="32"/>
        </w:rPr>
        <w:t xml:space="preserve">River Pollution in India </w:t>
      </w:r>
    </w:p>
    <w:p w14:paraId="1FBB7086" w14:textId="63452C35" w:rsidR="00427474" w:rsidRPr="00427474" w:rsidRDefault="00427474" w:rsidP="00427474">
      <w:pPr>
        <w:pStyle w:val="NoSpacing"/>
        <w:rPr>
          <w:b/>
          <w:bCs/>
          <w:i/>
          <w:iCs/>
          <w:sz w:val="32"/>
          <w:szCs w:val="32"/>
        </w:rPr>
      </w:pPr>
      <w:bookmarkStart w:id="2" w:name="_Hlk202081081"/>
      <w:bookmarkStart w:id="3" w:name="_Hlk201339771"/>
      <w:bookmarkStart w:id="4" w:name="_Hlk201482180"/>
      <w:bookmarkStart w:id="5" w:name="_Hlk203547604"/>
      <w:bookmarkStart w:id="6" w:name="_Hlk201338759"/>
      <w:r>
        <w:rPr>
          <w:b/>
          <w:bCs/>
          <w:sz w:val="32"/>
          <w:szCs w:val="32"/>
        </w:rPr>
        <w:t xml:space="preserve">1. </w:t>
      </w:r>
      <w:r w:rsidRPr="00011297">
        <w:rPr>
          <w:b/>
          <w:bCs/>
          <w:sz w:val="32"/>
          <w:szCs w:val="32"/>
        </w:rPr>
        <w:t>Why in news?</w:t>
      </w:r>
      <w:r>
        <w:rPr>
          <w:b/>
          <w:bCs/>
          <w:sz w:val="32"/>
          <w:szCs w:val="32"/>
        </w:rPr>
        <w:t xml:space="preserve"> </w:t>
      </w:r>
    </w:p>
    <w:p w14:paraId="445FD6CA" w14:textId="77777777" w:rsidR="00CD258E" w:rsidRPr="00CD258E" w:rsidRDefault="00CD258E" w:rsidP="00CD258E">
      <w:pPr>
        <w:pStyle w:val="NoSpacing"/>
        <w:rPr>
          <w:b/>
          <w:bCs/>
          <w:sz w:val="32"/>
          <w:szCs w:val="32"/>
        </w:rPr>
      </w:pPr>
      <w:bookmarkStart w:id="7" w:name="_Hlk201046523"/>
      <w:bookmarkEnd w:id="2"/>
      <w:r w:rsidRPr="00CD258E">
        <w:rPr>
          <w:b/>
          <w:bCs/>
          <w:sz w:val="32"/>
          <w:szCs w:val="32"/>
        </w:rPr>
        <w:t>Key developments/news</w:t>
      </w:r>
    </w:p>
    <w:p w14:paraId="2BBFD20F" w14:textId="77777777" w:rsidR="00CD258E" w:rsidRPr="00CD258E" w:rsidRDefault="00CD258E" w:rsidP="00CD258E">
      <w:pPr>
        <w:pStyle w:val="NoSpacing"/>
        <w:numPr>
          <w:ilvl w:val="0"/>
          <w:numId w:val="4"/>
        </w:numPr>
        <w:rPr>
          <w:sz w:val="32"/>
          <w:szCs w:val="32"/>
        </w:rPr>
      </w:pPr>
      <w:r w:rsidRPr="00CD258E">
        <w:rPr>
          <w:b/>
          <w:bCs/>
          <w:sz w:val="32"/>
          <w:szCs w:val="32"/>
        </w:rPr>
        <w:t>Fine on Kota &amp; Thermal Power Plant for Chambal pollution</w:t>
      </w:r>
      <w:r w:rsidRPr="00CD258E">
        <w:rPr>
          <w:sz w:val="32"/>
          <w:szCs w:val="32"/>
        </w:rPr>
        <w:br/>
        <w:t xml:space="preserve">The National Green Tribunal imposed about ₹7.2 crore fine on </w:t>
      </w:r>
      <w:r w:rsidRPr="00CD258E">
        <w:rPr>
          <w:sz w:val="32"/>
          <w:szCs w:val="32"/>
        </w:rPr>
        <w:lastRenderedPageBreak/>
        <w:t>Kota municipal corporation and Kota Super Thermal Power Plant for polluting the Chambal River. Problems included untreated sewage, illegal mining, encroachment, and poor sewerage connections (many homes not connected).</w:t>
      </w:r>
    </w:p>
    <w:p w14:paraId="78EA58A5" w14:textId="77777777" w:rsidR="00CD258E" w:rsidRPr="00CD258E" w:rsidRDefault="00CD258E" w:rsidP="00CD258E">
      <w:pPr>
        <w:pStyle w:val="NoSpacing"/>
        <w:numPr>
          <w:ilvl w:val="0"/>
          <w:numId w:val="4"/>
        </w:numPr>
        <w:rPr>
          <w:sz w:val="32"/>
          <w:szCs w:val="32"/>
        </w:rPr>
      </w:pPr>
      <w:r w:rsidRPr="00CD258E">
        <w:rPr>
          <w:b/>
          <w:bCs/>
          <w:sz w:val="32"/>
          <w:szCs w:val="32"/>
        </w:rPr>
        <w:t>NGT seeks reports on Markanda River pollution</w:t>
      </w:r>
      <w:r w:rsidRPr="00CD258E">
        <w:rPr>
          <w:sz w:val="32"/>
          <w:szCs w:val="32"/>
        </w:rPr>
        <w:br/>
        <w:t>Industrial pollution in the Markanda River (Himachal Pradesh / Haryana) was under scrutiny. The NGT has asked pollution control boards to provide detailed reports, identify points where effluents are discharged, check compliance with treatment norms, and suggest remedial actions.</w:t>
      </w:r>
    </w:p>
    <w:p w14:paraId="5157B1EB" w14:textId="77777777" w:rsidR="00CD258E" w:rsidRPr="00CD258E" w:rsidRDefault="00CD258E" w:rsidP="00CD258E">
      <w:pPr>
        <w:pStyle w:val="NoSpacing"/>
        <w:numPr>
          <w:ilvl w:val="0"/>
          <w:numId w:val="4"/>
        </w:numPr>
        <w:rPr>
          <w:sz w:val="32"/>
          <w:szCs w:val="32"/>
        </w:rPr>
      </w:pPr>
      <w:r w:rsidRPr="00CD258E">
        <w:rPr>
          <w:b/>
          <w:bCs/>
          <w:sz w:val="32"/>
          <w:szCs w:val="32"/>
        </w:rPr>
        <w:t>Chemical foam in Thenpennai River</w:t>
      </w:r>
      <w:r w:rsidRPr="00CD258E">
        <w:rPr>
          <w:sz w:val="32"/>
          <w:szCs w:val="32"/>
        </w:rPr>
        <w:br/>
        <w:t>In Krishnagiri (Tamil Nadu), heavy rainfall and dam releases caused industrial effluents to form foam in the Thenpennai River, leading to visibility issues for motorists and raising safety concerns.</w:t>
      </w:r>
    </w:p>
    <w:p w14:paraId="2C516781" w14:textId="77777777" w:rsidR="00CD258E" w:rsidRPr="00CD258E" w:rsidRDefault="00CD258E" w:rsidP="00CD258E">
      <w:pPr>
        <w:pStyle w:val="NoSpacing"/>
        <w:numPr>
          <w:ilvl w:val="0"/>
          <w:numId w:val="4"/>
        </w:numPr>
        <w:rPr>
          <w:sz w:val="32"/>
          <w:szCs w:val="32"/>
        </w:rPr>
      </w:pPr>
      <w:r w:rsidRPr="00CD258E">
        <w:rPr>
          <w:b/>
          <w:bCs/>
          <w:sz w:val="32"/>
          <w:szCs w:val="32"/>
        </w:rPr>
        <w:t>Gomti River revival mission</w:t>
      </w:r>
      <w:r w:rsidRPr="00CD258E">
        <w:rPr>
          <w:sz w:val="32"/>
          <w:szCs w:val="32"/>
        </w:rPr>
        <w:br/>
        <w:t>The government of Uttar Pradesh (Lucknow) announced a mission to revive the Gomti River: improving sewage treatment, removing pollution from major drains, involving communities, and enhancing ecological / aesthetic aspects (wetlands, etc.).</w:t>
      </w:r>
    </w:p>
    <w:p w14:paraId="49FC7F41" w14:textId="77777777" w:rsidR="00CD258E" w:rsidRPr="00CD258E" w:rsidRDefault="00CD258E" w:rsidP="00CD258E">
      <w:pPr>
        <w:pStyle w:val="NoSpacing"/>
        <w:numPr>
          <w:ilvl w:val="0"/>
          <w:numId w:val="4"/>
        </w:numPr>
        <w:rPr>
          <w:sz w:val="32"/>
          <w:szCs w:val="32"/>
        </w:rPr>
      </w:pPr>
      <w:r w:rsidRPr="00CD258E">
        <w:rPr>
          <w:b/>
          <w:bCs/>
          <w:sz w:val="32"/>
          <w:szCs w:val="32"/>
        </w:rPr>
        <w:t>Mumbai rivers still among most polluted</w:t>
      </w:r>
      <w:r w:rsidRPr="00CD258E">
        <w:rPr>
          <w:sz w:val="32"/>
          <w:szCs w:val="32"/>
        </w:rPr>
        <w:br/>
        <w:t>A report by CPCB showed many river stretches in the Mumbai Metropolitan Region remain highly polluted, especially in rivers like Mithi, Ulhas, Dahisar, etc. Main sources: untreated sewage, industrial effluents, dumping of solid waste.</w:t>
      </w:r>
    </w:p>
    <w:p w14:paraId="76AAADB6" w14:textId="77777777" w:rsidR="00CD258E" w:rsidRPr="00CD258E" w:rsidRDefault="00CD258E" w:rsidP="00CD258E">
      <w:pPr>
        <w:pStyle w:val="NoSpacing"/>
        <w:numPr>
          <w:ilvl w:val="0"/>
          <w:numId w:val="4"/>
        </w:numPr>
        <w:rPr>
          <w:sz w:val="32"/>
          <w:szCs w:val="32"/>
        </w:rPr>
      </w:pPr>
      <w:r w:rsidRPr="00CD258E">
        <w:rPr>
          <w:b/>
          <w:bCs/>
          <w:sz w:val="32"/>
          <w:szCs w:val="32"/>
        </w:rPr>
        <w:t>Supreme Court takes notice of Jojari River in Rajasthan</w:t>
      </w:r>
      <w:r w:rsidRPr="00CD258E">
        <w:rPr>
          <w:sz w:val="32"/>
          <w:szCs w:val="32"/>
        </w:rPr>
        <w:br/>
        <w:t>The SC took suo motu cognisance of alleged industrial discharge into the Jojari River, indicating increasing judicial oversight over industrial pollution.</w:t>
      </w:r>
    </w:p>
    <w:p w14:paraId="0CD71BCD" w14:textId="77777777" w:rsidR="00CD258E" w:rsidRPr="00CD258E" w:rsidRDefault="00CD258E" w:rsidP="00CD258E">
      <w:pPr>
        <w:pStyle w:val="NoSpacing"/>
        <w:numPr>
          <w:ilvl w:val="0"/>
          <w:numId w:val="4"/>
        </w:numPr>
        <w:rPr>
          <w:sz w:val="32"/>
          <w:szCs w:val="32"/>
        </w:rPr>
      </w:pPr>
      <w:r w:rsidRPr="00CD258E">
        <w:rPr>
          <w:b/>
          <w:bCs/>
          <w:sz w:val="32"/>
          <w:szCs w:val="32"/>
        </w:rPr>
        <w:t>Kadambrayar river (Kerala) study</w:t>
      </w:r>
      <w:r w:rsidRPr="00CD258E">
        <w:rPr>
          <w:sz w:val="32"/>
          <w:szCs w:val="32"/>
        </w:rPr>
        <w:br/>
        <w:t xml:space="preserve">A scientific study found high levels of pollution-tolerant algae downstream, poor dissolved oxygen and high biological oxygen demand. Sources include leachate from waste plants, industrial </w:t>
      </w:r>
      <w:r w:rsidRPr="00CD258E">
        <w:rPr>
          <w:sz w:val="32"/>
          <w:szCs w:val="32"/>
        </w:rPr>
        <w:lastRenderedPageBreak/>
        <w:t>and urban runoff, indicating that the river water is unsuitable for various uses without treatment.</w:t>
      </w:r>
    </w:p>
    <w:p w14:paraId="3352448A" w14:textId="77777777" w:rsidR="00CD258E" w:rsidRPr="00CD258E" w:rsidRDefault="00CD258E" w:rsidP="00CD258E">
      <w:pPr>
        <w:pStyle w:val="NoSpacing"/>
        <w:numPr>
          <w:ilvl w:val="0"/>
          <w:numId w:val="4"/>
        </w:numPr>
        <w:rPr>
          <w:sz w:val="32"/>
          <w:szCs w:val="32"/>
        </w:rPr>
      </w:pPr>
      <w:r w:rsidRPr="00CD258E">
        <w:rPr>
          <w:b/>
          <w:bCs/>
          <w:sz w:val="32"/>
          <w:szCs w:val="32"/>
        </w:rPr>
        <w:t>Report on Hindon River basin</w:t>
      </w:r>
      <w:r w:rsidRPr="00CD258E">
        <w:rPr>
          <w:sz w:val="32"/>
          <w:szCs w:val="32"/>
        </w:rPr>
        <w:br/>
        <w:t>A UP government report to the NGT found that while many industries are registered in the Hindon basin, only a few were non-compliant; but still industrial waste through drains is a serious pollutant. The enforcement and restoration plans have lagged.</w:t>
      </w:r>
    </w:p>
    <w:p w14:paraId="761C3D64" w14:textId="77777777" w:rsidR="00CD258E" w:rsidRPr="00CD258E" w:rsidRDefault="00CD258E" w:rsidP="00CD258E">
      <w:pPr>
        <w:pStyle w:val="NoSpacing"/>
        <w:numPr>
          <w:ilvl w:val="0"/>
          <w:numId w:val="4"/>
        </w:numPr>
        <w:rPr>
          <w:sz w:val="32"/>
          <w:szCs w:val="32"/>
        </w:rPr>
      </w:pPr>
      <w:r w:rsidRPr="00CD258E">
        <w:rPr>
          <w:b/>
          <w:bCs/>
          <w:sz w:val="32"/>
          <w:szCs w:val="32"/>
        </w:rPr>
        <w:t>CPCB report shows modest decline in polluted river stretches</w:t>
      </w:r>
      <w:r w:rsidRPr="00CD258E">
        <w:rPr>
          <w:sz w:val="32"/>
          <w:szCs w:val="32"/>
        </w:rPr>
        <w:br/>
        <w:t>The Central Pollution Control Board reported that polluted river stretches in India have decreased from about 351 in 2018 to 296 in 2025 — a ~16% decline over seven years. Yet many stretches remain polluted and require urgent action.</w:t>
      </w:r>
    </w:p>
    <w:p w14:paraId="74D87C59" w14:textId="77777777" w:rsidR="00427474" w:rsidRPr="00CD258E" w:rsidRDefault="00427474" w:rsidP="00427474">
      <w:pPr>
        <w:pStyle w:val="NoSpacing"/>
        <w:rPr>
          <w:sz w:val="32"/>
          <w:szCs w:val="32"/>
        </w:rPr>
      </w:pPr>
    </w:p>
    <w:p w14:paraId="302760F6" w14:textId="4AA1E7A3" w:rsidR="00427474" w:rsidRPr="00427474" w:rsidRDefault="00427474" w:rsidP="00427474">
      <w:pPr>
        <w:pStyle w:val="NoSpacing"/>
        <w:rPr>
          <w:b/>
          <w:bCs/>
          <w:i/>
          <w:iCs/>
          <w:sz w:val="32"/>
          <w:szCs w:val="32"/>
        </w:rPr>
      </w:pPr>
      <w:r>
        <w:rPr>
          <w:b/>
          <w:bCs/>
          <w:sz w:val="32"/>
          <w:szCs w:val="32"/>
        </w:rPr>
        <w:t xml:space="preserve">2. </w:t>
      </w:r>
      <w:r w:rsidRPr="00011297">
        <w:rPr>
          <w:b/>
          <w:bCs/>
          <w:sz w:val="32"/>
          <w:szCs w:val="32"/>
        </w:rPr>
        <w:t xml:space="preserve">Prelims-ready Note in high retention format. </w:t>
      </w:r>
      <w:bookmarkEnd w:id="3"/>
      <w:bookmarkEnd w:id="7"/>
    </w:p>
    <w:bookmarkEnd w:id="4"/>
    <w:p w14:paraId="1AF57B90" w14:textId="77777777" w:rsidR="00CD258E" w:rsidRPr="00CD258E" w:rsidRDefault="00CD258E" w:rsidP="00CD258E">
      <w:pPr>
        <w:pStyle w:val="NoSpacing"/>
        <w:rPr>
          <w:b/>
          <w:bCs/>
          <w:sz w:val="32"/>
          <w:szCs w:val="32"/>
        </w:rPr>
      </w:pPr>
      <w:r w:rsidRPr="00CD258E">
        <w:rPr>
          <w:rFonts w:ascii="Segoe UI Emoji" w:hAnsi="Segoe UI Emoji" w:cs="Segoe UI Emoji"/>
          <w:b/>
          <w:bCs/>
          <w:sz w:val="32"/>
          <w:szCs w:val="32"/>
        </w:rPr>
        <w:t>🔹</w:t>
      </w:r>
      <w:r w:rsidRPr="00CD258E">
        <w:rPr>
          <w:b/>
          <w:bCs/>
          <w:sz w:val="32"/>
          <w:szCs w:val="32"/>
        </w:rPr>
        <w:t xml:space="preserve"> 1. Context &amp; Current Relevance (2025)</w:t>
      </w:r>
    </w:p>
    <w:p w14:paraId="569216B5" w14:textId="77777777" w:rsidR="00CD258E" w:rsidRPr="00CD258E" w:rsidRDefault="00CD258E" w:rsidP="00CD258E">
      <w:pPr>
        <w:pStyle w:val="NoSpacing"/>
        <w:numPr>
          <w:ilvl w:val="0"/>
          <w:numId w:val="5"/>
        </w:numPr>
        <w:rPr>
          <w:sz w:val="32"/>
          <w:szCs w:val="32"/>
        </w:rPr>
      </w:pPr>
      <w:r w:rsidRPr="00CD258E">
        <w:rPr>
          <w:b/>
          <w:bCs/>
          <w:sz w:val="32"/>
          <w:szCs w:val="32"/>
        </w:rPr>
        <w:t>River Pollution in India</w:t>
      </w:r>
      <w:r w:rsidRPr="00CD258E">
        <w:rPr>
          <w:sz w:val="32"/>
          <w:szCs w:val="32"/>
        </w:rPr>
        <w:t xml:space="preserve"> remained in news throughout </w:t>
      </w:r>
      <w:r w:rsidRPr="00CD258E">
        <w:rPr>
          <w:b/>
          <w:bCs/>
          <w:sz w:val="32"/>
          <w:szCs w:val="32"/>
        </w:rPr>
        <w:t>2025</w:t>
      </w:r>
      <w:r w:rsidRPr="00CD258E">
        <w:rPr>
          <w:sz w:val="32"/>
          <w:szCs w:val="32"/>
        </w:rPr>
        <w:t xml:space="preserve">, particularly in </w:t>
      </w:r>
      <w:r w:rsidRPr="00CD258E">
        <w:rPr>
          <w:b/>
          <w:bCs/>
          <w:sz w:val="32"/>
          <w:szCs w:val="32"/>
        </w:rPr>
        <w:t>September</w:t>
      </w:r>
      <w:r w:rsidRPr="00CD258E">
        <w:rPr>
          <w:sz w:val="32"/>
          <w:szCs w:val="32"/>
        </w:rPr>
        <w:t>, due to:</w:t>
      </w:r>
    </w:p>
    <w:p w14:paraId="3D7DFDF6" w14:textId="77777777" w:rsidR="00CD258E" w:rsidRPr="00CD258E" w:rsidRDefault="00CD258E" w:rsidP="00CD258E">
      <w:pPr>
        <w:pStyle w:val="NoSpacing"/>
        <w:numPr>
          <w:ilvl w:val="1"/>
          <w:numId w:val="5"/>
        </w:numPr>
        <w:rPr>
          <w:sz w:val="32"/>
          <w:szCs w:val="32"/>
        </w:rPr>
      </w:pPr>
      <w:r w:rsidRPr="00CD258E">
        <w:rPr>
          <w:sz w:val="32"/>
          <w:szCs w:val="32"/>
        </w:rPr>
        <w:t xml:space="preserve">NGT’s ₹7.2 crore fine for </w:t>
      </w:r>
      <w:r w:rsidRPr="00CD258E">
        <w:rPr>
          <w:b/>
          <w:bCs/>
          <w:sz w:val="32"/>
          <w:szCs w:val="32"/>
        </w:rPr>
        <w:t>Chambal River pollution</w:t>
      </w:r>
      <w:r w:rsidRPr="00CD258E">
        <w:rPr>
          <w:sz w:val="32"/>
          <w:szCs w:val="32"/>
        </w:rPr>
        <w:t xml:space="preserve"> (Kota, Rajasthan).</w:t>
      </w:r>
    </w:p>
    <w:p w14:paraId="2584A8E6" w14:textId="77777777" w:rsidR="00CD258E" w:rsidRPr="00CD258E" w:rsidRDefault="00CD258E" w:rsidP="00CD258E">
      <w:pPr>
        <w:pStyle w:val="NoSpacing"/>
        <w:numPr>
          <w:ilvl w:val="1"/>
          <w:numId w:val="5"/>
        </w:numPr>
        <w:rPr>
          <w:sz w:val="32"/>
          <w:szCs w:val="32"/>
        </w:rPr>
      </w:pPr>
      <w:r w:rsidRPr="00CD258E">
        <w:rPr>
          <w:b/>
          <w:bCs/>
          <w:sz w:val="32"/>
          <w:szCs w:val="32"/>
        </w:rPr>
        <w:t>Supreme Court</w:t>
      </w:r>
      <w:r w:rsidRPr="00CD258E">
        <w:rPr>
          <w:sz w:val="32"/>
          <w:szCs w:val="32"/>
        </w:rPr>
        <w:t xml:space="preserve"> suo motu action on </w:t>
      </w:r>
      <w:r w:rsidRPr="00CD258E">
        <w:rPr>
          <w:b/>
          <w:bCs/>
          <w:sz w:val="32"/>
          <w:szCs w:val="32"/>
        </w:rPr>
        <w:t>Jojari River pollution</w:t>
      </w:r>
      <w:r w:rsidRPr="00CD258E">
        <w:rPr>
          <w:sz w:val="32"/>
          <w:szCs w:val="32"/>
        </w:rPr>
        <w:t xml:space="preserve"> (Rajasthan).</w:t>
      </w:r>
    </w:p>
    <w:p w14:paraId="6D5053EC" w14:textId="77777777" w:rsidR="00CD258E" w:rsidRPr="00CD258E" w:rsidRDefault="00CD258E" w:rsidP="00CD258E">
      <w:pPr>
        <w:pStyle w:val="NoSpacing"/>
        <w:numPr>
          <w:ilvl w:val="1"/>
          <w:numId w:val="5"/>
        </w:numPr>
        <w:rPr>
          <w:sz w:val="32"/>
          <w:szCs w:val="32"/>
        </w:rPr>
      </w:pPr>
      <w:r w:rsidRPr="00CD258E">
        <w:rPr>
          <w:sz w:val="32"/>
          <w:szCs w:val="32"/>
        </w:rPr>
        <w:t xml:space="preserve">Foaming incident in </w:t>
      </w:r>
      <w:r w:rsidRPr="00CD258E">
        <w:rPr>
          <w:b/>
          <w:bCs/>
          <w:sz w:val="32"/>
          <w:szCs w:val="32"/>
        </w:rPr>
        <w:t>Thenpennai River</w:t>
      </w:r>
      <w:r w:rsidRPr="00CD258E">
        <w:rPr>
          <w:sz w:val="32"/>
          <w:szCs w:val="32"/>
        </w:rPr>
        <w:t xml:space="preserve"> (Tamil Nadu).</w:t>
      </w:r>
    </w:p>
    <w:p w14:paraId="3DB072CE" w14:textId="77777777" w:rsidR="00CD258E" w:rsidRPr="00CD258E" w:rsidRDefault="00CD258E" w:rsidP="00CD258E">
      <w:pPr>
        <w:pStyle w:val="NoSpacing"/>
        <w:numPr>
          <w:ilvl w:val="1"/>
          <w:numId w:val="5"/>
        </w:numPr>
        <w:rPr>
          <w:sz w:val="32"/>
          <w:szCs w:val="32"/>
        </w:rPr>
      </w:pPr>
      <w:r w:rsidRPr="00CD258E">
        <w:rPr>
          <w:b/>
          <w:bCs/>
          <w:sz w:val="32"/>
          <w:szCs w:val="32"/>
        </w:rPr>
        <w:t>CPCB report</w:t>
      </w:r>
      <w:r w:rsidRPr="00CD258E">
        <w:rPr>
          <w:sz w:val="32"/>
          <w:szCs w:val="32"/>
        </w:rPr>
        <w:t xml:space="preserve"> showing modest decline in total polluted river stretches—from </w:t>
      </w:r>
      <w:r w:rsidRPr="00CD258E">
        <w:rPr>
          <w:b/>
          <w:bCs/>
          <w:sz w:val="32"/>
          <w:szCs w:val="32"/>
        </w:rPr>
        <w:t>351 (2018)</w:t>
      </w:r>
      <w:r w:rsidRPr="00CD258E">
        <w:rPr>
          <w:sz w:val="32"/>
          <w:szCs w:val="32"/>
        </w:rPr>
        <w:t xml:space="preserve"> to </w:t>
      </w:r>
      <w:r w:rsidRPr="00CD258E">
        <w:rPr>
          <w:b/>
          <w:bCs/>
          <w:sz w:val="32"/>
          <w:szCs w:val="32"/>
        </w:rPr>
        <w:t>296 (2025)</w:t>
      </w:r>
      <w:r w:rsidRPr="00CD258E">
        <w:rPr>
          <w:sz w:val="32"/>
          <w:szCs w:val="32"/>
        </w:rPr>
        <w:t>.</w:t>
      </w:r>
    </w:p>
    <w:p w14:paraId="35311C3B" w14:textId="77777777" w:rsidR="00CD258E" w:rsidRPr="00CD258E" w:rsidRDefault="00CD258E" w:rsidP="00CD258E">
      <w:pPr>
        <w:pStyle w:val="NoSpacing"/>
        <w:numPr>
          <w:ilvl w:val="1"/>
          <w:numId w:val="5"/>
        </w:numPr>
        <w:rPr>
          <w:sz w:val="32"/>
          <w:szCs w:val="32"/>
        </w:rPr>
      </w:pPr>
      <w:r w:rsidRPr="00CD258E">
        <w:rPr>
          <w:sz w:val="32"/>
          <w:szCs w:val="32"/>
        </w:rPr>
        <w:t xml:space="preserve">River rejuvenation drives in </w:t>
      </w:r>
      <w:r w:rsidRPr="00CD258E">
        <w:rPr>
          <w:b/>
          <w:bCs/>
          <w:sz w:val="32"/>
          <w:szCs w:val="32"/>
        </w:rPr>
        <w:t>Gomti</w:t>
      </w:r>
      <w:r w:rsidRPr="00CD258E">
        <w:rPr>
          <w:sz w:val="32"/>
          <w:szCs w:val="32"/>
        </w:rPr>
        <w:t xml:space="preserve">, </w:t>
      </w:r>
      <w:r w:rsidRPr="00CD258E">
        <w:rPr>
          <w:b/>
          <w:bCs/>
          <w:sz w:val="32"/>
          <w:szCs w:val="32"/>
        </w:rPr>
        <w:t>Hindon</w:t>
      </w:r>
      <w:r w:rsidRPr="00CD258E">
        <w:rPr>
          <w:sz w:val="32"/>
          <w:szCs w:val="32"/>
        </w:rPr>
        <w:t xml:space="preserve">, and </w:t>
      </w:r>
      <w:r w:rsidRPr="00CD258E">
        <w:rPr>
          <w:b/>
          <w:bCs/>
          <w:sz w:val="32"/>
          <w:szCs w:val="32"/>
        </w:rPr>
        <w:t>Kadambrayar</w:t>
      </w:r>
      <w:r w:rsidRPr="00CD258E">
        <w:rPr>
          <w:sz w:val="32"/>
          <w:szCs w:val="32"/>
        </w:rPr>
        <w:t xml:space="preserve"> basins.</w:t>
      </w:r>
    </w:p>
    <w:p w14:paraId="3814E3A4" w14:textId="77777777" w:rsidR="00CD258E" w:rsidRPr="00CD258E" w:rsidRDefault="00CD258E" w:rsidP="00CD258E">
      <w:pPr>
        <w:pStyle w:val="NoSpacing"/>
        <w:rPr>
          <w:sz w:val="32"/>
          <w:szCs w:val="32"/>
        </w:rPr>
      </w:pPr>
      <w:r w:rsidRPr="00CD258E">
        <w:rPr>
          <w:sz w:val="32"/>
          <w:szCs w:val="32"/>
        </w:rPr>
        <w:pict w14:anchorId="433B3EDB">
          <v:rect id="_x0000_i1085" style="width:0;height:1.5pt" o:hralign="center" o:hrstd="t" o:hr="t" fillcolor="#a0a0a0" stroked="f"/>
        </w:pict>
      </w:r>
    </w:p>
    <w:p w14:paraId="146DED1D" w14:textId="77777777" w:rsidR="00CD258E" w:rsidRPr="00CD258E" w:rsidRDefault="00CD258E" w:rsidP="00CD258E">
      <w:pPr>
        <w:pStyle w:val="NoSpacing"/>
        <w:rPr>
          <w:b/>
          <w:bCs/>
          <w:sz w:val="32"/>
          <w:szCs w:val="32"/>
        </w:rPr>
      </w:pPr>
      <w:r w:rsidRPr="00CD258E">
        <w:rPr>
          <w:rFonts w:ascii="Segoe UI Emoji" w:hAnsi="Segoe UI Emoji" w:cs="Segoe UI Emoji"/>
          <w:b/>
          <w:bCs/>
          <w:sz w:val="32"/>
          <w:szCs w:val="32"/>
        </w:rPr>
        <w:t>🔹</w:t>
      </w:r>
      <w:r w:rsidRPr="00CD258E">
        <w:rPr>
          <w:b/>
          <w:bCs/>
          <w:sz w:val="32"/>
          <w:szCs w:val="32"/>
        </w:rPr>
        <w:t xml:space="preserve"> 2. Key Data &amp; Facts (as per CPCB, 2025)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13"/>
        <w:gridCol w:w="6447"/>
      </w:tblGrid>
      <w:tr w:rsidR="00CD258E" w:rsidRPr="00CD258E" w14:paraId="5D8BA136" w14:textId="77777777">
        <w:trPr>
          <w:tblHeader/>
          <w:tblCellSpacing w:w="15" w:type="dxa"/>
        </w:trPr>
        <w:tc>
          <w:tcPr>
            <w:tcW w:w="0" w:type="auto"/>
            <w:vAlign w:val="center"/>
            <w:hideMark/>
          </w:tcPr>
          <w:p w14:paraId="582E1F8A" w14:textId="77777777" w:rsidR="00CD258E" w:rsidRPr="00CD258E" w:rsidRDefault="00CD258E" w:rsidP="00CD258E">
            <w:pPr>
              <w:pStyle w:val="NoSpacing"/>
              <w:rPr>
                <w:b/>
                <w:bCs/>
                <w:sz w:val="32"/>
                <w:szCs w:val="32"/>
              </w:rPr>
            </w:pPr>
            <w:r w:rsidRPr="00CD258E">
              <w:rPr>
                <w:b/>
                <w:bCs/>
                <w:sz w:val="32"/>
                <w:szCs w:val="32"/>
              </w:rPr>
              <w:t>Parameter</w:t>
            </w:r>
          </w:p>
        </w:tc>
        <w:tc>
          <w:tcPr>
            <w:tcW w:w="0" w:type="auto"/>
            <w:vAlign w:val="center"/>
            <w:hideMark/>
          </w:tcPr>
          <w:p w14:paraId="7C7CDF33" w14:textId="77777777" w:rsidR="00CD258E" w:rsidRPr="00CD258E" w:rsidRDefault="00CD258E" w:rsidP="00CD258E">
            <w:pPr>
              <w:pStyle w:val="NoSpacing"/>
              <w:rPr>
                <w:b/>
                <w:bCs/>
                <w:sz w:val="32"/>
                <w:szCs w:val="32"/>
              </w:rPr>
            </w:pPr>
            <w:r w:rsidRPr="00CD258E">
              <w:rPr>
                <w:b/>
                <w:bCs/>
                <w:sz w:val="32"/>
                <w:szCs w:val="32"/>
              </w:rPr>
              <w:t>Data / Finding (2025)</w:t>
            </w:r>
          </w:p>
        </w:tc>
      </w:tr>
      <w:tr w:rsidR="00CD258E" w:rsidRPr="00CD258E" w14:paraId="2923589D" w14:textId="77777777">
        <w:trPr>
          <w:tblCellSpacing w:w="15" w:type="dxa"/>
        </w:trPr>
        <w:tc>
          <w:tcPr>
            <w:tcW w:w="0" w:type="auto"/>
            <w:vAlign w:val="center"/>
            <w:hideMark/>
          </w:tcPr>
          <w:p w14:paraId="50B46DDB" w14:textId="77777777" w:rsidR="00CD258E" w:rsidRPr="00CD258E" w:rsidRDefault="00CD258E" w:rsidP="00CD258E">
            <w:pPr>
              <w:pStyle w:val="NoSpacing"/>
              <w:rPr>
                <w:sz w:val="32"/>
                <w:szCs w:val="32"/>
              </w:rPr>
            </w:pPr>
            <w:r w:rsidRPr="00CD258E">
              <w:rPr>
                <w:b/>
                <w:bCs/>
                <w:sz w:val="32"/>
                <w:szCs w:val="32"/>
              </w:rPr>
              <w:t>Total identified polluted river stretches</w:t>
            </w:r>
          </w:p>
        </w:tc>
        <w:tc>
          <w:tcPr>
            <w:tcW w:w="0" w:type="auto"/>
            <w:vAlign w:val="center"/>
            <w:hideMark/>
          </w:tcPr>
          <w:p w14:paraId="34E75136" w14:textId="77777777" w:rsidR="00CD258E" w:rsidRPr="00CD258E" w:rsidRDefault="00CD258E" w:rsidP="00CD258E">
            <w:pPr>
              <w:pStyle w:val="NoSpacing"/>
              <w:rPr>
                <w:sz w:val="32"/>
                <w:szCs w:val="32"/>
              </w:rPr>
            </w:pPr>
            <w:r w:rsidRPr="00CD258E">
              <w:rPr>
                <w:sz w:val="32"/>
                <w:szCs w:val="32"/>
              </w:rPr>
              <w:t>296</w:t>
            </w:r>
          </w:p>
        </w:tc>
      </w:tr>
      <w:tr w:rsidR="00CD258E" w:rsidRPr="00CD258E" w14:paraId="1AD80C12" w14:textId="77777777">
        <w:trPr>
          <w:tblCellSpacing w:w="15" w:type="dxa"/>
        </w:trPr>
        <w:tc>
          <w:tcPr>
            <w:tcW w:w="0" w:type="auto"/>
            <w:vAlign w:val="center"/>
            <w:hideMark/>
          </w:tcPr>
          <w:p w14:paraId="4C0B4A43" w14:textId="77777777" w:rsidR="00CD258E" w:rsidRPr="00CD258E" w:rsidRDefault="00CD258E" w:rsidP="00CD258E">
            <w:pPr>
              <w:pStyle w:val="NoSpacing"/>
              <w:rPr>
                <w:sz w:val="32"/>
                <w:szCs w:val="32"/>
              </w:rPr>
            </w:pPr>
            <w:r w:rsidRPr="00CD258E">
              <w:rPr>
                <w:b/>
                <w:bCs/>
                <w:sz w:val="32"/>
                <w:szCs w:val="32"/>
              </w:rPr>
              <w:lastRenderedPageBreak/>
              <w:t>States with most polluted stretches</w:t>
            </w:r>
          </w:p>
        </w:tc>
        <w:tc>
          <w:tcPr>
            <w:tcW w:w="0" w:type="auto"/>
            <w:vAlign w:val="center"/>
            <w:hideMark/>
          </w:tcPr>
          <w:p w14:paraId="682CD443" w14:textId="77777777" w:rsidR="00CD258E" w:rsidRPr="00CD258E" w:rsidRDefault="00CD258E" w:rsidP="00CD258E">
            <w:pPr>
              <w:pStyle w:val="NoSpacing"/>
              <w:rPr>
                <w:sz w:val="32"/>
                <w:szCs w:val="32"/>
              </w:rPr>
            </w:pPr>
            <w:r w:rsidRPr="00CD258E">
              <w:rPr>
                <w:sz w:val="32"/>
                <w:szCs w:val="32"/>
              </w:rPr>
              <w:t>Maharashtra, Madhya Pradesh, Uttar Pradesh, Gujarat, Tamil Nadu</w:t>
            </w:r>
          </w:p>
        </w:tc>
      </w:tr>
      <w:tr w:rsidR="00CD258E" w:rsidRPr="00CD258E" w14:paraId="3B7CC5A0" w14:textId="77777777">
        <w:trPr>
          <w:tblCellSpacing w:w="15" w:type="dxa"/>
        </w:trPr>
        <w:tc>
          <w:tcPr>
            <w:tcW w:w="0" w:type="auto"/>
            <w:vAlign w:val="center"/>
            <w:hideMark/>
          </w:tcPr>
          <w:p w14:paraId="6D53E06F" w14:textId="77777777" w:rsidR="00CD258E" w:rsidRPr="00CD258E" w:rsidRDefault="00CD258E" w:rsidP="00CD258E">
            <w:pPr>
              <w:pStyle w:val="NoSpacing"/>
              <w:rPr>
                <w:sz w:val="32"/>
                <w:szCs w:val="32"/>
              </w:rPr>
            </w:pPr>
            <w:r w:rsidRPr="00CD258E">
              <w:rPr>
                <w:b/>
                <w:bCs/>
                <w:sz w:val="32"/>
                <w:szCs w:val="32"/>
              </w:rPr>
              <w:t>Major pollutants</w:t>
            </w:r>
          </w:p>
        </w:tc>
        <w:tc>
          <w:tcPr>
            <w:tcW w:w="0" w:type="auto"/>
            <w:vAlign w:val="center"/>
            <w:hideMark/>
          </w:tcPr>
          <w:p w14:paraId="45D5F09E" w14:textId="77777777" w:rsidR="00CD258E" w:rsidRPr="00CD258E" w:rsidRDefault="00CD258E" w:rsidP="00CD258E">
            <w:pPr>
              <w:pStyle w:val="NoSpacing"/>
              <w:rPr>
                <w:sz w:val="32"/>
                <w:szCs w:val="32"/>
              </w:rPr>
            </w:pPr>
            <w:r w:rsidRPr="00CD258E">
              <w:rPr>
                <w:sz w:val="32"/>
                <w:szCs w:val="32"/>
              </w:rPr>
              <w:t>Domestic sewage, industrial effluents, solid waste, agricultural runoff</w:t>
            </w:r>
          </w:p>
        </w:tc>
      </w:tr>
      <w:tr w:rsidR="00CD258E" w:rsidRPr="00CD258E" w14:paraId="4B479EB9" w14:textId="77777777">
        <w:trPr>
          <w:tblCellSpacing w:w="15" w:type="dxa"/>
        </w:trPr>
        <w:tc>
          <w:tcPr>
            <w:tcW w:w="0" w:type="auto"/>
            <w:vAlign w:val="center"/>
            <w:hideMark/>
          </w:tcPr>
          <w:p w14:paraId="3CB65801" w14:textId="77777777" w:rsidR="00CD258E" w:rsidRPr="00CD258E" w:rsidRDefault="00CD258E" w:rsidP="00CD258E">
            <w:pPr>
              <w:pStyle w:val="NoSpacing"/>
              <w:rPr>
                <w:sz w:val="32"/>
                <w:szCs w:val="32"/>
              </w:rPr>
            </w:pPr>
            <w:r w:rsidRPr="00CD258E">
              <w:rPr>
                <w:b/>
                <w:bCs/>
                <w:sz w:val="32"/>
                <w:szCs w:val="32"/>
              </w:rPr>
              <w:t>Most critical stretches (Priority-I)</w:t>
            </w:r>
          </w:p>
        </w:tc>
        <w:tc>
          <w:tcPr>
            <w:tcW w:w="0" w:type="auto"/>
            <w:vAlign w:val="center"/>
            <w:hideMark/>
          </w:tcPr>
          <w:p w14:paraId="3A5ADFC7" w14:textId="77777777" w:rsidR="00CD258E" w:rsidRPr="00CD258E" w:rsidRDefault="00CD258E" w:rsidP="00CD258E">
            <w:pPr>
              <w:pStyle w:val="NoSpacing"/>
              <w:rPr>
                <w:sz w:val="32"/>
                <w:szCs w:val="32"/>
              </w:rPr>
            </w:pPr>
            <w:r w:rsidRPr="00CD258E">
              <w:rPr>
                <w:sz w:val="32"/>
                <w:szCs w:val="32"/>
              </w:rPr>
              <w:t>Mithi (Maharashtra), Yamuna (Delhi-Agra), Sabarmati (Ahmedabad), Ganga (Varanasi-Kanpur), Hindon (U.P.), Musi (Telangana)</w:t>
            </w:r>
          </w:p>
        </w:tc>
      </w:tr>
      <w:tr w:rsidR="00CD258E" w:rsidRPr="00CD258E" w14:paraId="6E239ADB" w14:textId="77777777">
        <w:trPr>
          <w:tblCellSpacing w:w="15" w:type="dxa"/>
        </w:trPr>
        <w:tc>
          <w:tcPr>
            <w:tcW w:w="0" w:type="auto"/>
            <w:vAlign w:val="center"/>
            <w:hideMark/>
          </w:tcPr>
          <w:p w14:paraId="15A0F959" w14:textId="77777777" w:rsidR="00CD258E" w:rsidRPr="00CD258E" w:rsidRDefault="00CD258E" w:rsidP="00CD258E">
            <w:pPr>
              <w:pStyle w:val="NoSpacing"/>
              <w:rPr>
                <w:sz w:val="32"/>
                <w:szCs w:val="32"/>
              </w:rPr>
            </w:pPr>
            <w:r w:rsidRPr="00CD258E">
              <w:rPr>
                <w:b/>
                <w:bCs/>
                <w:sz w:val="32"/>
                <w:szCs w:val="32"/>
              </w:rPr>
              <w:t>Common indicator used</w:t>
            </w:r>
          </w:p>
        </w:tc>
        <w:tc>
          <w:tcPr>
            <w:tcW w:w="0" w:type="auto"/>
            <w:vAlign w:val="center"/>
            <w:hideMark/>
          </w:tcPr>
          <w:p w14:paraId="5B8A9283" w14:textId="77777777" w:rsidR="00CD258E" w:rsidRPr="00CD258E" w:rsidRDefault="00CD258E" w:rsidP="00CD258E">
            <w:pPr>
              <w:pStyle w:val="NoSpacing"/>
              <w:rPr>
                <w:sz w:val="32"/>
                <w:szCs w:val="32"/>
              </w:rPr>
            </w:pPr>
            <w:r w:rsidRPr="00CD258E">
              <w:rPr>
                <w:b/>
                <w:bCs/>
                <w:sz w:val="32"/>
                <w:szCs w:val="32"/>
              </w:rPr>
              <w:t>Biochemical Oxygen Demand (BOD)</w:t>
            </w:r>
            <w:r w:rsidRPr="00CD258E">
              <w:rPr>
                <w:sz w:val="32"/>
                <w:szCs w:val="32"/>
              </w:rPr>
              <w:t xml:space="preserve"> &gt; 30 mg/L (severely polluted)</w:t>
            </w:r>
          </w:p>
        </w:tc>
      </w:tr>
      <w:tr w:rsidR="00CD258E" w:rsidRPr="00CD258E" w14:paraId="0E0860BE" w14:textId="77777777">
        <w:trPr>
          <w:tblCellSpacing w:w="15" w:type="dxa"/>
        </w:trPr>
        <w:tc>
          <w:tcPr>
            <w:tcW w:w="0" w:type="auto"/>
            <w:vAlign w:val="center"/>
            <w:hideMark/>
          </w:tcPr>
          <w:p w14:paraId="66F8B9A5" w14:textId="77777777" w:rsidR="00CD258E" w:rsidRPr="00CD258E" w:rsidRDefault="00CD258E" w:rsidP="00CD258E">
            <w:pPr>
              <w:pStyle w:val="NoSpacing"/>
              <w:rPr>
                <w:sz w:val="32"/>
                <w:szCs w:val="32"/>
              </w:rPr>
            </w:pPr>
            <w:r w:rsidRPr="00CD258E">
              <w:rPr>
                <w:b/>
                <w:bCs/>
                <w:sz w:val="32"/>
                <w:szCs w:val="32"/>
              </w:rPr>
              <w:t>Improvement trend</w:t>
            </w:r>
          </w:p>
        </w:tc>
        <w:tc>
          <w:tcPr>
            <w:tcW w:w="0" w:type="auto"/>
            <w:vAlign w:val="center"/>
            <w:hideMark/>
          </w:tcPr>
          <w:p w14:paraId="6EF6D2F8" w14:textId="77777777" w:rsidR="00CD258E" w:rsidRPr="00CD258E" w:rsidRDefault="00CD258E" w:rsidP="00CD258E">
            <w:pPr>
              <w:pStyle w:val="NoSpacing"/>
              <w:rPr>
                <w:sz w:val="32"/>
                <w:szCs w:val="32"/>
              </w:rPr>
            </w:pPr>
            <w:r w:rsidRPr="00CD258E">
              <w:rPr>
                <w:sz w:val="32"/>
                <w:szCs w:val="32"/>
              </w:rPr>
              <w:t>~16% reduction in polluted stretches since 2018 due to ongoing interventions</w:t>
            </w:r>
          </w:p>
        </w:tc>
      </w:tr>
    </w:tbl>
    <w:p w14:paraId="72741B2F" w14:textId="77777777" w:rsidR="00CD258E" w:rsidRPr="00CD258E" w:rsidRDefault="00CD258E" w:rsidP="00CD258E">
      <w:pPr>
        <w:pStyle w:val="NoSpacing"/>
        <w:rPr>
          <w:sz w:val="32"/>
          <w:szCs w:val="32"/>
        </w:rPr>
      </w:pPr>
      <w:r w:rsidRPr="00CD258E">
        <w:rPr>
          <w:sz w:val="32"/>
          <w:szCs w:val="32"/>
        </w:rPr>
        <w:pict w14:anchorId="52E737B1">
          <v:rect id="_x0000_i1086" style="width:0;height:1.5pt" o:hralign="center" o:hrstd="t" o:hr="t" fillcolor="#a0a0a0" stroked="f"/>
        </w:pict>
      </w:r>
    </w:p>
    <w:p w14:paraId="6B43C2D2" w14:textId="77777777" w:rsidR="00CD258E" w:rsidRPr="00CD258E" w:rsidRDefault="00CD258E" w:rsidP="00CD258E">
      <w:pPr>
        <w:pStyle w:val="NoSpacing"/>
        <w:rPr>
          <w:b/>
          <w:bCs/>
          <w:sz w:val="32"/>
          <w:szCs w:val="32"/>
        </w:rPr>
      </w:pPr>
      <w:r w:rsidRPr="00CD258E">
        <w:rPr>
          <w:rFonts w:ascii="Segoe UI Emoji" w:hAnsi="Segoe UI Emoji" w:cs="Segoe UI Emoji"/>
          <w:b/>
          <w:bCs/>
          <w:sz w:val="32"/>
          <w:szCs w:val="32"/>
        </w:rPr>
        <w:t>🔹</w:t>
      </w:r>
      <w:r w:rsidRPr="00CD258E">
        <w:rPr>
          <w:b/>
          <w:bCs/>
          <w:sz w:val="32"/>
          <w:szCs w:val="32"/>
        </w:rPr>
        <w:t xml:space="preserve"> 3. Key Rivers Recently in News (2025)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67"/>
        <w:gridCol w:w="2169"/>
        <w:gridCol w:w="5324"/>
      </w:tblGrid>
      <w:tr w:rsidR="00CD258E" w:rsidRPr="00CD258E" w14:paraId="6E23CB76" w14:textId="77777777">
        <w:trPr>
          <w:tblHeader/>
          <w:tblCellSpacing w:w="15" w:type="dxa"/>
        </w:trPr>
        <w:tc>
          <w:tcPr>
            <w:tcW w:w="0" w:type="auto"/>
            <w:vAlign w:val="center"/>
            <w:hideMark/>
          </w:tcPr>
          <w:p w14:paraId="2195F019" w14:textId="77777777" w:rsidR="00CD258E" w:rsidRPr="00CD258E" w:rsidRDefault="00CD258E" w:rsidP="00CD258E">
            <w:pPr>
              <w:pStyle w:val="NoSpacing"/>
              <w:rPr>
                <w:b/>
                <w:bCs/>
                <w:sz w:val="32"/>
                <w:szCs w:val="32"/>
              </w:rPr>
            </w:pPr>
            <w:r w:rsidRPr="00CD258E">
              <w:rPr>
                <w:b/>
                <w:bCs/>
                <w:sz w:val="32"/>
                <w:szCs w:val="32"/>
              </w:rPr>
              <w:t>River</w:t>
            </w:r>
          </w:p>
        </w:tc>
        <w:tc>
          <w:tcPr>
            <w:tcW w:w="0" w:type="auto"/>
            <w:vAlign w:val="center"/>
            <w:hideMark/>
          </w:tcPr>
          <w:p w14:paraId="1028A1A9" w14:textId="77777777" w:rsidR="00CD258E" w:rsidRPr="00CD258E" w:rsidRDefault="00CD258E" w:rsidP="00CD258E">
            <w:pPr>
              <w:pStyle w:val="NoSpacing"/>
              <w:rPr>
                <w:b/>
                <w:bCs/>
                <w:sz w:val="32"/>
                <w:szCs w:val="32"/>
              </w:rPr>
            </w:pPr>
            <w:r w:rsidRPr="00CD258E">
              <w:rPr>
                <w:b/>
                <w:bCs/>
                <w:sz w:val="32"/>
                <w:szCs w:val="32"/>
              </w:rPr>
              <w:t>Location</w:t>
            </w:r>
          </w:p>
        </w:tc>
        <w:tc>
          <w:tcPr>
            <w:tcW w:w="0" w:type="auto"/>
            <w:vAlign w:val="center"/>
            <w:hideMark/>
          </w:tcPr>
          <w:p w14:paraId="01CE9B2D" w14:textId="77777777" w:rsidR="00CD258E" w:rsidRPr="00CD258E" w:rsidRDefault="00CD258E" w:rsidP="00CD258E">
            <w:pPr>
              <w:pStyle w:val="NoSpacing"/>
              <w:rPr>
                <w:b/>
                <w:bCs/>
                <w:sz w:val="32"/>
                <w:szCs w:val="32"/>
              </w:rPr>
            </w:pPr>
            <w:r w:rsidRPr="00CD258E">
              <w:rPr>
                <w:b/>
                <w:bCs/>
                <w:sz w:val="32"/>
                <w:szCs w:val="32"/>
              </w:rPr>
              <w:t>Issue / News</w:t>
            </w:r>
          </w:p>
        </w:tc>
      </w:tr>
      <w:tr w:rsidR="00CD258E" w:rsidRPr="00CD258E" w14:paraId="13EB5C8E" w14:textId="77777777">
        <w:trPr>
          <w:tblCellSpacing w:w="15" w:type="dxa"/>
        </w:trPr>
        <w:tc>
          <w:tcPr>
            <w:tcW w:w="0" w:type="auto"/>
            <w:vAlign w:val="center"/>
            <w:hideMark/>
          </w:tcPr>
          <w:p w14:paraId="6E415DF6" w14:textId="77777777" w:rsidR="00CD258E" w:rsidRPr="00CD258E" w:rsidRDefault="00CD258E" w:rsidP="00CD258E">
            <w:pPr>
              <w:pStyle w:val="NoSpacing"/>
              <w:rPr>
                <w:sz w:val="32"/>
                <w:szCs w:val="32"/>
              </w:rPr>
            </w:pPr>
            <w:r w:rsidRPr="00CD258E">
              <w:rPr>
                <w:b/>
                <w:bCs/>
                <w:sz w:val="32"/>
                <w:szCs w:val="32"/>
              </w:rPr>
              <w:t>Chambal</w:t>
            </w:r>
          </w:p>
        </w:tc>
        <w:tc>
          <w:tcPr>
            <w:tcW w:w="0" w:type="auto"/>
            <w:vAlign w:val="center"/>
            <w:hideMark/>
          </w:tcPr>
          <w:p w14:paraId="5CBE8D18" w14:textId="77777777" w:rsidR="00CD258E" w:rsidRPr="00CD258E" w:rsidRDefault="00CD258E" w:rsidP="00CD258E">
            <w:pPr>
              <w:pStyle w:val="NoSpacing"/>
              <w:rPr>
                <w:sz w:val="32"/>
                <w:szCs w:val="32"/>
              </w:rPr>
            </w:pPr>
            <w:r w:rsidRPr="00CD258E">
              <w:rPr>
                <w:sz w:val="32"/>
                <w:szCs w:val="32"/>
              </w:rPr>
              <w:t>Rajasthan – M.P. – U.P.</w:t>
            </w:r>
          </w:p>
        </w:tc>
        <w:tc>
          <w:tcPr>
            <w:tcW w:w="0" w:type="auto"/>
            <w:vAlign w:val="center"/>
            <w:hideMark/>
          </w:tcPr>
          <w:p w14:paraId="1537ACC2" w14:textId="77777777" w:rsidR="00CD258E" w:rsidRPr="00CD258E" w:rsidRDefault="00CD258E" w:rsidP="00CD258E">
            <w:pPr>
              <w:pStyle w:val="NoSpacing"/>
              <w:rPr>
                <w:sz w:val="32"/>
                <w:szCs w:val="32"/>
              </w:rPr>
            </w:pPr>
            <w:r w:rsidRPr="00CD258E">
              <w:rPr>
                <w:sz w:val="32"/>
                <w:szCs w:val="32"/>
              </w:rPr>
              <w:t>NGT fine on Kota civic body &amp; Thermal Power Plant (untreated sewage, encroachment)</w:t>
            </w:r>
          </w:p>
        </w:tc>
      </w:tr>
      <w:tr w:rsidR="00CD258E" w:rsidRPr="00CD258E" w14:paraId="5478FAE5" w14:textId="77777777">
        <w:trPr>
          <w:tblCellSpacing w:w="15" w:type="dxa"/>
        </w:trPr>
        <w:tc>
          <w:tcPr>
            <w:tcW w:w="0" w:type="auto"/>
            <w:vAlign w:val="center"/>
            <w:hideMark/>
          </w:tcPr>
          <w:p w14:paraId="474A7167" w14:textId="77777777" w:rsidR="00CD258E" w:rsidRPr="00CD258E" w:rsidRDefault="00CD258E" w:rsidP="00CD258E">
            <w:pPr>
              <w:pStyle w:val="NoSpacing"/>
              <w:rPr>
                <w:sz w:val="32"/>
                <w:szCs w:val="32"/>
              </w:rPr>
            </w:pPr>
            <w:r w:rsidRPr="00CD258E">
              <w:rPr>
                <w:b/>
                <w:bCs/>
                <w:sz w:val="32"/>
                <w:szCs w:val="32"/>
              </w:rPr>
              <w:t>Markanda</w:t>
            </w:r>
          </w:p>
        </w:tc>
        <w:tc>
          <w:tcPr>
            <w:tcW w:w="0" w:type="auto"/>
            <w:vAlign w:val="center"/>
            <w:hideMark/>
          </w:tcPr>
          <w:p w14:paraId="0DED50A4" w14:textId="77777777" w:rsidR="00CD258E" w:rsidRPr="00CD258E" w:rsidRDefault="00CD258E" w:rsidP="00CD258E">
            <w:pPr>
              <w:pStyle w:val="NoSpacing"/>
              <w:rPr>
                <w:sz w:val="32"/>
                <w:szCs w:val="32"/>
              </w:rPr>
            </w:pPr>
            <w:r w:rsidRPr="00CD258E">
              <w:rPr>
                <w:sz w:val="32"/>
                <w:szCs w:val="32"/>
              </w:rPr>
              <w:t>H.P. – Haryana</w:t>
            </w:r>
          </w:p>
        </w:tc>
        <w:tc>
          <w:tcPr>
            <w:tcW w:w="0" w:type="auto"/>
            <w:vAlign w:val="center"/>
            <w:hideMark/>
          </w:tcPr>
          <w:p w14:paraId="643B5D59" w14:textId="77777777" w:rsidR="00CD258E" w:rsidRPr="00CD258E" w:rsidRDefault="00CD258E" w:rsidP="00CD258E">
            <w:pPr>
              <w:pStyle w:val="NoSpacing"/>
              <w:rPr>
                <w:sz w:val="32"/>
                <w:szCs w:val="32"/>
              </w:rPr>
            </w:pPr>
            <w:r w:rsidRPr="00CD258E">
              <w:rPr>
                <w:sz w:val="32"/>
                <w:szCs w:val="32"/>
              </w:rPr>
              <w:t>NGT review of industrial effluents</w:t>
            </w:r>
          </w:p>
        </w:tc>
      </w:tr>
      <w:tr w:rsidR="00CD258E" w:rsidRPr="00CD258E" w14:paraId="374BC91C" w14:textId="77777777">
        <w:trPr>
          <w:tblCellSpacing w:w="15" w:type="dxa"/>
        </w:trPr>
        <w:tc>
          <w:tcPr>
            <w:tcW w:w="0" w:type="auto"/>
            <w:vAlign w:val="center"/>
            <w:hideMark/>
          </w:tcPr>
          <w:p w14:paraId="403DFBAF" w14:textId="77777777" w:rsidR="00CD258E" w:rsidRPr="00CD258E" w:rsidRDefault="00CD258E" w:rsidP="00CD258E">
            <w:pPr>
              <w:pStyle w:val="NoSpacing"/>
              <w:rPr>
                <w:sz w:val="32"/>
                <w:szCs w:val="32"/>
              </w:rPr>
            </w:pPr>
            <w:r w:rsidRPr="00CD258E">
              <w:rPr>
                <w:b/>
                <w:bCs/>
                <w:sz w:val="32"/>
                <w:szCs w:val="32"/>
              </w:rPr>
              <w:t>Thenpennai</w:t>
            </w:r>
          </w:p>
        </w:tc>
        <w:tc>
          <w:tcPr>
            <w:tcW w:w="0" w:type="auto"/>
            <w:vAlign w:val="center"/>
            <w:hideMark/>
          </w:tcPr>
          <w:p w14:paraId="24ED2FE8" w14:textId="77777777" w:rsidR="00CD258E" w:rsidRPr="00CD258E" w:rsidRDefault="00CD258E" w:rsidP="00CD258E">
            <w:pPr>
              <w:pStyle w:val="NoSpacing"/>
              <w:rPr>
                <w:sz w:val="32"/>
                <w:szCs w:val="32"/>
              </w:rPr>
            </w:pPr>
            <w:r w:rsidRPr="00CD258E">
              <w:rPr>
                <w:sz w:val="32"/>
                <w:szCs w:val="32"/>
              </w:rPr>
              <w:t>Tamil Nadu</w:t>
            </w:r>
          </w:p>
        </w:tc>
        <w:tc>
          <w:tcPr>
            <w:tcW w:w="0" w:type="auto"/>
            <w:vAlign w:val="center"/>
            <w:hideMark/>
          </w:tcPr>
          <w:p w14:paraId="3A53AE20" w14:textId="77777777" w:rsidR="00CD258E" w:rsidRPr="00CD258E" w:rsidRDefault="00CD258E" w:rsidP="00CD258E">
            <w:pPr>
              <w:pStyle w:val="NoSpacing"/>
              <w:rPr>
                <w:sz w:val="32"/>
                <w:szCs w:val="32"/>
              </w:rPr>
            </w:pPr>
            <w:r w:rsidRPr="00CD258E">
              <w:rPr>
                <w:sz w:val="32"/>
                <w:szCs w:val="32"/>
              </w:rPr>
              <w:t>Chemical foam formation after rainfall; industrial discharge</w:t>
            </w:r>
          </w:p>
        </w:tc>
      </w:tr>
      <w:tr w:rsidR="00CD258E" w:rsidRPr="00CD258E" w14:paraId="45013E72" w14:textId="77777777">
        <w:trPr>
          <w:tblCellSpacing w:w="15" w:type="dxa"/>
        </w:trPr>
        <w:tc>
          <w:tcPr>
            <w:tcW w:w="0" w:type="auto"/>
            <w:vAlign w:val="center"/>
            <w:hideMark/>
          </w:tcPr>
          <w:p w14:paraId="716EF596" w14:textId="77777777" w:rsidR="00CD258E" w:rsidRPr="00CD258E" w:rsidRDefault="00CD258E" w:rsidP="00CD258E">
            <w:pPr>
              <w:pStyle w:val="NoSpacing"/>
              <w:rPr>
                <w:sz w:val="32"/>
                <w:szCs w:val="32"/>
              </w:rPr>
            </w:pPr>
            <w:r w:rsidRPr="00CD258E">
              <w:rPr>
                <w:b/>
                <w:bCs/>
                <w:sz w:val="32"/>
                <w:szCs w:val="32"/>
              </w:rPr>
              <w:t>Gomti</w:t>
            </w:r>
          </w:p>
        </w:tc>
        <w:tc>
          <w:tcPr>
            <w:tcW w:w="0" w:type="auto"/>
            <w:vAlign w:val="center"/>
            <w:hideMark/>
          </w:tcPr>
          <w:p w14:paraId="48D06118" w14:textId="77777777" w:rsidR="00CD258E" w:rsidRPr="00CD258E" w:rsidRDefault="00CD258E" w:rsidP="00CD258E">
            <w:pPr>
              <w:pStyle w:val="NoSpacing"/>
              <w:rPr>
                <w:sz w:val="32"/>
                <w:szCs w:val="32"/>
              </w:rPr>
            </w:pPr>
            <w:r w:rsidRPr="00CD258E">
              <w:rPr>
                <w:sz w:val="32"/>
                <w:szCs w:val="32"/>
              </w:rPr>
              <w:t>Uttar Pradesh</w:t>
            </w:r>
          </w:p>
        </w:tc>
        <w:tc>
          <w:tcPr>
            <w:tcW w:w="0" w:type="auto"/>
            <w:vAlign w:val="center"/>
            <w:hideMark/>
          </w:tcPr>
          <w:p w14:paraId="7D29BB3E" w14:textId="77777777" w:rsidR="00CD258E" w:rsidRPr="00CD258E" w:rsidRDefault="00CD258E" w:rsidP="00CD258E">
            <w:pPr>
              <w:pStyle w:val="NoSpacing"/>
              <w:rPr>
                <w:sz w:val="32"/>
                <w:szCs w:val="32"/>
              </w:rPr>
            </w:pPr>
            <w:r w:rsidRPr="00CD258E">
              <w:rPr>
                <w:sz w:val="32"/>
                <w:szCs w:val="32"/>
              </w:rPr>
              <w:t>River revival mission for urban rejuvenation</w:t>
            </w:r>
          </w:p>
        </w:tc>
      </w:tr>
      <w:tr w:rsidR="00CD258E" w:rsidRPr="00CD258E" w14:paraId="20FBE634" w14:textId="77777777">
        <w:trPr>
          <w:tblCellSpacing w:w="15" w:type="dxa"/>
        </w:trPr>
        <w:tc>
          <w:tcPr>
            <w:tcW w:w="0" w:type="auto"/>
            <w:vAlign w:val="center"/>
            <w:hideMark/>
          </w:tcPr>
          <w:p w14:paraId="5BC57E3E" w14:textId="77777777" w:rsidR="00CD258E" w:rsidRPr="00CD258E" w:rsidRDefault="00CD258E" w:rsidP="00CD258E">
            <w:pPr>
              <w:pStyle w:val="NoSpacing"/>
              <w:rPr>
                <w:sz w:val="32"/>
                <w:szCs w:val="32"/>
              </w:rPr>
            </w:pPr>
            <w:r w:rsidRPr="00CD258E">
              <w:rPr>
                <w:b/>
                <w:bCs/>
                <w:sz w:val="32"/>
                <w:szCs w:val="32"/>
              </w:rPr>
              <w:t>Jojari</w:t>
            </w:r>
          </w:p>
        </w:tc>
        <w:tc>
          <w:tcPr>
            <w:tcW w:w="0" w:type="auto"/>
            <w:vAlign w:val="center"/>
            <w:hideMark/>
          </w:tcPr>
          <w:p w14:paraId="428900C4" w14:textId="77777777" w:rsidR="00CD258E" w:rsidRPr="00CD258E" w:rsidRDefault="00CD258E" w:rsidP="00CD258E">
            <w:pPr>
              <w:pStyle w:val="NoSpacing"/>
              <w:rPr>
                <w:sz w:val="32"/>
                <w:szCs w:val="32"/>
              </w:rPr>
            </w:pPr>
            <w:r w:rsidRPr="00CD258E">
              <w:rPr>
                <w:sz w:val="32"/>
                <w:szCs w:val="32"/>
              </w:rPr>
              <w:t>Rajasthan</w:t>
            </w:r>
          </w:p>
        </w:tc>
        <w:tc>
          <w:tcPr>
            <w:tcW w:w="0" w:type="auto"/>
            <w:vAlign w:val="center"/>
            <w:hideMark/>
          </w:tcPr>
          <w:p w14:paraId="1CEF3CCB" w14:textId="77777777" w:rsidR="00CD258E" w:rsidRPr="00CD258E" w:rsidRDefault="00CD258E" w:rsidP="00CD258E">
            <w:pPr>
              <w:pStyle w:val="NoSpacing"/>
              <w:rPr>
                <w:sz w:val="32"/>
                <w:szCs w:val="32"/>
              </w:rPr>
            </w:pPr>
            <w:r w:rsidRPr="00CD258E">
              <w:rPr>
                <w:sz w:val="32"/>
                <w:szCs w:val="32"/>
              </w:rPr>
              <w:t>SC suo motu notice for industrial pollution</w:t>
            </w:r>
          </w:p>
        </w:tc>
      </w:tr>
      <w:tr w:rsidR="00CD258E" w:rsidRPr="00CD258E" w14:paraId="0930A955" w14:textId="77777777">
        <w:trPr>
          <w:tblCellSpacing w:w="15" w:type="dxa"/>
        </w:trPr>
        <w:tc>
          <w:tcPr>
            <w:tcW w:w="0" w:type="auto"/>
            <w:vAlign w:val="center"/>
            <w:hideMark/>
          </w:tcPr>
          <w:p w14:paraId="7ABB240A" w14:textId="77777777" w:rsidR="00CD258E" w:rsidRPr="00CD258E" w:rsidRDefault="00CD258E" w:rsidP="00CD258E">
            <w:pPr>
              <w:pStyle w:val="NoSpacing"/>
              <w:rPr>
                <w:sz w:val="32"/>
                <w:szCs w:val="32"/>
              </w:rPr>
            </w:pPr>
            <w:r w:rsidRPr="00CD258E">
              <w:rPr>
                <w:b/>
                <w:bCs/>
                <w:sz w:val="32"/>
                <w:szCs w:val="32"/>
              </w:rPr>
              <w:t>Kadambrayar</w:t>
            </w:r>
          </w:p>
        </w:tc>
        <w:tc>
          <w:tcPr>
            <w:tcW w:w="0" w:type="auto"/>
            <w:vAlign w:val="center"/>
            <w:hideMark/>
          </w:tcPr>
          <w:p w14:paraId="78629AF3" w14:textId="77777777" w:rsidR="00CD258E" w:rsidRPr="00CD258E" w:rsidRDefault="00CD258E" w:rsidP="00CD258E">
            <w:pPr>
              <w:pStyle w:val="NoSpacing"/>
              <w:rPr>
                <w:sz w:val="32"/>
                <w:szCs w:val="32"/>
              </w:rPr>
            </w:pPr>
            <w:r w:rsidRPr="00CD258E">
              <w:rPr>
                <w:sz w:val="32"/>
                <w:szCs w:val="32"/>
              </w:rPr>
              <w:t>Kerala</w:t>
            </w:r>
          </w:p>
        </w:tc>
        <w:tc>
          <w:tcPr>
            <w:tcW w:w="0" w:type="auto"/>
            <w:vAlign w:val="center"/>
            <w:hideMark/>
          </w:tcPr>
          <w:p w14:paraId="79DF5E46" w14:textId="77777777" w:rsidR="00CD258E" w:rsidRPr="00CD258E" w:rsidRDefault="00CD258E" w:rsidP="00CD258E">
            <w:pPr>
              <w:pStyle w:val="NoSpacing"/>
              <w:rPr>
                <w:sz w:val="32"/>
                <w:szCs w:val="32"/>
              </w:rPr>
            </w:pPr>
            <w:r w:rsidRPr="00CD258E">
              <w:rPr>
                <w:sz w:val="32"/>
                <w:szCs w:val="32"/>
              </w:rPr>
              <w:t>Study found high BOD and poor DO levels</w:t>
            </w:r>
          </w:p>
        </w:tc>
      </w:tr>
      <w:tr w:rsidR="00CD258E" w:rsidRPr="00CD258E" w14:paraId="232C5447" w14:textId="77777777">
        <w:trPr>
          <w:tblCellSpacing w:w="15" w:type="dxa"/>
        </w:trPr>
        <w:tc>
          <w:tcPr>
            <w:tcW w:w="0" w:type="auto"/>
            <w:vAlign w:val="center"/>
            <w:hideMark/>
          </w:tcPr>
          <w:p w14:paraId="2ADCC5C5" w14:textId="77777777" w:rsidR="00CD258E" w:rsidRPr="00CD258E" w:rsidRDefault="00CD258E" w:rsidP="00CD258E">
            <w:pPr>
              <w:pStyle w:val="NoSpacing"/>
              <w:rPr>
                <w:sz w:val="32"/>
                <w:szCs w:val="32"/>
              </w:rPr>
            </w:pPr>
            <w:r w:rsidRPr="00CD258E">
              <w:rPr>
                <w:b/>
                <w:bCs/>
                <w:sz w:val="32"/>
                <w:szCs w:val="32"/>
              </w:rPr>
              <w:t>Hindon</w:t>
            </w:r>
          </w:p>
        </w:tc>
        <w:tc>
          <w:tcPr>
            <w:tcW w:w="0" w:type="auto"/>
            <w:vAlign w:val="center"/>
            <w:hideMark/>
          </w:tcPr>
          <w:p w14:paraId="729BF0A1" w14:textId="77777777" w:rsidR="00CD258E" w:rsidRPr="00CD258E" w:rsidRDefault="00CD258E" w:rsidP="00CD258E">
            <w:pPr>
              <w:pStyle w:val="NoSpacing"/>
              <w:rPr>
                <w:sz w:val="32"/>
                <w:szCs w:val="32"/>
              </w:rPr>
            </w:pPr>
            <w:r w:rsidRPr="00CD258E">
              <w:rPr>
                <w:sz w:val="32"/>
                <w:szCs w:val="32"/>
              </w:rPr>
              <w:t>Uttar Pradesh</w:t>
            </w:r>
          </w:p>
        </w:tc>
        <w:tc>
          <w:tcPr>
            <w:tcW w:w="0" w:type="auto"/>
            <w:vAlign w:val="center"/>
            <w:hideMark/>
          </w:tcPr>
          <w:p w14:paraId="636B3710" w14:textId="77777777" w:rsidR="00CD258E" w:rsidRPr="00CD258E" w:rsidRDefault="00CD258E" w:rsidP="00CD258E">
            <w:pPr>
              <w:pStyle w:val="NoSpacing"/>
              <w:rPr>
                <w:sz w:val="32"/>
                <w:szCs w:val="32"/>
              </w:rPr>
            </w:pPr>
            <w:r w:rsidRPr="00CD258E">
              <w:rPr>
                <w:sz w:val="32"/>
                <w:szCs w:val="32"/>
              </w:rPr>
              <w:t>Industrial waste and drains polluting basin</w:t>
            </w:r>
          </w:p>
        </w:tc>
      </w:tr>
      <w:tr w:rsidR="00CD258E" w:rsidRPr="00CD258E" w14:paraId="4E4BFA2E" w14:textId="77777777">
        <w:trPr>
          <w:tblCellSpacing w:w="15" w:type="dxa"/>
        </w:trPr>
        <w:tc>
          <w:tcPr>
            <w:tcW w:w="0" w:type="auto"/>
            <w:vAlign w:val="center"/>
            <w:hideMark/>
          </w:tcPr>
          <w:p w14:paraId="76A9FE1B" w14:textId="77777777" w:rsidR="00CD258E" w:rsidRPr="00CD258E" w:rsidRDefault="00CD258E" w:rsidP="00CD258E">
            <w:pPr>
              <w:pStyle w:val="NoSpacing"/>
              <w:rPr>
                <w:sz w:val="32"/>
                <w:szCs w:val="32"/>
              </w:rPr>
            </w:pPr>
            <w:r w:rsidRPr="00CD258E">
              <w:rPr>
                <w:b/>
                <w:bCs/>
                <w:sz w:val="32"/>
                <w:szCs w:val="32"/>
              </w:rPr>
              <w:lastRenderedPageBreak/>
              <w:t>Mithi &amp; Ulhas</w:t>
            </w:r>
          </w:p>
        </w:tc>
        <w:tc>
          <w:tcPr>
            <w:tcW w:w="0" w:type="auto"/>
            <w:vAlign w:val="center"/>
            <w:hideMark/>
          </w:tcPr>
          <w:p w14:paraId="72865B99" w14:textId="77777777" w:rsidR="00CD258E" w:rsidRPr="00CD258E" w:rsidRDefault="00CD258E" w:rsidP="00CD258E">
            <w:pPr>
              <w:pStyle w:val="NoSpacing"/>
              <w:rPr>
                <w:sz w:val="32"/>
                <w:szCs w:val="32"/>
              </w:rPr>
            </w:pPr>
            <w:r w:rsidRPr="00CD258E">
              <w:rPr>
                <w:sz w:val="32"/>
                <w:szCs w:val="32"/>
              </w:rPr>
              <w:t>Maharashtra</w:t>
            </w:r>
          </w:p>
        </w:tc>
        <w:tc>
          <w:tcPr>
            <w:tcW w:w="0" w:type="auto"/>
            <w:vAlign w:val="center"/>
            <w:hideMark/>
          </w:tcPr>
          <w:p w14:paraId="2774FE49" w14:textId="77777777" w:rsidR="00CD258E" w:rsidRPr="00CD258E" w:rsidRDefault="00CD258E" w:rsidP="00CD258E">
            <w:pPr>
              <w:pStyle w:val="NoSpacing"/>
              <w:rPr>
                <w:sz w:val="32"/>
                <w:szCs w:val="32"/>
              </w:rPr>
            </w:pPr>
            <w:r w:rsidRPr="00CD258E">
              <w:rPr>
                <w:sz w:val="32"/>
                <w:szCs w:val="32"/>
              </w:rPr>
              <w:t>CPCB ranked among most polluted in Mumbai region</w:t>
            </w:r>
          </w:p>
        </w:tc>
      </w:tr>
    </w:tbl>
    <w:p w14:paraId="53C99160" w14:textId="77777777" w:rsidR="00CD258E" w:rsidRPr="00CD258E" w:rsidRDefault="00CD258E" w:rsidP="00CD258E">
      <w:pPr>
        <w:pStyle w:val="NoSpacing"/>
        <w:rPr>
          <w:sz w:val="32"/>
          <w:szCs w:val="32"/>
        </w:rPr>
      </w:pPr>
      <w:r w:rsidRPr="00CD258E">
        <w:rPr>
          <w:sz w:val="32"/>
          <w:szCs w:val="32"/>
        </w:rPr>
        <w:pict w14:anchorId="0B505CDE">
          <v:rect id="_x0000_i1087" style="width:0;height:1.5pt" o:hralign="center" o:hrstd="t" o:hr="t" fillcolor="#a0a0a0" stroked="f"/>
        </w:pict>
      </w:r>
    </w:p>
    <w:p w14:paraId="76DAE178" w14:textId="77777777" w:rsidR="00CD258E" w:rsidRPr="00CD258E" w:rsidRDefault="00CD258E" w:rsidP="00CD258E">
      <w:pPr>
        <w:pStyle w:val="NoSpacing"/>
        <w:rPr>
          <w:b/>
          <w:bCs/>
          <w:sz w:val="32"/>
          <w:szCs w:val="32"/>
        </w:rPr>
      </w:pPr>
      <w:r w:rsidRPr="00CD258E">
        <w:rPr>
          <w:rFonts w:ascii="Segoe UI Emoji" w:hAnsi="Segoe UI Emoji" w:cs="Segoe UI Emoji"/>
          <w:b/>
          <w:bCs/>
          <w:sz w:val="32"/>
          <w:szCs w:val="32"/>
        </w:rPr>
        <w:t>🔹</w:t>
      </w:r>
      <w:r w:rsidRPr="00CD258E">
        <w:rPr>
          <w:b/>
          <w:bCs/>
          <w:sz w:val="32"/>
          <w:szCs w:val="32"/>
        </w:rPr>
        <w:t xml:space="preserve"> 4. Major Causes of River Pollution</w:t>
      </w:r>
    </w:p>
    <w:p w14:paraId="4608B161" w14:textId="77777777" w:rsidR="00CD258E" w:rsidRPr="00CD258E" w:rsidRDefault="00CD258E" w:rsidP="00CD258E">
      <w:pPr>
        <w:pStyle w:val="NoSpacing"/>
        <w:numPr>
          <w:ilvl w:val="0"/>
          <w:numId w:val="6"/>
        </w:numPr>
        <w:rPr>
          <w:sz w:val="32"/>
          <w:szCs w:val="32"/>
        </w:rPr>
      </w:pPr>
      <w:r w:rsidRPr="00CD258E">
        <w:rPr>
          <w:b/>
          <w:bCs/>
          <w:sz w:val="32"/>
          <w:szCs w:val="32"/>
        </w:rPr>
        <w:t>Domestic sewage</w:t>
      </w:r>
      <w:r w:rsidRPr="00CD258E">
        <w:rPr>
          <w:sz w:val="32"/>
          <w:szCs w:val="32"/>
        </w:rPr>
        <w:t xml:space="preserve"> — over </w:t>
      </w:r>
      <w:r w:rsidRPr="00CD258E">
        <w:rPr>
          <w:b/>
          <w:bCs/>
          <w:sz w:val="32"/>
          <w:szCs w:val="32"/>
        </w:rPr>
        <w:t>70%</w:t>
      </w:r>
      <w:r w:rsidRPr="00CD258E">
        <w:rPr>
          <w:sz w:val="32"/>
          <w:szCs w:val="32"/>
        </w:rPr>
        <w:t xml:space="preserve"> of pollution load; poor sewage treatment coverage.</w:t>
      </w:r>
    </w:p>
    <w:p w14:paraId="5689A895" w14:textId="77777777" w:rsidR="00CD258E" w:rsidRPr="00CD258E" w:rsidRDefault="00CD258E" w:rsidP="00CD258E">
      <w:pPr>
        <w:pStyle w:val="NoSpacing"/>
        <w:numPr>
          <w:ilvl w:val="0"/>
          <w:numId w:val="6"/>
        </w:numPr>
        <w:rPr>
          <w:sz w:val="32"/>
          <w:szCs w:val="32"/>
        </w:rPr>
      </w:pPr>
      <w:r w:rsidRPr="00CD258E">
        <w:rPr>
          <w:b/>
          <w:bCs/>
          <w:sz w:val="32"/>
          <w:szCs w:val="32"/>
        </w:rPr>
        <w:t>Industrial effluents</w:t>
      </w:r>
      <w:r w:rsidRPr="00CD258E">
        <w:rPr>
          <w:sz w:val="32"/>
          <w:szCs w:val="32"/>
        </w:rPr>
        <w:t xml:space="preserve"> — non-compliance or bypass of ETPs (textile, tannery, paper, sugar).</w:t>
      </w:r>
    </w:p>
    <w:p w14:paraId="7A154DDE" w14:textId="77777777" w:rsidR="00CD258E" w:rsidRPr="00CD258E" w:rsidRDefault="00CD258E" w:rsidP="00CD258E">
      <w:pPr>
        <w:pStyle w:val="NoSpacing"/>
        <w:numPr>
          <w:ilvl w:val="0"/>
          <w:numId w:val="6"/>
        </w:numPr>
        <w:rPr>
          <w:sz w:val="32"/>
          <w:szCs w:val="32"/>
        </w:rPr>
      </w:pPr>
      <w:r w:rsidRPr="00CD258E">
        <w:rPr>
          <w:b/>
          <w:bCs/>
          <w:sz w:val="32"/>
          <w:szCs w:val="32"/>
        </w:rPr>
        <w:t>Solid waste dumping</w:t>
      </w:r>
      <w:r w:rsidRPr="00CD258E">
        <w:rPr>
          <w:sz w:val="32"/>
          <w:szCs w:val="32"/>
        </w:rPr>
        <w:t xml:space="preserve"> — plastics, municipal waste along banks.</w:t>
      </w:r>
    </w:p>
    <w:p w14:paraId="1E593383" w14:textId="77777777" w:rsidR="00CD258E" w:rsidRPr="00CD258E" w:rsidRDefault="00CD258E" w:rsidP="00CD258E">
      <w:pPr>
        <w:pStyle w:val="NoSpacing"/>
        <w:numPr>
          <w:ilvl w:val="0"/>
          <w:numId w:val="6"/>
        </w:numPr>
        <w:rPr>
          <w:sz w:val="32"/>
          <w:szCs w:val="32"/>
        </w:rPr>
      </w:pPr>
      <w:r w:rsidRPr="00CD258E">
        <w:rPr>
          <w:b/>
          <w:bCs/>
          <w:sz w:val="32"/>
          <w:szCs w:val="32"/>
        </w:rPr>
        <w:t>Agricultural runoff</w:t>
      </w:r>
      <w:r w:rsidRPr="00CD258E">
        <w:rPr>
          <w:sz w:val="32"/>
          <w:szCs w:val="32"/>
        </w:rPr>
        <w:t xml:space="preserve"> — fertilizers, pesticides, organic pollutants.</w:t>
      </w:r>
    </w:p>
    <w:p w14:paraId="5F19F7CA" w14:textId="77777777" w:rsidR="00CD258E" w:rsidRPr="00CD258E" w:rsidRDefault="00CD258E" w:rsidP="00CD258E">
      <w:pPr>
        <w:pStyle w:val="NoSpacing"/>
        <w:numPr>
          <w:ilvl w:val="0"/>
          <w:numId w:val="6"/>
        </w:numPr>
        <w:rPr>
          <w:sz w:val="32"/>
          <w:szCs w:val="32"/>
        </w:rPr>
      </w:pPr>
      <w:r w:rsidRPr="00CD258E">
        <w:rPr>
          <w:b/>
          <w:bCs/>
          <w:sz w:val="32"/>
          <w:szCs w:val="32"/>
        </w:rPr>
        <w:t>Sand mining &amp; encroachment</w:t>
      </w:r>
      <w:r w:rsidRPr="00CD258E">
        <w:rPr>
          <w:sz w:val="32"/>
          <w:szCs w:val="32"/>
        </w:rPr>
        <w:t xml:space="preserve"> — disrupts flow and ecology.</w:t>
      </w:r>
    </w:p>
    <w:p w14:paraId="0243DA00" w14:textId="77777777" w:rsidR="00CD258E" w:rsidRPr="00CD258E" w:rsidRDefault="00CD258E" w:rsidP="00CD258E">
      <w:pPr>
        <w:pStyle w:val="NoSpacing"/>
        <w:numPr>
          <w:ilvl w:val="0"/>
          <w:numId w:val="6"/>
        </w:numPr>
        <w:rPr>
          <w:sz w:val="32"/>
          <w:szCs w:val="32"/>
        </w:rPr>
      </w:pPr>
      <w:r w:rsidRPr="00CD258E">
        <w:rPr>
          <w:b/>
          <w:bCs/>
          <w:sz w:val="32"/>
          <w:szCs w:val="32"/>
        </w:rPr>
        <w:t>Deforestation and siltation</w:t>
      </w:r>
      <w:r w:rsidRPr="00CD258E">
        <w:rPr>
          <w:sz w:val="32"/>
          <w:szCs w:val="32"/>
        </w:rPr>
        <w:t xml:space="preserve"> — reduce self-purification capacity.</w:t>
      </w:r>
    </w:p>
    <w:p w14:paraId="000EEEC5" w14:textId="77777777" w:rsidR="00CD258E" w:rsidRPr="00CD258E" w:rsidRDefault="00CD258E" w:rsidP="00CD258E">
      <w:pPr>
        <w:pStyle w:val="NoSpacing"/>
        <w:numPr>
          <w:ilvl w:val="0"/>
          <w:numId w:val="6"/>
        </w:numPr>
        <w:rPr>
          <w:sz w:val="32"/>
          <w:szCs w:val="32"/>
        </w:rPr>
      </w:pPr>
      <w:r w:rsidRPr="00CD258E">
        <w:rPr>
          <w:b/>
          <w:bCs/>
          <w:sz w:val="32"/>
          <w:szCs w:val="32"/>
        </w:rPr>
        <w:t>Inadequate enforcement</w:t>
      </w:r>
      <w:r w:rsidRPr="00CD258E">
        <w:rPr>
          <w:sz w:val="32"/>
          <w:szCs w:val="32"/>
        </w:rPr>
        <w:t xml:space="preserve"> — poor O&amp;M of STPs and CETPs.</w:t>
      </w:r>
    </w:p>
    <w:p w14:paraId="57EABAF5" w14:textId="77777777" w:rsidR="00CD258E" w:rsidRPr="00CD258E" w:rsidRDefault="00CD258E" w:rsidP="00CD258E">
      <w:pPr>
        <w:pStyle w:val="NoSpacing"/>
        <w:rPr>
          <w:sz w:val="32"/>
          <w:szCs w:val="32"/>
        </w:rPr>
      </w:pPr>
      <w:r w:rsidRPr="00CD258E">
        <w:rPr>
          <w:sz w:val="32"/>
          <w:szCs w:val="32"/>
        </w:rPr>
        <w:pict w14:anchorId="250762C7">
          <v:rect id="_x0000_i1088" style="width:0;height:1.5pt" o:hralign="center" o:hrstd="t" o:hr="t" fillcolor="#a0a0a0" stroked="f"/>
        </w:pict>
      </w:r>
    </w:p>
    <w:p w14:paraId="63132D1A" w14:textId="77777777" w:rsidR="00CD258E" w:rsidRPr="00CD258E" w:rsidRDefault="00CD258E" w:rsidP="00CD258E">
      <w:pPr>
        <w:pStyle w:val="NoSpacing"/>
        <w:rPr>
          <w:b/>
          <w:bCs/>
          <w:sz w:val="32"/>
          <w:szCs w:val="32"/>
        </w:rPr>
      </w:pPr>
      <w:r w:rsidRPr="00CD258E">
        <w:rPr>
          <w:rFonts w:ascii="Segoe UI Emoji" w:hAnsi="Segoe UI Emoji" w:cs="Segoe UI Emoji"/>
          <w:b/>
          <w:bCs/>
          <w:sz w:val="32"/>
          <w:szCs w:val="32"/>
        </w:rPr>
        <w:t>🔹</w:t>
      </w:r>
      <w:r w:rsidRPr="00CD258E">
        <w:rPr>
          <w:b/>
          <w:bCs/>
          <w:sz w:val="32"/>
          <w:szCs w:val="32"/>
        </w:rPr>
        <w:t xml:space="preserve"> 5. Key Government Schemes &amp; Initiatives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34"/>
        <w:gridCol w:w="709"/>
        <w:gridCol w:w="1563"/>
        <w:gridCol w:w="4354"/>
      </w:tblGrid>
      <w:tr w:rsidR="00CD258E" w:rsidRPr="00CD258E" w14:paraId="4D89A6C8" w14:textId="77777777">
        <w:trPr>
          <w:tblHeader/>
          <w:tblCellSpacing w:w="15" w:type="dxa"/>
        </w:trPr>
        <w:tc>
          <w:tcPr>
            <w:tcW w:w="0" w:type="auto"/>
            <w:vAlign w:val="center"/>
            <w:hideMark/>
          </w:tcPr>
          <w:p w14:paraId="71B62120" w14:textId="77777777" w:rsidR="00CD258E" w:rsidRPr="00CD258E" w:rsidRDefault="00CD258E" w:rsidP="00CD258E">
            <w:pPr>
              <w:pStyle w:val="NoSpacing"/>
              <w:rPr>
                <w:b/>
                <w:bCs/>
                <w:sz w:val="32"/>
                <w:szCs w:val="32"/>
              </w:rPr>
            </w:pPr>
            <w:r w:rsidRPr="00CD258E">
              <w:rPr>
                <w:b/>
                <w:bCs/>
                <w:sz w:val="32"/>
                <w:szCs w:val="32"/>
              </w:rPr>
              <w:t>Scheme / Mission</w:t>
            </w:r>
          </w:p>
        </w:tc>
        <w:tc>
          <w:tcPr>
            <w:tcW w:w="0" w:type="auto"/>
            <w:vAlign w:val="center"/>
            <w:hideMark/>
          </w:tcPr>
          <w:p w14:paraId="7321AAEE" w14:textId="77777777" w:rsidR="00CD258E" w:rsidRPr="00CD258E" w:rsidRDefault="00CD258E" w:rsidP="00CD258E">
            <w:pPr>
              <w:pStyle w:val="NoSpacing"/>
              <w:rPr>
                <w:b/>
                <w:bCs/>
                <w:sz w:val="32"/>
                <w:szCs w:val="32"/>
              </w:rPr>
            </w:pPr>
            <w:r w:rsidRPr="00CD258E">
              <w:rPr>
                <w:b/>
                <w:bCs/>
                <w:sz w:val="32"/>
                <w:szCs w:val="32"/>
              </w:rPr>
              <w:t>Year</w:t>
            </w:r>
          </w:p>
        </w:tc>
        <w:tc>
          <w:tcPr>
            <w:tcW w:w="0" w:type="auto"/>
            <w:vAlign w:val="center"/>
            <w:hideMark/>
          </w:tcPr>
          <w:p w14:paraId="6DA75249" w14:textId="77777777" w:rsidR="00CD258E" w:rsidRPr="00CD258E" w:rsidRDefault="00CD258E" w:rsidP="00CD258E">
            <w:pPr>
              <w:pStyle w:val="NoSpacing"/>
              <w:rPr>
                <w:b/>
                <w:bCs/>
                <w:sz w:val="32"/>
                <w:szCs w:val="32"/>
              </w:rPr>
            </w:pPr>
            <w:r w:rsidRPr="00CD258E">
              <w:rPr>
                <w:b/>
                <w:bCs/>
                <w:sz w:val="32"/>
                <w:szCs w:val="32"/>
              </w:rPr>
              <w:t>Nodal Ministry</w:t>
            </w:r>
          </w:p>
        </w:tc>
        <w:tc>
          <w:tcPr>
            <w:tcW w:w="0" w:type="auto"/>
            <w:vAlign w:val="center"/>
            <w:hideMark/>
          </w:tcPr>
          <w:p w14:paraId="470CB507" w14:textId="77777777" w:rsidR="00CD258E" w:rsidRPr="00CD258E" w:rsidRDefault="00CD258E" w:rsidP="00CD258E">
            <w:pPr>
              <w:pStyle w:val="NoSpacing"/>
              <w:rPr>
                <w:b/>
                <w:bCs/>
                <w:sz w:val="32"/>
                <w:szCs w:val="32"/>
              </w:rPr>
            </w:pPr>
            <w:r w:rsidRPr="00CD258E">
              <w:rPr>
                <w:b/>
                <w:bCs/>
                <w:sz w:val="32"/>
                <w:szCs w:val="32"/>
              </w:rPr>
              <w:t>Objective / Feature</w:t>
            </w:r>
          </w:p>
        </w:tc>
      </w:tr>
      <w:tr w:rsidR="00CD258E" w:rsidRPr="00CD258E" w14:paraId="2021CB7B" w14:textId="77777777">
        <w:trPr>
          <w:tblCellSpacing w:w="15" w:type="dxa"/>
        </w:trPr>
        <w:tc>
          <w:tcPr>
            <w:tcW w:w="0" w:type="auto"/>
            <w:vAlign w:val="center"/>
            <w:hideMark/>
          </w:tcPr>
          <w:p w14:paraId="34D02D4F" w14:textId="77777777" w:rsidR="00CD258E" w:rsidRPr="00CD258E" w:rsidRDefault="00CD258E" w:rsidP="00CD258E">
            <w:pPr>
              <w:pStyle w:val="NoSpacing"/>
              <w:rPr>
                <w:sz w:val="32"/>
                <w:szCs w:val="32"/>
              </w:rPr>
            </w:pPr>
            <w:r w:rsidRPr="00CD258E">
              <w:rPr>
                <w:b/>
                <w:bCs/>
                <w:sz w:val="32"/>
                <w:szCs w:val="32"/>
              </w:rPr>
              <w:t>Namami Gange Mission</w:t>
            </w:r>
          </w:p>
        </w:tc>
        <w:tc>
          <w:tcPr>
            <w:tcW w:w="0" w:type="auto"/>
            <w:vAlign w:val="center"/>
            <w:hideMark/>
          </w:tcPr>
          <w:p w14:paraId="316703B2" w14:textId="77777777" w:rsidR="00CD258E" w:rsidRPr="00CD258E" w:rsidRDefault="00CD258E" w:rsidP="00CD258E">
            <w:pPr>
              <w:pStyle w:val="NoSpacing"/>
              <w:rPr>
                <w:sz w:val="32"/>
                <w:szCs w:val="32"/>
              </w:rPr>
            </w:pPr>
            <w:r w:rsidRPr="00CD258E">
              <w:rPr>
                <w:sz w:val="32"/>
                <w:szCs w:val="32"/>
              </w:rPr>
              <w:t>2014</w:t>
            </w:r>
          </w:p>
        </w:tc>
        <w:tc>
          <w:tcPr>
            <w:tcW w:w="0" w:type="auto"/>
            <w:vAlign w:val="center"/>
            <w:hideMark/>
          </w:tcPr>
          <w:p w14:paraId="58058EE4" w14:textId="77777777" w:rsidR="00CD258E" w:rsidRPr="00CD258E" w:rsidRDefault="00CD258E" w:rsidP="00CD258E">
            <w:pPr>
              <w:pStyle w:val="NoSpacing"/>
              <w:rPr>
                <w:sz w:val="32"/>
                <w:szCs w:val="32"/>
              </w:rPr>
            </w:pPr>
            <w:r w:rsidRPr="00CD258E">
              <w:rPr>
                <w:sz w:val="32"/>
                <w:szCs w:val="32"/>
              </w:rPr>
              <w:t>Ministry of Jal Shakti</w:t>
            </w:r>
          </w:p>
        </w:tc>
        <w:tc>
          <w:tcPr>
            <w:tcW w:w="0" w:type="auto"/>
            <w:vAlign w:val="center"/>
            <w:hideMark/>
          </w:tcPr>
          <w:p w14:paraId="6847A8C0" w14:textId="77777777" w:rsidR="00CD258E" w:rsidRPr="00CD258E" w:rsidRDefault="00CD258E" w:rsidP="00CD258E">
            <w:pPr>
              <w:pStyle w:val="NoSpacing"/>
              <w:rPr>
                <w:sz w:val="32"/>
                <w:szCs w:val="32"/>
              </w:rPr>
            </w:pPr>
            <w:r w:rsidRPr="00CD258E">
              <w:rPr>
                <w:sz w:val="32"/>
                <w:szCs w:val="32"/>
              </w:rPr>
              <w:t>Integrated conservation of Ganga and tributaries; sewerage, ghats, solid waste mgmt.</w:t>
            </w:r>
          </w:p>
        </w:tc>
      </w:tr>
      <w:tr w:rsidR="00CD258E" w:rsidRPr="00CD258E" w14:paraId="0A902FFC" w14:textId="77777777">
        <w:trPr>
          <w:tblCellSpacing w:w="15" w:type="dxa"/>
        </w:trPr>
        <w:tc>
          <w:tcPr>
            <w:tcW w:w="0" w:type="auto"/>
            <w:vAlign w:val="center"/>
            <w:hideMark/>
          </w:tcPr>
          <w:p w14:paraId="4B87FF94" w14:textId="77777777" w:rsidR="00CD258E" w:rsidRPr="00CD258E" w:rsidRDefault="00CD258E" w:rsidP="00CD258E">
            <w:pPr>
              <w:pStyle w:val="NoSpacing"/>
              <w:rPr>
                <w:sz w:val="32"/>
                <w:szCs w:val="32"/>
              </w:rPr>
            </w:pPr>
            <w:r w:rsidRPr="00CD258E">
              <w:rPr>
                <w:b/>
                <w:bCs/>
                <w:sz w:val="32"/>
                <w:szCs w:val="32"/>
              </w:rPr>
              <w:t>National River Conservation Plan (NRCP)</w:t>
            </w:r>
          </w:p>
        </w:tc>
        <w:tc>
          <w:tcPr>
            <w:tcW w:w="0" w:type="auto"/>
            <w:vAlign w:val="center"/>
            <w:hideMark/>
          </w:tcPr>
          <w:p w14:paraId="3B64BF10" w14:textId="77777777" w:rsidR="00CD258E" w:rsidRPr="00CD258E" w:rsidRDefault="00CD258E" w:rsidP="00CD258E">
            <w:pPr>
              <w:pStyle w:val="NoSpacing"/>
              <w:rPr>
                <w:sz w:val="32"/>
                <w:szCs w:val="32"/>
              </w:rPr>
            </w:pPr>
            <w:r w:rsidRPr="00CD258E">
              <w:rPr>
                <w:sz w:val="32"/>
                <w:szCs w:val="32"/>
              </w:rPr>
              <w:t>1985</w:t>
            </w:r>
          </w:p>
        </w:tc>
        <w:tc>
          <w:tcPr>
            <w:tcW w:w="0" w:type="auto"/>
            <w:vAlign w:val="center"/>
            <w:hideMark/>
          </w:tcPr>
          <w:p w14:paraId="23028AAD" w14:textId="77777777" w:rsidR="00CD258E" w:rsidRPr="00CD258E" w:rsidRDefault="00CD258E" w:rsidP="00CD258E">
            <w:pPr>
              <w:pStyle w:val="NoSpacing"/>
              <w:rPr>
                <w:sz w:val="32"/>
                <w:szCs w:val="32"/>
              </w:rPr>
            </w:pPr>
            <w:r w:rsidRPr="00CD258E">
              <w:rPr>
                <w:sz w:val="32"/>
                <w:szCs w:val="32"/>
              </w:rPr>
              <w:t>MoEFCC</w:t>
            </w:r>
          </w:p>
        </w:tc>
        <w:tc>
          <w:tcPr>
            <w:tcW w:w="0" w:type="auto"/>
            <w:vAlign w:val="center"/>
            <w:hideMark/>
          </w:tcPr>
          <w:p w14:paraId="338EDBBA" w14:textId="77777777" w:rsidR="00CD258E" w:rsidRPr="00CD258E" w:rsidRDefault="00CD258E" w:rsidP="00CD258E">
            <w:pPr>
              <w:pStyle w:val="NoSpacing"/>
              <w:rPr>
                <w:sz w:val="32"/>
                <w:szCs w:val="32"/>
              </w:rPr>
            </w:pPr>
            <w:r w:rsidRPr="00CD258E">
              <w:rPr>
                <w:sz w:val="32"/>
                <w:szCs w:val="32"/>
              </w:rPr>
              <w:t>Coverage of rivers beyond Ganga; 38 rivers in 16 states.</w:t>
            </w:r>
          </w:p>
        </w:tc>
      </w:tr>
      <w:tr w:rsidR="00CD258E" w:rsidRPr="00CD258E" w14:paraId="4840E6B6" w14:textId="77777777">
        <w:trPr>
          <w:tblCellSpacing w:w="15" w:type="dxa"/>
        </w:trPr>
        <w:tc>
          <w:tcPr>
            <w:tcW w:w="0" w:type="auto"/>
            <w:vAlign w:val="center"/>
            <w:hideMark/>
          </w:tcPr>
          <w:p w14:paraId="588D9FFA" w14:textId="77777777" w:rsidR="00CD258E" w:rsidRPr="00CD258E" w:rsidRDefault="00CD258E" w:rsidP="00CD258E">
            <w:pPr>
              <w:pStyle w:val="NoSpacing"/>
              <w:rPr>
                <w:sz w:val="32"/>
                <w:szCs w:val="32"/>
              </w:rPr>
            </w:pPr>
            <w:r w:rsidRPr="00CD258E">
              <w:rPr>
                <w:b/>
                <w:bCs/>
                <w:sz w:val="32"/>
                <w:szCs w:val="32"/>
              </w:rPr>
              <w:t>Jal Jeevan Mission (Urban &amp; Rural)</w:t>
            </w:r>
          </w:p>
        </w:tc>
        <w:tc>
          <w:tcPr>
            <w:tcW w:w="0" w:type="auto"/>
            <w:vAlign w:val="center"/>
            <w:hideMark/>
          </w:tcPr>
          <w:p w14:paraId="4C3F13F5" w14:textId="77777777" w:rsidR="00CD258E" w:rsidRPr="00CD258E" w:rsidRDefault="00CD258E" w:rsidP="00CD258E">
            <w:pPr>
              <w:pStyle w:val="NoSpacing"/>
              <w:rPr>
                <w:sz w:val="32"/>
                <w:szCs w:val="32"/>
              </w:rPr>
            </w:pPr>
            <w:r w:rsidRPr="00CD258E">
              <w:rPr>
                <w:sz w:val="32"/>
                <w:szCs w:val="32"/>
              </w:rPr>
              <w:t>2019</w:t>
            </w:r>
          </w:p>
        </w:tc>
        <w:tc>
          <w:tcPr>
            <w:tcW w:w="0" w:type="auto"/>
            <w:vAlign w:val="center"/>
            <w:hideMark/>
          </w:tcPr>
          <w:p w14:paraId="2AED8B8D" w14:textId="77777777" w:rsidR="00CD258E" w:rsidRPr="00CD258E" w:rsidRDefault="00CD258E" w:rsidP="00CD258E">
            <w:pPr>
              <w:pStyle w:val="NoSpacing"/>
              <w:rPr>
                <w:sz w:val="32"/>
                <w:szCs w:val="32"/>
              </w:rPr>
            </w:pPr>
            <w:r w:rsidRPr="00CD258E">
              <w:rPr>
                <w:sz w:val="32"/>
                <w:szCs w:val="32"/>
              </w:rPr>
              <w:t>MoHUA / Jal Shakti</w:t>
            </w:r>
          </w:p>
        </w:tc>
        <w:tc>
          <w:tcPr>
            <w:tcW w:w="0" w:type="auto"/>
            <w:vAlign w:val="center"/>
            <w:hideMark/>
          </w:tcPr>
          <w:p w14:paraId="760F6920" w14:textId="77777777" w:rsidR="00CD258E" w:rsidRPr="00CD258E" w:rsidRDefault="00CD258E" w:rsidP="00CD258E">
            <w:pPr>
              <w:pStyle w:val="NoSpacing"/>
              <w:rPr>
                <w:sz w:val="32"/>
                <w:szCs w:val="32"/>
              </w:rPr>
            </w:pPr>
            <w:r w:rsidRPr="00CD258E">
              <w:rPr>
                <w:sz w:val="32"/>
                <w:szCs w:val="32"/>
              </w:rPr>
              <w:t>Ensures tap water and sewage management—reduces direct discharge.</w:t>
            </w:r>
          </w:p>
        </w:tc>
      </w:tr>
      <w:tr w:rsidR="00CD258E" w:rsidRPr="00CD258E" w14:paraId="250E24AF" w14:textId="77777777">
        <w:trPr>
          <w:tblCellSpacing w:w="15" w:type="dxa"/>
        </w:trPr>
        <w:tc>
          <w:tcPr>
            <w:tcW w:w="0" w:type="auto"/>
            <w:vAlign w:val="center"/>
            <w:hideMark/>
          </w:tcPr>
          <w:p w14:paraId="7CDFB825" w14:textId="77777777" w:rsidR="00CD258E" w:rsidRPr="00CD258E" w:rsidRDefault="00CD258E" w:rsidP="00CD258E">
            <w:pPr>
              <w:pStyle w:val="NoSpacing"/>
              <w:rPr>
                <w:sz w:val="32"/>
                <w:szCs w:val="32"/>
              </w:rPr>
            </w:pPr>
            <w:r w:rsidRPr="00CD258E">
              <w:rPr>
                <w:b/>
                <w:bCs/>
                <w:sz w:val="32"/>
                <w:szCs w:val="32"/>
              </w:rPr>
              <w:t>Swachh Bharat Mission 2.0 (Urban)</w:t>
            </w:r>
          </w:p>
        </w:tc>
        <w:tc>
          <w:tcPr>
            <w:tcW w:w="0" w:type="auto"/>
            <w:vAlign w:val="center"/>
            <w:hideMark/>
          </w:tcPr>
          <w:p w14:paraId="2DA85017" w14:textId="77777777" w:rsidR="00CD258E" w:rsidRPr="00CD258E" w:rsidRDefault="00CD258E" w:rsidP="00CD258E">
            <w:pPr>
              <w:pStyle w:val="NoSpacing"/>
              <w:rPr>
                <w:sz w:val="32"/>
                <w:szCs w:val="32"/>
              </w:rPr>
            </w:pPr>
            <w:r w:rsidRPr="00CD258E">
              <w:rPr>
                <w:sz w:val="32"/>
                <w:szCs w:val="32"/>
              </w:rPr>
              <w:t>2021</w:t>
            </w:r>
          </w:p>
        </w:tc>
        <w:tc>
          <w:tcPr>
            <w:tcW w:w="0" w:type="auto"/>
            <w:vAlign w:val="center"/>
            <w:hideMark/>
          </w:tcPr>
          <w:p w14:paraId="2D154485" w14:textId="77777777" w:rsidR="00CD258E" w:rsidRPr="00CD258E" w:rsidRDefault="00CD258E" w:rsidP="00CD258E">
            <w:pPr>
              <w:pStyle w:val="NoSpacing"/>
              <w:rPr>
                <w:sz w:val="32"/>
                <w:szCs w:val="32"/>
              </w:rPr>
            </w:pPr>
            <w:r w:rsidRPr="00CD258E">
              <w:rPr>
                <w:sz w:val="32"/>
                <w:szCs w:val="32"/>
              </w:rPr>
              <w:t>MoHUA</w:t>
            </w:r>
          </w:p>
        </w:tc>
        <w:tc>
          <w:tcPr>
            <w:tcW w:w="0" w:type="auto"/>
            <w:vAlign w:val="center"/>
            <w:hideMark/>
          </w:tcPr>
          <w:p w14:paraId="23F264B4" w14:textId="77777777" w:rsidR="00CD258E" w:rsidRPr="00CD258E" w:rsidRDefault="00CD258E" w:rsidP="00CD258E">
            <w:pPr>
              <w:pStyle w:val="NoSpacing"/>
              <w:rPr>
                <w:sz w:val="32"/>
                <w:szCs w:val="32"/>
              </w:rPr>
            </w:pPr>
            <w:r w:rsidRPr="00CD258E">
              <w:rPr>
                <w:sz w:val="32"/>
                <w:szCs w:val="32"/>
              </w:rPr>
              <w:t>Focus on waste segregation, river-front cleaning.</w:t>
            </w:r>
          </w:p>
        </w:tc>
      </w:tr>
      <w:tr w:rsidR="00CD258E" w:rsidRPr="00CD258E" w14:paraId="17CAB7CF" w14:textId="77777777">
        <w:trPr>
          <w:tblCellSpacing w:w="15" w:type="dxa"/>
        </w:trPr>
        <w:tc>
          <w:tcPr>
            <w:tcW w:w="0" w:type="auto"/>
            <w:vAlign w:val="center"/>
            <w:hideMark/>
          </w:tcPr>
          <w:p w14:paraId="2AA21881" w14:textId="77777777" w:rsidR="00CD258E" w:rsidRPr="00CD258E" w:rsidRDefault="00CD258E" w:rsidP="00CD258E">
            <w:pPr>
              <w:pStyle w:val="NoSpacing"/>
              <w:rPr>
                <w:sz w:val="32"/>
                <w:szCs w:val="32"/>
              </w:rPr>
            </w:pPr>
            <w:r w:rsidRPr="00CD258E">
              <w:rPr>
                <w:b/>
                <w:bCs/>
                <w:sz w:val="32"/>
                <w:szCs w:val="32"/>
              </w:rPr>
              <w:lastRenderedPageBreak/>
              <w:t>AMRUT 2.0</w:t>
            </w:r>
          </w:p>
        </w:tc>
        <w:tc>
          <w:tcPr>
            <w:tcW w:w="0" w:type="auto"/>
            <w:vAlign w:val="center"/>
            <w:hideMark/>
          </w:tcPr>
          <w:p w14:paraId="2792D8EB" w14:textId="77777777" w:rsidR="00CD258E" w:rsidRPr="00CD258E" w:rsidRDefault="00CD258E" w:rsidP="00CD258E">
            <w:pPr>
              <w:pStyle w:val="NoSpacing"/>
              <w:rPr>
                <w:sz w:val="32"/>
                <w:szCs w:val="32"/>
              </w:rPr>
            </w:pPr>
            <w:r w:rsidRPr="00CD258E">
              <w:rPr>
                <w:sz w:val="32"/>
                <w:szCs w:val="32"/>
              </w:rPr>
              <w:t>2021</w:t>
            </w:r>
          </w:p>
        </w:tc>
        <w:tc>
          <w:tcPr>
            <w:tcW w:w="0" w:type="auto"/>
            <w:vAlign w:val="center"/>
            <w:hideMark/>
          </w:tcPr>
          <w:p w14:paraId="479870DC" w14:textId="77777777" w:rsidR="00CD258E" w:rsidRPr="00CD258E" w:rsidRDefault="00CD258E" w:rsidP="00CD258E">
            <w:pPr>
              <w:pStyle w:val="NoSpacing"/>
              <w:rPr>
                <w:sz w:val="32"/>
                <w:szCs w:val="32"/>
              </w:rPr>
            </w:pPr>
            <w:r w:rsidRPr="00CD258E">
              <w:rPr>
                <w:sz w:val="32"/>
                <w:szCs w:val="32"/>
              </w:rPr>
              <w:t>MoHUA</w:t>
            </w:r>
          </w:p>
        </w:tc>
        <w:tc>
          <w:tcPr>
            <w:tcW w:w="0" w:type="auto"/>
            <w:vAlign w:val="center"/>
            <w:hideMark/>
          </w:tcPr>
          <w:p w14:paraId="3E2E7852" w14:textId="77777777" w:rsidR="00CD258E" w:rsidRPr="00CD258E" w:rsidRDefault="00CD258E" w:rsidP="00CD258E">
            <w:pPr>
              <w:pStyle w:val="NoSpacing"/>
              <w:rPr>
                <w:sz w:val="32"/>
                <w:szCs w:val="32"/>
              </w:rPr>
            </w:pPr>
            <w:r w:rsidRPr="00CD258E">
              <w:rPr>
                <w:sz w:val="32"/>
                <w:szCs w:val="32"/>
              </w:rPr>
              <w:t>100% coverage of wastewater treatment and reuse.</w:t>
            </w:r>
          </w:p>
        </w:tc>
      </w:tr>
      <w:tr w:rsidR="00CD258E" w:rsidRPr="00CD258E" w14:paraId="41E490D4" w14:textId="77777777">
        <w:trPr>
          <w:tblCellSpacing w:w="15" w:type="dxa"/>
        </w:trPr>
        <w:tc>
          <w:tcPr>
            <w:tcW w:w="0" w:type="auto"/>
            <w:vAlign w:val="center"/>
            <w:hideMark/>
          </w:tcPr>
          <w:p w14:paraId="56FA47C1" w14:textId="77777777" w:rsidR="00CD258E" w:rsidRPr="00CD258E" w:rsidRDefault="00CD258E" w:rsidP="00CD258E">
            <w:pPr>
              <w:pStyle w:val="NoSpacing"/>
              <w:rPr>
                <w:sz w:val="32"/>
                <w:szCs w:val="32"/>
              </w:rPr>
            </w:pPr>
            <w:r w:rsidRPr="00CD258E">
              <w:rPr>
                <w:b/>
                <w:bCs/>
                <w:sz w:val="32"/>
                <w:szCs w:val="32"/>
              </w:rPr>
              <w:t>National Water Mission (NWM)</w:t>
            </w:r>
          </w:p>
        </w:tc>
        <w:tc>
          <w:tcPr>
            <w:tcW w:w="0" w:type="auto"/>
            <w:vAlign w:val="center"/>
            <w:hideMark/>
          </w:tcPr>
          <w:p w14:paraId="5A9FA2DC" w14:textId="77777777" w:rsidR="00CD258E" w:rsidRPr="00CD258E" w:rsidRDefault="00CD258E" w:rsidP="00CD258E">
            <w:pPr>
              <w:pStyle w:val="NoSpacing"/>
              <w:rPr>
                <w:sz w:val="32"/>
                <w:szCs w:val="32"/>
              </w:rPr>
            </w:pPr>
            <w:r w:rsidRPr="00CD258E">
              <w:rPr>
                <w:sz w:val="32"/>
                <w:szCs w:val="32"/>
              </w:rPr>
              <w:t>2011</w:t>
            </w:r>
          </w:p>
        </w:tc>
        <w:tc>
          <w:tcPr>
            <w:tcW w:w="0" w:type="auto"/>
            <w:vAlign w:val="center"/>
            <w:hideMark/>
          </w:tcPr>
          <w:p w14:paraId="3937B368" w14:textId="77777777" w:rsidR="00CD258E" w:rsidRPr="00CD258E" w:rsidRDefault="00CD258E" w:rsidP="00CD258E">
            <w:pPr>
              <w:pStyle w:val="NoSpacing"/>
              <w:rPr>
                <w:sz w:val="32"/>
                <w:szCs w:val="32"/>
              </w:rPr>
            </w:pPr>
            <w:r w:rsidRPr="00CD258E">
              <w:rPr>
                <w:sz w:val="32"/>
                <w:szCs w:val="32"/>
              </w:rPr>
              <w:t>MoWR → Jal Shakti</w:t>
            </w:r>
          </w:p>
        </w:tc>
        <w:tc>
          <w:tcPr>
            <w:tcW w:w="0" w:type="auto"/>
            <w:vAlign w:val="center"/>
            <w:hideMark/>
          </w:tcPr>
          <w:p w14:paraId="28EA5C52" w14:textId="77777777" w:rsidR="00CD258E" w:rsidRPr="00CD258E" w:rsidRDefault="00CD258E" w:rsidP="00CD258E">
            <w:pPr>
              <w:pStyle w:val="NoSpacing"/>
              <w:rPr>
                <w:sz w:val="32"/>
                <w:szCs w:val="32"/>
              </w:rPr>
            </w:pPr>
            <w:r w:rsidRPr="00CD258E">
              <w:rPr>
                <w:sz w:val="32"/>
                <w:szCs w:val="32"/>
              </w:rPr>
              <w:t>“Conserve water, minimize waste, ensure equitable distribution.”</w:t>
            </w:r>
          </w:p>
        </w:tc>
      </w:tr>
      <w:tr w:rsidR="00CD258E" w:rsidRPr="00CD258E" w14:paraId="2C87D874" w14:textId="77777777">
        <w:trPr>
          <w:tblCellSpacing w:w="15" w:type="dxa"/>
        </w:trPr>
        <w:tc>
          <w:tcPr>
            <w:tcW w:w="0" w:type="auto"/>
            <w:vAlign w:val="center"/>
            <w:hideMark/>
          </w:tcPr>
          <w:p w14:paraId="7894E316" w14:textId="77777777" w:rsidR="00CD258E" w:rsidRPr="00CD258E" w:rsidRDefault="00CD258E" w:rsidP="00CD258E">
            <w:pPr>
              <w:pStyle w:val="NoSpacing"/>
              <w:rPr>
                <w:sz w:val="32"/>
                <w:szCs w:val="32"/>
              </w:rPr>
            </w:pPr>
            <w:r w:rsidRPr="00CD258E">
              <w:rPr>
                <w:b/>
                <w:bCs/>
                <w:sz w:val="32"/>
                <w:szCs w:val="32"/>
              </w:rPr>
              <w:t>River Rejuvenation Committees (RRCs)</w:t>
            </w:r>
          </w:p>
        </w:tc>
        <w:tc>
          <w:tcPr>
            <w:tcW w:w="0" w:type="auto"/>
            <w:vAlign w:val="center"/>
            <w:hideMark/>
          </w:tcPr>
          <w:p w14:paraId="02D8CD8A" w14:textId="77777777" w:rsidR="00CD258E" w:rsidRPr="00CD258E" w:rsidRDefault="00CD258E" w:rsidP="00CD258E">
            <w:pPr>
              <w:pStyle w:val="NoSpacing"/>
              <w:rPr>
                <w:sz w:val="32"/>
                <w:szCs w:val="32"/>
              </w:rPr>
            </w:pPr>
            <w:r w:rsidRPr="00CD258E">
              <w:rPr>
                <w:sz w:val="32"/>
                <w:szCs w:val="32"/>
              </w:rPr>
              <w:t>2018</w:t>
            </w:r>
          </w:p>
        </w:tc>
        <w:tc>
          <w:tcPr>
            <w:tcW w:w="0" w:type="auto"/>
            <w:vAlign w:val="center"/>
            <w:hideMark/>
          </w:tcPr>
          <w:p w14:paraId="5251D510" w14:textId="77777777" w:rsidR="00CD258E" w:rsidRPr="00CD258E" w:rsidRDefault="00CD258E" w:rsidP="00CD258E">
            <w:pPr>
              <w:pStyle w:val="NoSpacing"/>
              <w:rPr>
                <w:sz w:val="32"/>
                <w:szCs w:val="32"/>
              </w:rPr>
            </w:pPr>
            <w:r w:rsidRPr="00CD258E">
              <w:rPr>
                <w:sz w:val="32"/>
                <w:szCs w:val="32"/>
              </w:rPr>
              <w:t>CPCB &amp; SPCBs</w:t>
            </w:r>
          </w:p>
        </w:tc>
        <w:tc>
          <w:tcPr>
            <w:tcW w:w="0" w:type="auto"/>
            <w:vAlign w:val="center"/>
            <w:hideMark/>
          </w:tcPr>
          <w:p w14:paraId="2867ADEB" w14:textId="77777777" w:rsidR="00CD258E" w:rsidRPr="00CD258E" w:rsidRDefault="00CD258E" w:rsidP="00CD258E">
            <w:pPr>
              <w:pStyle w:val="NoSpacing"/>
              <w:rPr>
                <w:sz w:val="32"/>
                <w:szCs w:val="32"/>
              </w:rPr>
            </w:pPr>
            <w:r w:rsidRPr="00CD258E">
              <w:rPr>
                <w:sz w:val="32"/>
                <w:szCs w:val="32"/>
              </w:rPr>
              <w:t>State-level coordination for restoration of polluted stretches.</w:t>
            </w:r>
          </w:p>
        </w:tc>
      </w:tr>
    </w:tbl>
    <w:p w14:paraId="7287A9F0" w14:textId="77777777" w:rsidR="00CD258E" w:rsidRPr="00CD258E" w:rsidRDefault="00CD258E" w:rsidP="00CD258E">
      <w:pPr>
        <w:pStyle w:val="NoSpacing"/>
        <w:rPr>
          <w:sz w:val="32"/>
          <w:szCs w:val="32"/>
        </w:rPr>
      </w:pPr>
      <w:r w:rsidRPr="00CD258E">
        <w:rPr>
          <w:sz w:val="32"/>
          <w:szCs w:val="32"/>
        </w:rPr>
        <w:pict w14:anchorId="276533A0">
          <v:rect id="_x0000_i1089" style="width:0;height:1.5pt" o:hralign="center" o:hrstd="t" o:hr="t" fillcolor="#a0a0a0" stroked="f"/>
        </w:pict>
      </w:r>
    </w:p>
    <w:p w14:paraId="598F472F" w14:textId="77777777" w:rsidR="00CD258E" w:rsidRPr="00CD258E" w:rsidRDefault="00CD258E" w:rsidP="00CD258E">
      <w:pPr>
        <w:pStyle w:val="NoSpacing"/>
        <w:rPr>
          <w:b/>
          <w:bCs/>
          <w:sz w:val="32"/>
          <w:szCs w:val="32"/>
        </w:rPr>
      </w:pPr>
      <w:r w:rsidRPr="00CD258E">
        <w:rPr>
          <w:rFonts w:ascii="Segoe UI Emoji" w:hAnsi="Segoe UI Emoji" w:cs="Segoe UI Emoji"/>
          <w:b/>
          <w:bCs/>
          <w:sz w:val="32"/>
          <w:szCs w:val="32"/>
        </w:rPr>
        <w:t>🔹</w:t>
      </w:r>
      <w:r w:rsidRPr="00CD258E">
        <w:rPr>
          <w:b/>
          <w:bCs/>
          <w:sz w:val="32"/>
          <w:szCs w:val="32"/>
        </w:rPr>
        <w:t xml:space="preserve"> 6. Major Legal &amp; Institutional Mechanisms</w:t>
      </w:r>
    </w:p>
    <w:p w14:paraId="68AABE99" w14:textId="77777777" w:rsidR="00CD258E" w:rsidRPr="00CD258E" w:rsidRDefault="00CD258E" w:rsidP="00CD258E">
      <w:pPr>
        <w:pStyle w:val="NoSpacing"/>
        <w:numPr>
          <w:ilvl w:val="0"/>
          <w:numId w:val="7"/>
        </w:numPr>
        <w:rPr>
          <w:sz w:val="32"/>
          <w:szCs w:val="32"/>
        </w:rPr>
      </w:pPr>
      <w:r w:rsidRPr="00CD258E">
        <w:rPr>
          <w:b/>
          <w:bCs/>
          <w:sz w:val="32"/>
          <w:szCs w:val="32"/>
        </w:rPr>
        <w:t>Water (Prevention and Control of Pollution) Act, 1974</w:t>
      </w:r>
      <w:r w:rsidRPr="00CD258E">
        <w:rPr>
          <w:sz w:val="32"/>
          <w:szCs w:val="32"/>
        </w:rPr>
        <w:t xml:space="preserve"> – foundational law for regulation, setting up CPCB and SPCBs.</w:t>
      </w:r>
    </w:p>
    <w:p w14:paraId="795EDC54" w14:textId="77777777" w:rsidR="00CD258E" w:rsidRPr="00CD258E" w:rsidRDefault="00CD258E" w:rsidP="00CD258E">
      <w:pPr>
        <w:pStyle w:val="NoSpacing"/>
        <w:numPr>
          <w:ilvl w:val="0"/>
          <w:numId w:val="7"/>
        </w:numPr>
        <w:rPr>
          <w:sz w:val="32"/>
          <w:szCs w:val="32"/>
        </w:rPr>
      </w:pPr>
      <w:r w:rsidRPr="00CD258E">
        <w:rPr>
          <w:b/>
          <w:bCs/>
          <w:sz w:val="32"/>
          <w:szCs w:val="32"/>
        </w:rPr>
        <w:t>Environment (Protection) Act, 1986</w:t>
      </w:r>
      <w:r w:rsidRPr="00CD258E">
        <w:rPr>
          <w:sz w:val="32"/>
          <w:szCs w:val="32"/>
        </w:rPr>
        <w:t xml:space="preserve"> – umbrella legislation empowering central government.</w:t>
      </w:r>
    </w:p>
    <w:p w14:paraId="4737802C" w14:textId="77777777" w:rsidR="00CD258E" w:rsidRPr="00CD258E" w:rsidRDefault="00CD258E" w:rsidP="00CD258E">
      <w:pPr>
        <w:pStyle w:val="NoSpacing"/>
        <w:numPr>
          <w:ilvl w:val="0"/>
          <w:numId w:val="7"/>
        </w:numPr>
        <w:rPr>
          <w:sz w:val="32"/>
          <w:szCs w:val="32"/>
        </w:rPr>
      </w:pPr>
      <w:r w:rsidRPr="00CD258E">
        <w:rPr>
          <w:b/>
          <w:bCs/>
          <w:sz w:val="32"/>
          <w:szCs w:val="32"/>
        </w:rPr>
        <w:t>National Green Tribunal (NGT)</w:t>
      </w:r>
      <w:r w:rsidRPr="00CD258E">
        <w:rPr>
          <w:sz w:val="32"/>
          <w:szCs w:val="32"/>
        </w:rPr>
        <w:t xml:space="preserve"> – quasi-judicial body under NGT Act 2010 to handle environmental cases.</w:t>
      </w:r>
    </w:p>
    <w:p w14:paraId="373CE2FD" w14:textId="77777777" w:rsidR="00CD258E" w:rsidRPr="00CD258E" w:rsidRDefault="00CD258E" w:rsidP="00CD258E">
      <w:pPr>
        <w:pStyle w:val="NoSpacing"/>
        <w:numPr>
          <w:ilvl w:val="0"/>
          <w:numId w:val="7"/>
        </w:numPr>
        <w:rPr>
          <w:sz w:val="32"/>
          <w:szCs w:val="32"/>
        </w:rPr>
      </w:pPr>
      <w:r w:rsidRPr="00CD258E">
        <w:rPr>
          <w:b/>
          <w:bCs/>
          <w:sz w:val="32"/>
          <w:szCs w:val="32"/>
        </w:rPr>
        <w:t>Water Cess Act, 1977 (repealed 2017)</w:t>
      </w:r>
      <w:r w:rsidRPr="00CD258E">
        <w:rPr>
          <w:sz w:val="32"/>
          <w:szCs w:val="32"/>
        </w:rPr>
        <w:t xml:space="preserve"> – earlier collected cess from industries using water.</w:t>
      </w:r>
    </w:p>
    <w:p w14:paraId="35DCD6EF" w14:textId="77777777" w:rsidR="00CD258E" w:rsidRPr="00CD258E" w:rsidRDefault="00CD258E" w:rsidP="00CD258E">
      <w:pPr>
        <w:pStyle w:val="NoSpacing"/>
        <w:numPr>
          <w:ilvl w:val="0"/>
          <w:numId w:val="7"/>
        </w:numPr>
        <w:rPr>
          <w:sz w:val="32"/>
          <w:szCs w:val="32"/>
        </w:rPr>
      </w:pPr>
      <w:r w:rsidRPr="00CD258E">
        <w:rPr>
          <w:b/>
          <w:bCs/>
          <w:sz w:val="32"/>
          <w:szCs w:val="32"/>
        </w:rPr>
        <w:t>Judicial oversight</w:t>
      </w:r>
      <w:r w:rsidRPr="00CD258E">
        <w:rPr>
          <w:sz w:val="32"/>
          <w:szCs w:val="32"/>
        </w:rPr>
        <w:t xml:space="preserve"> –</w:t>
      </w:r>
    </w:p>
    <w:p w14:paraId="742E4C30" w14:textId="77777777" w:rsidR="00CD258E" w:rsidRPr="00CD258E" w:rsidRDefault="00CD258E" w:rsidP="00CD258E">
      <w:pPr>
        <w:pStyle w:val="NoSpacing"/>
        <w:numPr>
          <w:ilvl w:val="1"/>
          <w:numId w:val="7"/>
        </w:numPr>
        <w:rPr>
          <w:sz w:val="32"/>
          <w:szCs w:val="32"/>
        </w:rPr>
      </w:pPr>
      <w:r w:rsidRPr="00CD258E">
        <w:rPr>
          <w:i/>
          <w:iCs/>
          <w:sz w:val="32"/>
          <w:szCs w:val="32"/>
        </w:rPr>
        <w:t>MC Mehta vs Union of India</w:t>
      </w:r>
      <w:r w:rsidRPr="00CD258E">
        <w:rPr>
          <w:sz w:val="32"/>
          <w:szCs w:val="32"/>
        </w:rPr>
        <w:t xml:space="preserve"> → foundation for Ganga cleaning.</w:t>
      </w:r>
    </w:p>
    <w:p w14:paraId="2F2DC493" w14:textId="77777777" w:rsidR="00CD258E" w:rsidRPr="00CD258E" w:rsidRDefault="00CD258E" w:rsidP="00CD258E">
      <w:pPr>
        <w:pStyle w:val="NoSpacing"/>
        <w:numPr>
          <w:ilvl w:val="1"/>
          <w:numId w:val="7"/>
        </w:numPr>
        <w:rPr>
          <w:sz w:val="32"/>
          <w:szCs w:val="32"/>
        </w:rPr>
      </w:pPr>
      <w:r w:rsidRPr="00CD258E">
        <w:rPr>
          <w:i/>
          <w:iCs/>
          <w:sz w:val="32"/>
          <w:szCs w:val="32"/>
        </w:rPr>
        <w:t>Paryavaran Suraksha Samiti Case 2017</w:t>
      </w:r>
      <w:r w:rsidRPr="00CD258E">
        <w:rPr>
          <w:sz w:val="32"/>
          <w:szCs w:val="32"/>
        </w:rPr>
        <w:t xml:space="preserve"> → mandatory treatment of effluents before discharge.</w:t>
      </w:r>
    </w:p>
    <w:p w14:paraId="09DB0E0D" w14:textId="77777777" w:rsidR="00CD258E" w:rsidRPr="00CD258E" w:rsidRDefault="00CD258E" w:rsidP="00CD258E">
      <w:pPr>
        <w:pStyle w:val="NoSpacing"/>
        <w:rPr>
          <w:sz w:val="32"/>
          <w:szCs w:val="32"/>
        </w:rPr>
      </w:pPr>
      <w:r w:rsidRPr="00CD258E">
        <w:rPr>
          <w:sz w:val="32"/>
          <w:szCs w:val="32"/>
        </w:rPr>
        <w:pict w14:anchorId="707A57F7">
          <v:rect id="_x0000_i1090" style="width:0;height:1.5pt" o:hralign="center" o:hrstd="t" o:hr="t" fillcolor="#a0a0a0" stroked="f"/>
        </w:pict>
      </w:r>
    </w:p>
    <w:p w14:paraId="33B6C99D" w14:textId="77777777" w:rsidR="00CD258E" w:rsidRPr="00CD258E" w:rsidRDefault="00CD258E" w:rsidP="00CD258E">
      <w:pPr>
        <w:pStyle w:val="NoSpacing"/>
        <w:rPr>
          <w:b/>
          <w:bCs/>
          <w:sz w:val="32"/>
          <w:szCs w:val="32"/>
        </w:rPr>
      </w:pPr>
      <w:r w:rsidRPr="00CD258E">
        <w:rPr>
          <w:rFonts w:ascii="Segoe UI Emoji" w:hAnsi="Segoe UI Emoji" w:cs="Segoe UI Emoji"/>
          <w:b/>
          <w:bCs/>
          <w:sz w:val="32"/>
          <w:szCs w:val="32"/>
        </w:rPr>
        <w:t>🔹</w:t>
      </w:r>
      <w:r w:rsidRPr="00CD258E">
        <w:rPr>
          <w:b/>
          <w:bCs/>
          <w:sz w:val="32"/>
          <w:szCs w:val="32"/>
        </w:rPr>
        <w:t xml:space="preserve"> 7. Pollution Indicators &amp; Terms (Important for Prelims)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88"/>
        <w:gridCol w:w="6172"/>
      </w:tblGrid>
      <w:tr w:rsidR="00CD258E" w:rsidRPr="00CD258E" w14:paraId="6C2BD4E4" w14:textId="77777777">
        <w:trPr>
          <w:tblHeader/>
          <w:tblCellSpacing w:w="15" w:type="dxa"/>
        </w:trPr>
        <w:tc>
          <w:tcPr>
            <w:tcW w:w="0" w:type="auto"/>
            <w:vAlign w:val="center"/>
            <w:hideMark/>
          </w:tcPr>
          <w:p w14:paraId="06614B0E" w14:textId="77777777" w:rsidR="00CD258E" w:rsidRPr="00CD258E" w:rsidRDefault="00CD258E" w:rsidP="00CD258E">
            <w:pPr>
              <w:pStyle w:val="NoSpacing"/>
              <w:rPr>
                <w:b/>
                <w:bCs/>
                <w:sz w:val="32"/>
                <w:szCs w:val="32"/>
              </w:rPr>
            </w:pPr>
            <w:r w:rsidRPr="00CD258E">
              <w:rPr>
                <w:b/>
                <w:bCs/>
                <w:sz w:val="32"/>
                <w:szCs w:val="32"/>
              </w:rPr>
              <w:t>Term</w:t>
            </w:r>
          </w:p>
        </w:tc>
        <w:tc>
          <w:tcPr>
            <w:tcW w:w="0" w:type="auto"/>
            <w:vAlign w:val="center"/>
            <w:hideMark/>
          </w:tcPr>
          <w:p w14:paraId="5D890258" w14:textId="77777777" w:rsidR="00CD258E" w:rsidRPr="00CD258E" w:rsidRDefault="00CD258E" w:rsidP="00CD258E">
            <w:pPr>
              <w:pStyle w:val="NoSpacing"/>
              <w:rPr>
                <w:b/>
                <w:bCs/>
                <w:sz w:val="32"/>
                <w:szCs w:val="32"/>
              </w:rPr>
            </w:pPr>
            <w:r w:rsidRPr="00CD258E">
              <w:rPr>
                <w:b/>
                <w:bCs/>
                <w:sz w:val="32"/>
                <w:szCs w:val="32"/>
              </w:rPr>
              <w:t>Meaning / Significance</w:t>
            </w:r>
          </w:p>
        </w:tc>
      </w:tr>
      <w:tr w:rsidR="00CD258E" w:rsidRPr="00CD258E" w14:paraId="2B9BF49E" w14:textId="77777777">
        <w:trPr>
          <w:tblCellSpacing w:w="15" w:type="dxa"/>
        </w:trPr>
        <w:tc>
          <w:tcPr>
            <w:tcW w:w="0" w:type="auto"/>
            <w:vAlign w:val="center"/>
            <w:hideMark/>
          </w:tcPr>
          <w:p w14:paraId="68931062" w14:textId="77777777" w:rsidR="00CD258E" w:rsidRPr="00CD258E" w:rsidRDefault="00CD258E" w:rsidP="00CD258E">
            <w:pPr>
              <w:pStyle w:val="NoSpacing"/>
              <w:rPr>
                <w:sz w:val="32"/>
                <w:szCs w:val="32"/>
              </w:rPr>
            </w:pPr>
            <w:r w:rsidRPr="00CD258E">
              <w:rPr>
                <w:b/>
                <w:bCs/>
                <w:sz w:val="32"/>
                <w:szCs w:val="32"/>
              </w:rPr>
              <w:t>BOD (Biochemical Oxygen Demand)</w:t>
            </w:r>
          </w:p>
        </w:tc>
        <w:tc>
          <w:tcPr>
            <w:tcW w:w="0" w:type="auto"/>
            <w:vAlign w:val="center"/>
            <w:hideMark/>
          </w:tcPr>
          <w:p w14:paraId="6CE86C9F" w14:textId="77777777" w:rsidR="00CD258E" w:rsidRPr="00CD258E" w:rsidRDefault="00CD258E" w:rsidP="00CD258E">
            <w:pPr>
              <w:pStyle w:val="NoSpacing"/>
              <w:rPr>
                <w:sz w:val="32"/>
                <w:szCs w:val="32"/>
              </w:rPr>
            </w:pPr>
            <w:r w:rsidRPr="00CD258E">
              <w:rPr>
                <w:sz w:val="32"/>
                <w:szCs w:val="32"/>
              </w:rPr>
              <w:t>Oxygen required by microorganisms to decompose organic matter; higher = more polluted.</w:t>
            </w:r>
          </w:p>
        </w:tc>
      </w:tr>
      <w:tr w:rsidR="00CD258E" w:rsidRPr="00CD258E" w14:paraId="0205FD33" w14:textId="77777777">
        <w:trPr>
          <w:tblCellSpacing w:w="15" w:type="dxa"/>
        </w:trPr>
        <w:tc>
          <w:tcPr>
            <w:tcW w:w="0" w:type="auto"/>
            <w:vAlign w:val="center"/>
            <w:hideMark/>
          </w:tcPr>
          <w:p w14:paraId="190417C2" w14:textId="77777777" w:rsidR="00CD258E" w:rsidRPr="00CD258E" w:rsidRDefault="00CD258E" w:rsidP="00CD258E">
            <w:pPr>
              <w:pStyle w:val="NoSpacing"/>
              <w:rPr>
                <w:sz w:val="32"/>
                <w:szCs w:val="32"/>
              </w:rPr>
            </w:pPr>
            <w:r w:rsidRPr="00CD258E">
              <w:rPr>
                <w:b/>
                <w:bCs/>
                <w:sz w:val="32"/>
                <w:szCs w:val="32"/>
              </w:rPr>
              <w:lastRenderedPageBreak/>
              <w:t>COD (Chemical Oxygen Demand)</w:t>
            </w:r>
          </w:p>
        </w:tc>
        <w:tc>
          <w:tcPr>
            <w:tcW w:w="0" w:type="auto"/>
            <w:vAlign w:val="center"/>
            <w:hideMark/>
          </w:tcPr>
          <w:p w14:paraId="4D103675" w14:textId="77777777" w:rsidR="00CD258E" w:rsidRPr="00CD258E" w:rsidRDefault="00CD258E" w:rsidP="00CD258E">
            <w:pPr>
              <w:pStyle w:val="NoSpacing"/>
              <w:rPr>
                <w:sz w:val="32"/>
                <w:szCs w:val="32"/>
              </w:rPr>
            </w:pPr>
            <w:r w:rsidRPr="00CD258E">
              <w:rPr>
                <w:sz w:val="32"/>
                <w:szCs w:val="32"/>
              </w:rPr>
              <w:t>Total oxygen required to oxidize both organic &amp; inorganic matter.</w:t>
            </w:r>
          </w:p>
        </w:tc>
      </w:tr>
      <w:tr w:rsidR="00CD258E" w:rsidRPr="00CD258E" w14:paraId="6E92EBCE" w14:textId="77777777">
        <w:trPr>
          <w:tblCellSpacing w:w="15" w:type="dxa"/>
        </w:trPr>
        <w:tc>
          <w:tcPr>
            <w:tcW w:w="0" w:type="auto"/>
            <w:vAlign w:val="center"/>
            <w:hideMark/>
          </w:tcPr>
          <w:p w14:paraId="3ACF4713" w14:textId="77777777" w:rsidR="00CD258E" w:rsidRPr="00CD258E" w:rsidRDefault="00CD258E" w:rsidP="00CD258E">
            <w:pPr>
              <w:pStyle w:val="NoSpacing"/>
              <w:rPr>
                <w:sz w:val="32"/>
                <w:szCs w:val="32"/>
              </w:rPr>
            </w:pPr>
            <w:r w:rsidRPr="00CD258E">
              <w:rPr>
                <w:b/>
                <w:bCs/>
                <w:sz w:val="32"/>
                <w:szCs w:val="32"/>
              </w:rPr>
              <w:t>DO (Dissolved Oxygen)</w:t>
            </w:r>
          </w:p>
        </w:tc>
        <w:tc>
          <w:tcPr>
            <w:tcW w:w="0" w:type="auto"/>
            <w:vAlign w:val="center"/>
            <w:hideMark/>
          </w:tcPr>
          <w:p w14:paraId="3CE66A90" w14:textId="77777777" w:rsidR="00CD258E" w:rsidRPr="00CD258E" w:rsidRDefault="00CD258E" w:rsidP="00CD258E">
            <w:pPr>
              <w:pStyle w:val="NoSpacing"/>
              <w:rPr>
                <w:sz w:val="32"/>
                <w:szCs w:val="32"/>
              </w:rPr>
            </w:pPr>
            <w:r w:rsidRPr="00CD258E">
              <w:rPr>
                <w:sz w:val="32"/>
                <w:szCs w:val="32"/>
              </w:rPr>
              <w:t>Oxygen available in water; &lt; 5 mg/L = poor quality.</w:t>
            </w:r>
          </w:p>
        </w:tc>
      </w:tr>
      <w:tr w:rsidR="00CD258E" w:rsidRPr="00CD258E" w14:paraId="4F85389A" w14:textId="77777777">
        <w:trPr>
          <w:tblCellSpacing w:w="15" w:type="dxa"/>
        </w:trPr>
        <w:tc>
          <w:tcPr>
            <w:tcW w:w="0" w:type="auto"/>
            <w:vAlign w:val="center"/>
            <w:hideMark/>
          </w:tcPr>
          <w:p w14:paraId="156D2158" w14:textId="77777777" w:rsidR="00CD258E" w:rsidRPr="00CD258E" w:rsidRDefault="00CD258E" w:rsidP="00CD258E">
            <w:pPr>
              <w:pStyle w:val="NoSpacing"/>
              <w:rPr>
                <w:sz w:val="32"/>
                <w:szCs w:val="32"/>
              </w:rPr>
            </w:pPr>
            <w:r w:rsidRPr="00CD258E">
              <w:rPr>
                <w:b/>
                <w:bCs/>
                <w:sz w:val="32"/>
                <w:szCs w:val="32"/>
              </w:rPr>
              <w:t>pH</w:t>
            </w:r>
          </w:p>
        </w:tc>
        <w:tc>
          <w:tcPr>
            <w:tcW w:w="0" w:type="auto"/>
            <w:vAlign w:val="center"/>
            <w:hideMark/>
          </w:tcPr>
          <w:p w14:paraId="16A4E8D7" w14:textId="77777777" w:rsidR="00CD258E" w:rsidRPr="00CD258E" w:rsidRDefault="00CD258E" w:rsidP="00CD258E">
            <w:pPr>
              <w:pStyle w:val="NoSpacing"/>
              <w:rPr>
                <w:sz w:val="32"/>
                <w:szCs w:val="32"/>
              </w:rPr>
            </w:pPr>
            <w:r w:rsidRPr="00CD258E">
              <w:rPr>
                <w:sz w:val="32"/>
                <w:szCs w:val="32"/>
              </w:rPr>
              <w:t>Ideal = 6.5 – 8.5.</w:t>
            </w:r>
          </w:p>
        </w:tc>
      </w:tr>
      <w:tr w:rsidR="00CD258E" w:rsidRPr="00CD258E" w14:paraId="50DBA318" w14:textId="77777777">
        <w:trPr>
          <w:tblCellSpacing w:w="15" w:type="dxa"/>
        </w:trPr>
        <w:tc>
          <w:tcPr>
            <w:tcW w:w="0" w:type="auto"/>
            <w:vAlign w:val="center"/>
            <w:hideMark/>
          </w:tcPr>
          <w:p w14:paraId="44D94423" w14:textId="77777777" w:rsidR="00CD258E" w:rsidRPr="00CD258E" w:rsidRDefault="00CD258E" w:rsidP="00CD258E">
            <w:pPr>
              <w:pStyle w:val="NoSpacing"/>
              <w:rPr>
                <w:sz w:val="32"/>
                <w:szCs w:val="32"/>
              </w:rPr>
            </w:pPr>
            <w:r w:rsidRPr="00CD258E">
              <w:rPr>
                <w:b/>
                <w:bCs/>
                <w:sz w:val="32"/>
                <w:szCs w:val="32"/>
              </w:rPr>
              <w:t>Coliform bacteria</w:t>
            </w:r>
          </w:p>
        </w:tc>
        <w:tc>
          <w:tcPr>
            <w:tcW w:w="0" w:type="auto"/>
            <w:vAlign w:val="center"/>
            <w:hideMark/>
          </w:tcPr>
          <w:p w14:paraId="5E17C489" w14:textId="77777777" w:rsidR="00CD258E" w:rsidRPr="00CD258E" w:rsidRDefault="00CD258E" w:rsidP="00CD258E">
            <w:pPr>
              <w:pStyle w:val="NoSpacing"/>
              <w:rPr>
                <w:sz w:val="32"/>
                <w:szCs w:val="32"/>
              </w:rPr>
            </w:pPr>
            <w:r w:rsidRPr="00CD258E">
              <w:rPr>
                <w:sz w:val="32"/>
                <w:szCs w:val="32"/>
              </w:rPr>
              <w:t>Indicator of faecal contamination.</w:t>
            </w:r>
          </w:p>
        </w:tc>
      </w:tr>
      <w:tr w:rsidR="00CD258E" w:rsidRPr="00CD258E" w14:paraId="68956C25" w14:textId="77777777">
        <w:trPr>
          <w:tblCellSpacing w:w="15" w:type="dxa"/>
        </w:trPr>
        <w:tc>
          <w:tcPr>
            <w:tcW w:w="0" w:type="auto"/>
            <w:vAlign w:val="center"/>
            <w:hideMark/>
          </w:tcPr>
          <w:p w14:paraId="150CBC11" w14:textId="77777777" w:rsidR="00CD258E" w:rsidRPr="00CD258E" w:rsidRDefault="00CD258E" w:rsidP="00CD258E">
            <w:pPr>
              <w:pStyle w:val="NoSpacing"/>
              <w:rPr>
                <w:sz w:val="32"/>
                <w:szCs w:val="32"/>
              </w:rPr>
            </w:pPr>
            <w:r w:rsidRPr="00CD258E">
              <w:rPr>
                <w:b/>
                <w:bCs/>
                <w:sz w:val="32"/>
                <w:szCs w:val="32"/>
              </w:rPr>
              <w:t>Eutrophication</w:t>
            </w:r>
          </w:p>
        </w:tc>
        <w:tc>
          <w:tcPr>
            <w:tcW w:w="0" w:type="auto"/>
            <w:vAlign w:val="center"/>
            <w:hideMark/>
          </w:tcPr>
          <w:p w14:paraId="2497A4AE" w14:textId="77777777" w:rsidR="00CD258E" w:rsidRPr="00CD258E" w:rsidRDefault="00CD258E" w:rsidP="00CD258E">
            <w:pPr>
              <w:pStyle w:val="NoSpacing"/>
              <w:rPr>
                <w:sz w:val="32"/>
                <w:szCs w:val="32"/>
              </w:rPr>
            </w:pPr>
            <w:r w:rsidRPr="00CD258E">
              <w:rPr>
                <w:sz w:val="32"/>
                <w:szCs w:val="32"/>
              </w:rPr>
              <w:t>Nutrient enrichment causing algal bloom and oxygen depletion.</w:t>
            </w:r>
          </w:p>
        </w:tc>
      </w:tr>
    </w:tbl>
    <w:p w14:paraId="4762A57A" w14:textId="77777777" w:rsidR="00CD258E" w:rsidRPr="00CD258E" w:rsidRDefault="00CD258E" w:rsidP="00CD258E">
      <w:pPr>
        <w:pStyle w:val="NoSpacing"/>
        <w:rPr>
          <w:sz w:val="32"/>
          <w:szCs w:val="32"/>
        </w:rPr>
      </w:pPr>
      <w:r w:rsidRPr="00CD258E">
        <w:rPr>
          <w:sz w:val="32"/>
          <w:szCs w:val="32"/>
        </w:rPr>
        <w:pict w14:anchorId="208D8C94">
          <v:rect id="_x0000_i1091" style="width:0;height:1.5pt" o:hralign="center" o:hrstd="t" o:hr="t" fillcolor="#a0a0a0" stroked="f"/>
        </w:pict>
      </w:r>
    </w:p>
    <w:p w14:paraId="2E731196" w14:textId="77777777" w:rsidR="00CD258E" w:rsidRPr="00CD258E" w:rsidRDefault="00CD258E" w:rsidP="00CD258E">
      <w:pPr>
        <w:pStyle w:val="NoSpacing"/>
        <w:rPr>
          <w:b/>
          <w:bCs/>
          <w:sz w:val="32"/>
          <w:szCs w:val="32"/>
        </w:rPr>
      </w:pPr>
      <w:r w:rsidRPr="00CD258E">
        <w:rPr>
          <w:rFonts w:ascii="Segoe UI Emoji" w:hAnsi="Segoe UI Emoji" w:cs="Segoe UI Emoji"/>
          <w:b/>
          <w:bCs/>
          <w:sz w:val="32"/>
          <w:szCs w:val="32"/>
        </w:rPr>
        <w:t>🔹</w:t>
      </w:r>
      <w:r w:rsidRPr="00CD258E">
        <w:rPr>
          <w:b/>
          <w:bCs/>
          <w:sz w:val="32"/>
          <w:szCs w:val="32"/>
        </w:rPr>
        <w:t xml:space="preserve"> 8. Related Environmental Campaigns &amp; Reports</w:t>
      </w:r>
    </w:p>
    <w:p w14:paraId="0F768049" w14:textId="77777777" w:rsidR="00CD258E" w:rsidRPr="00CD258E" w:rsidRDefault="00CD258E" w:rsidP="00CD258E">
      <w:pPr>
        <w:pStyle w:val="NoSpacing"/>
        <w:numPr>
          <w:ilvl w:val="0"/>
          <w:numId w:val="8"/>
        </w:numPr>
        <w:rPr>
          <w:sz w:val="32"/>
          <w:szCs w:val="32"/>
        </w:rPr>
      </w:pPr>
      <w:r w:rsidRPr="00CD258E">
        <w:rPr>
          <w:b/>
          <w:bCs/>
          <w:sz w:val="32"/>
          <w:szCs w:val="32"/>
        </w:rPr>
        <w:t>CPCB’s “River Stretches on Priority” list</w:t>
      </w:r>
      <w:r w:rsidRPr="00CD258E">
        <w:rPr>
          <w:sz w:val="32"/>
          <w:szCs w:val="32"/>
        </w:rPr>
        <w:t xml:space="preserve"> – Updated periodically; 5 categories based on BOD.</w:t>
      </w:r>
    </w:p>
    <w:p w14:paraId="50242D5C" w14:textId="77777777" w:rsidR="00CD258E" w:rsidRPr="00CD258E" w:rsidRDefault="00CD258E" w:rsidP="00CD258E">
      <w:pPr>
        <w:pStyle w:val="NoSpacing"/>
        <w:numPr>
          <w:ilvl w:val="0"/>
          <w:numId w:val="8"/>
        </w:numPr>
        <w:rPr>
          <w:sz w:val="32"/>
          <w:szCs w:val="32"/>
        </w:rPr>
      </w:pPr>
      <w:r w:rsidRPr="00CD258E">
        <w:rPr>
          <w:b/>
          <w:bCs/>
          <w:sz w:val="32"/>
          <w:szCs w:val="32"/>
        </w:rPr>
        <w:t>“River Cities Alliance” (2021)</w:t>
      </w:r>
      <w:r w:rsidRPr="00CD258E">
        <w:rPr>
          <w:sz w:val="32"/>
          <w:szCs w:val="32"/>
        </w:rPr>
        <w:t xml:space="preserve"> – under Namami Gange + Smart Cities Mission; fosters sustainable river-centric urban planning.</w:t>
      </w:r>
    </w:p>
    <w:p w14:paraId="16ED0F25" w14:textId="77777777" w:rsidR="00CD258E" w:rsidRPr="00CD258E" w:rsidRDefault="00CD258E" w:rsidP="00CD258E">
      <w:pPr>
        <w:pStyle w:val="NoSpacing"/>
        <w:numPr>
          <w:ilvl w:val="0"/>
          <w:numId w:val="8"/>
        </w:numPr>
        <w:rPr>
          <w:sz w:val="32"/>
          <w:szCs w:val="32"/>
        </w:rPr>
      </w:pPr>
      <w:r w:rsidRPr="00CD258E">
        <w:rPr>
          <w:b/>
          <w:bCs/>
          <w:sz w:val="32"/>
          <w:szCs w:val="32"/>
        </w:rPr>
        <w:t>“Catch the Rain” campaign (2021-25)</w:t>
      </w:r>
      <w:r w:rsidRPr="00CD258E">
        <w:rPr>
          <w:sz w:val="32"/>
          <w:szCs w:val="32"/>
        </w:rPr>
        <w:t xml:space="preserve"> – aims at rainwater harvesting to reduce stress on rivers.</w:t>
      </w:r>
    </w:p>
    <w:p w14:paraId="1F6AC76D" w14:textId="77777777" w:rsidR="00CD258E" w:rsidRPr="00CD258E" w:rsidRDefault="00CD258E" w:rsidP="00CD258E">
      <w:pPr>
        <w:pStyle w:val="NoSpacing"/>
        <w:numPr>
          <w:ilvl w:val="0"/>
          <w:numId w:val="8"/>
        </w:numPr>
        <w:rPr>
          <w:sz w:val="32"/>
          <w:szCs w:val="32"/>
        </w:rPr>
      </w:pPr>
      <w:r w:rsidRPr="00CD258E">
        <w:rPr>
          <w:b/>
          <w:bCs/>
          <w:sz w:val="32"/>
          <w:szCs w:val="32"/>
        </w:rPr>
        <w:t>UNEP’s “Global Water Quality Outlook 2025”</w:t>
      </w:r>
      <w:r w:rsidRPr="00CD258E">
        <w:rPr>
          <w:sz w:val="32"/>
          <w:szCs w:val="32"/>
        </w:rPr>
        <w:t xml:space="preserve"> – identifies India’s Indo-Gangetic plains as high-risk zones for pollution-related health impacts.</w:t>
      </w:r>
    </w:p>
    <w:p w14:paraId="5E7150ED" w14:textId="77777777" w:rsidR="00CD258E" w:rsidRPr="00CD258E" w:rsidRDefault="00CD258E" w:rsidP="00CD258E">
      <w:pPr>
        <w:pStyle w:val="NoSpacing"/>
        <w:rPr>
          <w:sz w:val="32"/>
          <w:szCs w:val="32"/>
        </w:rPr>
      </w:pPr>
      <w:r w:rsidRPr="00CD258E">
        <w:rPr>
          <w:sz w:val="32"/>
          <w:szCs w:val="32"/>
        </w:rPr>
        <w:pict w14:anchorId="7156C854">
          <v:rect id="_x0000_i1092" style="width:0;height:1.5pt" o:hralign="center" o:hrstd="t" o:hr="t" fillcolor="#a0a0a0" stroked="f"/>
        </w:pict>
      </w:r>
    </w:p>
    <w:p w14:paraId="3C3A7402" w14:textId="77777777" w:rsidR="00CD258E" w:rsidRPr="00CD258E" w:rsidRDefault="00CD258E" w:rsidP="00CD258E">
      <w:pPr>
        <w:pStyle w:val="NoSpacing"/>
        <w:rPr>
          <w:b/>
          <w:bCs/>
          <w:sz w:val="32"/>
          <w:szCs w:val="32"/>
        </w:rPr>
      </w:pPr>
      <w:r w:rsidRPr="00CD258E">
        <w:rPr>
          <w:rFonts w:ascii="Segoe UI Emoji" w:hAnsi="Segoe UI Emoji" w:cs="Segoe UI Emoji"/>
          <w:b/>
          <w:bCs/>
          <w:sz w:val="32"/>
          <w:szCs w:val="32"/>
        </w:rPr>
        <w:t>🔹</w:t>
      </w:r>
      <w:r w:rsidRPr="00CD258E">
        <w:rPr>
          <w:b/>
          <w:bCs/>
          <w:sz w:val="32"/>
          <w:szCs w:val="32"/>
        </w:rPr>
        <w:t xml:space="preserve"> 9. General Knowledge Trivia (Useful for UPSC Mains / Prelims)</w:t>
      </w:r>
    </w:p>
    <w:p w14:paraId="29813763" w14:textId="77777777" w:rsidR="00CD258E" w:rsidRPr="00CD258E" w:rsidRDefault="00CD258E" w:rsidP="00CD258E">
      <w:pPr>
        <w:pStyle w:val="NoSpacing"/>
        <w:numPr>
          <w:ilvl w:val="0"/>
          <w:numId w:val="9"/>
        </w:numPr>
        <w:rPr>
          <w:sz w:val="32"/>
          <w:szCs w:val="32"/>
        </w:rPr>
      </w:pPr>
      <w:r w:rsidRPr="00CD258E">
        <w:rPr>
          <w:sz w:val="32"/>
          <w:szCs w:val="32"/>
        </w:rPr>
        <w:t xml:space="preserve">India’s </w:t>
      </w:r>
      <w:r w:rsidRPr="00CD258E">
        <w:rPr>
          <w:b/>
          <w:bCs/>
          <w:sz w:val="32"/>
          <w:szCs w:val="32"/>
        </w:rPr>
        <w:t>total number of rivers &amp; tributaries</w:t>
      </w:r>
      <w:r w:rsidRPr="00CD258E">
        <w:rPr>
          <w:sz w:val="32"/>
          <w:szCs w:val="32"/>
        </w:rPr>
        <w:t xml:space="preserve"> (catchment &gt; 20,000 sq km): </w:t>
      </w:r>
      <w:r w:rsidRPr="00CD258E">
        <w:rPr>
          <w:b/>
          <w:bCs/>
          <w:sz w:val="32"/>
          <w:szCs w:val="32"/>
        </w:rPr>
        <w:t>13 major</w:t>
      </w:r>
      <w:r w:rsidRPr="00CD258E">
        <w:rPr>
          <w:sz w:val="32"/>
          <w:szCs w:val="32"/>
        </w:rPr>
        <w:t xml:space="preserve"> + </w:t>
      </w:r>
      <w:r w:rsidRPr="00CD258E">
        <w:rPr>
          <w:b/>
          <w:bCs/>
          <w:sz w:val="32"/>
          <w:szCs w:val="32"/>
        </w:rPr>
        <w:t>52 medium</w:t>
      </w:r>
      <w:r w:rsidRPr="00CD258E">
        <w:rPr>
          <w:sz w:val="32"/>
          <w:szCs w:val="32"/>
        </w:rPr>
        <w:t xml:space="preserve"> + </w:t>
      </w:r>
      <w:r w:rsidRPr="00CD258E">
        <w:rPr>
          <w:b/>
          <w:bCs/>
          <w:sz w:val="32"/>
          <w:szCs w:val="32"/>
        </w:rPr>
        <w:t>120+ minor</w:t>
      </w:r>
      <w:r w:rsidRPr="00CD258E">
        <w:rPr>
          <w:sz w:val="32"/>
          <w:szCs w:val="32"/>
        </w:rPr>
        <w:t>.</w:t>
      </w:r>
    </w:p>
    <w:p w14:paraId="5D368F74" w14:textId="77777777" w:rsidR="00CD258E" w:rsidRPr="00CD258E" w:rsidRDefault="00CD258E" w:rsidP="00CD258E">
      <w:pPr>
        <w:pStyle w:val="NoSpacing"/>
        <w:numPr>
          <w:ilvl w:val="0"/>
          <w:numId w:val="9"/>
        </w:numPr>
        <w:rPr>
          <w:sz w:val="32"/>
          <w:szCs w:val="32"/>
        </w:rPr>
      </w:pPr>
      <w:r w:rsidRPr="00CD258E">
        <w:rPr>
          <w:b/>
          <w:bCs/>
          <w:sz w:val="32"/>
          <w:szCs w:val="32"/>
        </w:rPr>
        <w:t>Ganga basin</w:t>
      </w:r>
      <w:r w:rsidRPr="00CD258E">
        <w:rPr>
          <w:sz w:val="32"/>
          <w:szCs w:val="32"/>
        </w:rPr>
        <w:t xml:space="preserve"> supports ~43% of India’s population.</w:t>
      </w:r>
    </w:p>
    <w:p w14:paraId="112A41B7" w14:textId="77777777" w:rsidR="00CD258E" w:rsidRPr="00CD258E" w:rsidRDefault="00CD258E" w:rsidP="00CD258E">
      <w:pPr>
        <w:pStyle w:val="NoSpacing"/>
        <w:numPr>
          <w:ilvl w:val="0"/>
          <w:numId w:val="9"/>
        </w:numPr>
        <w:rPr>
          <w:sz w:val="32"/>
          <w:szCs w:val="32"/>
        </w:rPr>
      </w:pPr>
      <w:r w:rsidRPr="00CD258E">
        <w:rPr>
          <w:b/>
          <w:bCs/>
          <w:sz w:val="32"/>
          <w:szCs w:val="32"/>
        </w:rPr>
        <w:t>CPCB classification of water quality (A–E):</w:t>
      </w:r>
    </w:p>
    <w:p w14:paraId="1D27C487" w14:textId="77777777" w:rsidR="00CD258E" w:rsidRPr="00CD258E" w:rsidRDefault="00CD258E" w:rsidP="00CD258E">
      <w:pPr>
        <w:pStyle w:val="NoSpacing"/>
        <w:numPr>
          <w:ilvl w:val="1"/>
          <w:numId w:val="9"/>
        </w:numPr>
        <w:rPr>
          <w:sz w:val="32"/>
          <w:szCs w:val="32"/>
        </w:rPr>
      </w:pPr>
      <w:r w:rsidRPr="00CD258E">
        <w:rPr>
          <w:sz w:val="32"/>
          <w:szCs w:val="32"/>
        </w:rPr>
        <w:t>A – Drinking water after disinfection</w:t>
      </w:r>
    </w:p>
    <w:p w14:paraId="19AB279E" w14:textId="77777777" w:rsidR="00CD258E" w:rsidRPr="00CD258E" w:rsidRDefault="00CD258E" w:rsidP="00CD258E">
      <w:pPr>
        <w:pStyle w:val="NoSpacing"/>
        <w:numPr>
          <w:ilvl w:val="1"/>
          <w:numId w:val="9"/>
        </w:numPr>
        <w:rPr>
          <w:sz w:val="32"/>
          <w:szCs w:val="32"/>
        </w:rPr>
      </w:pPr>
      <w:r w:rsidRPr="00CD258E">
        <w:rPr>
          <w:sz w:val="32"/>
          <w:szCs w:val="32"/>
        </w:rPr>
        <w:t>B – Outdoor bathing</w:t>
      </w:r>
    </w:p>
    <w:p w14:paraId="561B9131" w14:textId="77777777" w:rsidR="00CD258E" w:rsidRPr="00CD258E" w:rsidRDefault="00CD258E" w:rsidP="00CD258E">
      <w:pPr>
        <w:pStyle w:val="NoSpacing"/>
        <w:numPr>
          <w:ilvl w:val="1"/>
          <w:numId w:val="9"/>
        </w:numPr>
        <w:rPr>
          <w:sz w:val="32"/>
          <w:szCs w:val="32"/>
        </w:rPr>
      </w:pPr>
      <w:r w:rsidRPr="00CD258E">
        <w:rPr>
          <w:sz w:val="32"/>
          <w:szCs w:val="32"/>
        </w:rPr>
        <w:t>C – Drinking after conventional treatment</w:t>
      </w:r>
    </w:p>
    <w:p w14:paraId="7A9DF8DD" w14:textId="77777777" w:rsidR="00CD258E" w:rsidRPr="00CD258E" w:rsidRDefault="00CD258E" w:rsidP="00CD258E">
      <w:pPr>
        <w:pStyle w:val="NoSpacing"/>
        <w:numPr>
          <w:ilvl w:val="1"/>
          <w:numId w:val="9"/>
        </w:numPr>
        <w:rPr>
          <w:sz w:val="32"/>
          <w:szCs w:val="32"/>
        </w:rPr>
      </w:pPr>
      <w:r w:rsidRPr="00CD258E">
        <w:rPr>
          <w:sz w:val="32"/>
          <w:szCs w:val="32"/>
        </w:rPr>
        <w:t>D – Propagation of wildlife/fisheries</w:t>
      </w:r>
    </w:p>
    <w:p w14:paraId="19611DFD" w14:textId="77777777" w:rsidR="00CD258E" w:rsidRPr="00CD258E" w:rsidRDefault="00CD258E" w:rsidP="00CD258E">
      <w:pPr>
        <w:pStyle w:val="NoSpacing"/>
        <w:numPr>
          <w:ilvl w:val="1"/>
          <w:numId w:val="9"/>
        </w:numPr>
        <w:rPr>
          <w:sz w:val="32"/>
          <w:szCs w:val="32"/>
        </w:rPr>
      </w:pPr>
      <w:r w:rsidRPr="00CD258E">
        <w:rPr>
          <w:sz w:val="32"/>
          <w:szCs w:val="32"/>
        </w:rPr>
        <w:t>E – Irrigation, industrial cooling</w:t>
      </w:r>
    </w:p>
    <w:p w14:paraId="3DC8355F" w14:textId="77777777" w:rsidR="00CD258E" w:rsidRPr="00CD258E" w:rsidRDefault="00CD258E" w:rsidP="00CD258E">
      <w:pPr>
        <w:pStyle w:val="NoSpacing"/>
        <w:numPr>
          <w:ilvl w:val="0"/>
          <w:numId w:val="9"/>
        </w:numPr>
        <w:rPr>
          <w:sz w:val="32"/>
          <w:szCs w:val="32"/>
        </w:rPr>
      </w:pPr>
      <w:r w:rsidRPr="00CD258E">
        <w:rPr>
          <w:b/>
          <w:bCs/>
          <w:sz w:val="32"/>
          <w:szCs w:val="32"/>
        </w:rPr>
        <w:lastRenderedPageBreak/>
        <w:t>India’s average per-capita wastewater generation (urban):</w:t>
      </w:r>
      <w:r w:rsidRPr="00CD258E">
        <w:rPr>
          <w:sz w:val="32"/>
          <w:szCs w:val="32"/>
        </w:rPr>
        <w:t xml:space="preserve"> 135 L/day; treatment capacity only ~ 37%.</w:t>
      </w:r>
    </w:p>
    <w:p w14:paraId="44B45BC6" w14:textId="77777777" w:rsidR="00CD258E" w:rsidRPr="00CD258E" w:rsidRDefault="00CD258E" w:rsidP="00CD258E">
      <w:pPr>
        <w:pStyle w:val="NoSpacing"/>
        <w:numPr>
          <w:ilvl w:val="0"/>
          <w:numId w:val="9"/>
        </w:numPr>
        <w:rPr>
          <w:sz w:val="32"/>
          <w:szCs w:val="32"/>
        </w:rPr>
      </w:pPr>
      <w:r w:rsidRPr="00CD258E">
        <w:rPr>
          <w:b/>
          <w:bCs/>
          <w:sz w:val="32"/>
          <w:szCs w:val="32"/>
        </w:rPr>
        <w:t>India’s longest clean river stretch (2025):</w:t>
      </w:r>
      <w:r w:rsidRPr="00CD258E">
        <w:rPr>
          <w:sz w:val="32"/>
          <w:szCs w:val="32"/>
        </w:rPr>
        <w:t xml:space="preserve"> Upper reaches of the </w:t>
      </w:r>
      <w:r w:rsidRPr="00CD258E">
        <w:rPr>
          <w:b/>
          <w:bCs/>
          <w:sz w:val="32"/>
          <w:szCs w:val="32"/>
        </w:rPr>
        <w:t>Brahmaputra</w:t>
      </w:r>
      <w:r w:rsidRPr="00CD258E">
        <w:rPr>
          <w:sz w:val="32"/>
          <w:szCs w:val="32"/>
        </w:rPr>
        <w:t xml:space="preserve"> and </w:t>
      </w:r>
      <w:r w:rsidRPr="00CD258E">
        <w:rPr>
          <w:b/>
          <w:bCs/>
          <w:sz w:val="32"/>
          <w:szCs w:val="32"/>
        </w:rPr>
        <w:t>Teesta</w:t>
      </w:r>
      <w:r w:rsidRPr="00CD258E">
        <w:rPr>
          <w:sz w:val="32"/>
          <w:szCs w:val="32"/>
        </w:rPr>
        <w:t xml:space="preserve"> recorded excellent DO levels.</w:t>
      </w:r>
    </w:p>
    <w:p w14:paraId="563181BC" w14:textId="77777777" w:rsidR="00CD258E" w:rsidRPr="00CD258E" w:rsidRDefault="00CD258E" w:rsidP="00CD258E">
      <w:pPr>
        <w:pStyle w:val="NoSpacing"/>
        <w:rPr>
          <w:sz w:val="32"/>
          <w:szCs w:val="32"/>
        </w:rPr>
      </w:pPr>
      <w:r w:rsidRPr="00CD258E">
        <w:rPr>
          <w:sz w:val="32"/>
          <w:szCs w:val="32"/>
        </w:rPr>
        <w:pict w14:anchorId="2950320F">
          <v:rect id="_x0000_i1093" style="width:0;height:1.5pt" o:hralign="center" o:hrstd="t" o:hr="t" fillcolor="#a0a0a0" stroked="f"/>
        </w:pict>
      </w:r>
    </w:p>
    <w:p w14:paraId="444AFC16" w14:textId="77777777" w:rsidR="00CD258E" w:rsidRPr="00CD258E" w:rsidRDefault="00CD258E" w:rsidP="00CD258E">
      <w:pPr>
        <w:pStyle w:val="NoSpacing"/>
        <w:rPr>
          <w:b/>
          <w:bCs/>
          <w:sz w:val="32"/>
          <w:szCs w:val="32"/>
        </w:rPr>
      </w:pPr>
      <w:r w:rsidRPr="00CD258E">
        <w:rPr>
          <w:rFonts w:ascii="Segoe UI Emoji" w:hAnsi="Segoe UI Emoji" w:cs="Segoe UI Emoji"/>
          <w:b/>
          <w:bCs/>
          <w:sz w:val="32"/>
          <w:szCs w:val="32"/>
        </w:rPr>
        <w:t>🔹</w:t>
      </w:r>
      <w:r w:rsidRPr="00CD258E">
        <w:rPr>
          <w:b/>
          <w:bCs/>
          <w:sz w:val="32"/>
          <w:szCs w:val="32"/>
        </w:rPr>
        <w:t xml:space="preserve"> 10. Key Takeaways for Exam</w:t>
      </w:r>
    </w:p>
    <w:p w14:paraId="0BB5BC53" w14:textId="77777777" w:rsidR="00CD258E" w:rsidRPr="00CD258E" w:rsidRDefault="00CD258E" w:rsidP="00CD258E">
      <w:pPr>
        <w:pStyle w:val="NoSpacing"/>
        <w:numPr>
          <w:ilvl w:val="0"/>
          <w:numId w:val="10"/>
        </w:numPr>
        <w:rPr>
          <w:sz w:val="32"/>
          <w:szCs w:val="32"/>
        </w:rPr>
      </w:pPr>
      <w:r w:rsidRPr="00CD258E">
        <w:rPr>
          <w:b/>
          <w:bCs/>
          <w:sz w:val="32"/>
          <w:szCs w:val="32"/>
        </w:rPr>
        <w:t>Trend:</w:t>
      </w:r>
      <w:r w:rsidRPr="00CD258E">
        <w:rPr>
          <w:sz w:val="32"/>
          <w:szCs w:val="32"/>
        </w:rPr>
        <w:t xml:space="preserve"> Modest improvement in river quality, but urban rivers remain highly polluted.</w:t>
      </w:r>
    </w:p>
    <w:p w14:paraId="560677F2" w14:textId="77777777" w:rsidR="00CD258E" w:rsidRPr="00CD258E" w:rsidRDefault="00CD258E" w:rsidP="00CD258E">
      <w:pPr>
        <w:pStyle w:val="NoSpacing"/>
        <w:numPr>
          <w:ilvl w:val="0"/>
          <w:numId w:val="10"/>
        </w:numPr>
        <w:rPr>
          <w:sz w:val="32"/>
          <w:szCs w:val="32"/>
        </w:rPr>
      </w:pPr>
      <w:r w:rsidRPr="00CD258E">
        <w:rPr>
          <w:b/>
          <w:bCs/>
          <w:sz w:val="32"/>
          <w:szCs w:val="32"/>
        </w:rPr>
        <w:t>Institutions:</w:t>
      </w:r>
      <w:r w:rsidRPr="00CD258E">
        <w:rPr>
          <w:sz w:val="32"/>
          <w:szCs w:val="32"/>
        </w:rPr>
        <w:t xml:space="preserve"> CPCB, NGT, MoEFCC, MoJS → key implementing agencies.</w:t>
      </w:r>
    </w:p>
    <w:p w14:paraId="513456CE" w14:textId="77777777" w:rsidR="00CD258E" w:rsidRPr="00CD258E" w:rsidRDefault="00CD258E" w:rsidP="00CD258E">
      <w:pPr>
        <w:pStyle w:val="NoSpacing"/>
        <w:numPr>
          <w:ilvl w:val="0"/>
          <w:numId w:val="10"/>
        </w:numPr>
        <w:rPr>
          <w:sz w:val="32"/>
          <w:szCs w:val="32"/>
        </w:rPr>
      </w:pPr>
      <w:r w:rsidRPr="00CD258E">
        <w:rPr>
          <w:b/>
          <w:bCs/>
          <w:sz w:val="32"/>
          <w:szCs w:val="32"/>
        </w:rPr>
        <w:t>Schemes:</w:t>
      </w:r>
      <w:r w:rsidRPr="00CD258E">
        <w:rPr>
          <w:sz w:val="32"/>
          <w:szCs w:val="32"/>
        </w:rPr>
        <w:t xml:space="preserve"> Namami Gange, NRCP, AMRUT 2.0, Swachh Bharat 2.0.</w:t>
      </w:r>
    </w:p>
    <w:p w14:paraId="5FF2F925" w14:textId="77777777" w:rsidR="00CD258E" w:rsidRPr="00CD258E" w:rsidRDefault="00CD258E" w:rsidP="00CD258E">
      <w:pPr>
        <w:pStyle w:val="NoSpacing"/>
        <w:numPr>
          <w:ilvl w:val="0"/>
          <w:numId w:val="10"/>
        </w:numPr>
        <w:rPr>
          <w:sz w:val="32"/>
          <w:szCs w:val="32"/>
        </w:rPr>
      </w:pPr>
      <w:r w:rsidRPr="00CD258E">
        <w:rPr>
          <w:b/>
          <w:bCs/>
          <w:sz w:val="32"/>
          <w:szCs w:val="32"/>
        </w:rPr>
        <w:t>Recent updates (2025):</w:t>
      </w:r>
    </w:p>
    <w:p w14:paraId="074CF841" w14:textId="77777777" w:rsidR="00CD258E" w:rsidRPr="00CD258E" w:rsidRDefault="00CD258E" w:rsidP="00CD258E">
      <w:pPr>
        <w:pStyle w:val="NoSpacing"/>
        <w:numPr>
          <w:ilvl w:val="1"/>
          <w:numId w:val="10"/>
        </w:numPr>
        <w:rPr>
          <w:sz w:val="32"/>
          <w:szCs w:val="32"/>
        </w:rPr>
      </w:pPr>
      <w:r w:rsidRPr="00CD258E">
        <w:rPr>
          <w:sz w:val="32"/>
          <w:szCs w:val="32"/>
        </w:rPr>
        <w:t>NGT fines (Chambal).</w:t>
      </w:r>
    </w:p>
    <w:p w14:paraId="2EDC9A19" w14:textId="77777777" w:rsidR="00CD258E" w:rsidRPr="00CD258E" w:rsidRDefault="00CD258E" w:rsidP="00CD258E">
      <w:pPr>
        <w:pStyle w:val="NoSpacing"/>
        <w:numPr>
          <w:ilvl w:val="1"/>
          <w:numId w:val="10"/>
        </w:numPr>
        <w:rPr>
          <w:sz w:val="32"/>
          <w:szCs w:val="32"/>
        </w:rPr>
      </w:pPr>
      <w:r w:rsidRPr="00CD258E">
        <w:rPr>
          <w:sz w:val="32"/>
          <w:szCs w:val="32"/>
        </w:rPr>
        <w:t>SC suo motu (Jojari).</w:t>
      </w:r>
    </w:p>
    <w:p w14:paraId="60108BAB" w14:textId="77777777" w:rsidR="00CD258E" w:rsidRPr="00CD258E" w:rsidRDefault="00CD258E" w:rsidP="00CD258E">
      <w:pPr>
        <w:pStyle w:val="NoSpacing"/>
        <w:numPr>
          <w:ilvl w:val="1"/>
          <w:numId w:val="10"/>
        </w:numPr>
        <w:rPr>
          <w:sz w:val="32"/>
          <w:szCs w:val="32"/>
        </w:rPr>
      </w:pPr>
      <w:r w:rsidRPr="00CD258E">
        <w:rPr>
          <w:sz w:val="32"/>
          <w:szCs w:val="32"/>
        </w:rPr>
        <w:t>CPCB report: 296 polluted stretches.</w:t>
      </w:r>
    </w:p>
    <w:p w14:paraId="75CB101C" w14:textId="77777777" w:rsidR="00CD258E" w:rsidRPr="00CD258E" w:rsidRDefault="00CD258E" w:rsidP="00CD258E">
      <w:pPr>
        <w:pStyle w:val="NoSpacing"/>
        <w:numPr>
          <w:ilvl w:val="1"/>
          <w:numId w:val="10"/>
        </w:numPr>
        <w:rPr>
          <w:sz w:val="32"/>
          <w:szCs w:val="32"/>
        </w:rPr>
      </w:pPr>
      <w:r w:rsidRPr="00CD258E">
        <w:rPr>
          <w:sz w:val="32"/>
          <w:szCs w:val="32"/>
        </w:rPr>
        <w:t>River revival drives (Gomti, Hindon).</w:t>
      </w:r>
    </w:p>
    <w:p w14:paraId="0A35FF15" w14:textId="77777777" w:rsidR="00CD258E" w:rsidRPr="00CD258E" w:rsidRDefault="00CD258E" w:rsidP="00CD258E">
      <w:pPr>
        <w:pStyle w:val="NoSpacing"/>
        <w:numPr>
          <w:ilvl w:val="1"/>
          <w:numId w:val="10"/>
        </w:numPr>
        <w:rPr>
          <w:sz w:val="32"/>
          <w:szCs w:val="32"/>
        </w:rPr>
      </w:pPr>
      <w:r w:rsidRPr="00CD258E">
        <w:rPr>
          <w:sz w:val="32"/>
          <w:szCs w:val="32"/>
        </w:rPr>
        <w:t>Foaming events (Thenpennai).</w:t>
      </w:r>
    </w:p>
    <w:p w14:paraId="54877450" w14:textId="77777777" w:rsidR="00CD258E" w:rsidRPr="00CD258E" w:rsidRDefault="00CD258E" w:rsidP="00CD258E">
      <w:pPr>
        <w:pStyle w:val="NoSpacing"/>
        <w:rPr>
          <w:sz w:val="32"/>
          <w:szCs w:val="32"/>
        </w:rPr>
      </w:pPr>
      <w:r w:rsidRPr="00CD258E">
        <w:rPr>
          <w:sz w:val="32"/>
          <w:szCs w:val="32"/>
        </w:rPr>
        <w:pict w14:anchorId="049D2087">
          <v:rect id="_x0000_i1094" style="width:0;height:1.5pt" o:hralign="center" o:hrstd="t" o:hr="t" fillcolor="#a0a0a0" stroked="f"/>
        </w:pict>
      </w:r>
    </w:p>
    <w:p w14:paraId="6B85F6EE" w14:textId="77777777" w:rsidR="00CD258E" w:rsidRPr="00CD258E" w:rsidRDefault="00CD258E" w:rsidP="00CD258E">
      <w:pPr>
        <w:pStyle w:val="NoSpacing"/>
        <w:rPr>
          <w:sz w:val="32"/>
          <w:szCs w:val="32"/>
        </w:rPr>
      </w:pPr>
      <w:r w:rsidRPr="00CD258E">
        <w:rPr>
          <w:b/>
          <w:bCs/>
          <w:sz w:val="32"/>
          <w:szCs w:val="32"/>
        </w:rPr>
        <w:t>In summary:</w:t>
      </w:r>
      <w:r w:rsidRPr="00CD258E">
        <w:rPr>
          <w:sz w:val="32"/>
          <w:szCs w:val="32"/>
        </w:rPr>
        <w:br/>
        <w:t xml:space="preserve">River pollution remains a persistent but gradually improving challenge in India. While flagship missions have reduced the number of polluted stretches, domestic sewage and industrial discharge remain the chief culprits. Judicial and administrative interventions (NGT, CPCB, SC) are critical drivers of enforcement and accountability—making this topic a high-value theme for both </w:t>
      </w:r>
      <w:r w:rsidRPr="00CD258E">
        <w:rPr>
          <w:b/>
          <w:bCs/>
          <w:sz w:val="32"/>
          <w:szCs w:val="32"/>
        </w:rPr>
        <w:t>UPSC Prelims and GS Paper 3 (Environment)</w:t>
      </w:r>
      <w:r w:rsidRPr="00CD258E">
        <w:rPr>
          <w:sz w:val="32"/>
          <w:szCs w:val="32"/>
        </w:rPr>
        <w:t>.</w:t>
      </w:r>
    </w:p>
    <w:p w14:paraId="71BF964E" w14:textId="77777777" w:rsidR="00427474" w:rsidRPr="00CD258E" w:rsidRDefault="00427474" w:rsidP="00427474">
      <w:pPr>
        <w:pStyle w:val="NoSpacing"/>
        <w:rPr>
          <w:sz w:val="32"/>
          <w:szCs w:val="32"/>
        </w:rPr>
      </w:pPr>
    </w:p>
    <w:p w14:paraId="5DF61F7A" w14:textId="3C74C08C" w:rsidR="00427474" w:rsidRPr="00427474" w:rsidRDefault="00427474" w:rsidP="00427474">
      <w:pPr>
        <w:pStyle w:val="NoSpacing"/>
        <w:rPr>
          <w:b/>
          <w:bCs/>
          <w:i/>
          <w:iCs/>
          <w:sz w:val="32"/>
          <w:szCs w:val="32"/>
        </w:rPr>
      </w:pPr>
      <w:bookmarkStart w:id="8" w:name="_Hlk201046995"/>
      <w:r>
        <w:rPr>
          <w:b/>
          <w:bCs/>
          <w:sz w:val="32"/>
          <w:szCs w:val="32"/>
        </w:rPr>
        <w:t xml:space="preserve">3. </w:t>
      </w:r>
      <w:r w:rsidRPr="00011297">
        <w:rPr>
          <w:b/>
          <w:bCs/>
          <w:sz w:val="32"/>
          <w:szCs w:val="32"/>
        </w:rPr>
        <w:t>Mains-ready Note in high retention format.</w:t>
      </w:r>
      <w:r>
        <w:rPr>
          <w:b/>
          <w:bCs/>
          <w:sz w:val="32"/>
          <w:szCs w:val="32"/>
        </w:rPr>
        <w:t xml:space="preserve"> </w:t>
      </w:r>
    </w:p>
    <w:p w14:paraId="4CF0EEBA" w14:textId="77777777" w:rsidR="00CD258E" w:rsidRPr="00CD258E" w:rsidRDefault="00CD258E" w:rsidP="00CD258E">
      <w:pPr>
        <w:pStyle w:val="NoSpacing"/>
        <w:rPr>
          <w:b/>
          <w:bCs/>
          <w:sz w:val="32"/>
          <w:szCs w:val="32"/>
        </w:rPr>
      </w:pPr>
      <w:r w:rsidRPr="00CD258E">
        <w:rPr>
          <w:rFonts w:ascii="Segoe UI Emoji" w:hAnsi="Segoe UI Emoji" w:cs="Segoe UI Emoji"/>
          <w:b/>
          <w:bCs/>
          <w:sz w:val="32"/>
          <w:szCs w:val="32"/>
        </w:rPr>
        <w:t>🔷</w:t>
      </w:r>
      <w:r w:rsidRPr="00CD258E">
        <w:rPr>
          <w:b/>
          <w:bCs/>
          <w:sz w:val="32"/>
          <w:szCs w:val="32"/>
        </w:rPr>
        <w:t xml:space="preserve"> Introduction</w:t>
      </w:r>
    </w:p>
    <w:p w14:paraId="5203340E" w14:textId="77777777" w:rsidR="00CD258E" w:rsidRPr="00CD258E" w:rsidRDefault="00CD258E" w:rsidP="00CD258E">
      <w:pPr>
        <w:pStyle w:val="NoSpacing"/>
        <w:rPr>
          <w:sz w:val="32"/>
          <w:szCs w:val="32"/>
        </w:rPr>
      </w:pPr>
      <w:r w:rsidRPr="00CD258E">
        <w:rPr>
          <w:sz w:val="32"/>
          <w:szCs w:val="32"/>
        </w:rPr>
        <w:t xml:space="preserve">River systems form the ecological and cultural lifeline of India. Yet, over the decades, unregulated urbanization, industrialization, and population pressure have led to the alarming degradation of river water quality. By </w:t>
      </w:r>
      <w:r w:rsidRPr="00CD258E">
        <w:rPr>
          <w:sz w:val="32"/>
          <w:szCs w:val="32"/>
        </w:rPr>
        <w:lastRenderedPageBreak/>
        <w:t xml:space="preserve">2025, around </w:t>
      </w:r>
      <w:r w:rsidRPr="00CD258E">
        <w:rPr>
          <w:b/>
          <w:bCs/>
          <w:sz w:val="32"/>
          <w:szCs w:val="32"/>
        </w:rPr>
        <w:t>296 river stretches</w:t>
      </w:r>
      <w:r w:rsidRPr="00CD258E">
        <w:rPr>
          <w:sz w:val="32"/>
          <w:szCs w:val="32"/>
        </w:rPr>
        <w:t xml:space="preserve"> in India remain polluted—despite sustained governmental efforts and judicial intervention. River pollution has now evolved from being merely an environmental concern to a multidimensional crisis affecting health, livelihoods, biodiversity, and sustainable development.</w:t>
      </w:r>
    </w:p>
    <w:p w14:paraId="5FF0D8CC" w14:textId="77777777" w:rsidR="00CD258E" w:rsidRPr="00CD258E" w:rsidRDefault="00CD258E" w:rsidP="00CD258E">
      <w:pPr>
        <w:pStyle w:val="NoSpacing"/>
        <w:rPr>
          <w:sz w:val="32"/>
          <w:szCs w:val="32"/>
        </w:rPr>
      </w:pPr>
      <w:r w:rsidRPr="00CD258E">
        <w:rPr>
          <w:sz w:val="32"/>
          <w:szCs w:val="32"/>
        </w:rPr>
        <w:pict w14:anchorId="3A4E1264">
          <v:rect id="_x0000_i1153" style="width:0;height:1.5pt" o:hralign="center" o:hrstd="t" o:hr="t" fillcolor="#a0a0a0" stroked="f"/>
        </w:pict>
      </w:r>
    </w:p>
    <w:p w14:paraId="35B9F08A" w14:textId="77777777" w:rsidR="00CD258E" w:rsidRPr="00CD258E" w:rsidRDefault="00CD258E" w:rsidP="00CD258E">
      <w:pPr>
        <w:pStyle w:val="NoSpacing"/>
        <w:rPr>
          <w:b/>
          <w:bCs/>
          <w:sz w:val="32"/>
          <w:szCs w:val="32"/>
        </w:rPr>
      </w:pPr>
      <w:r w:rsidRPr="00CD258E">
        <w:rPr>
          <w:rFonts w:ascii="Segoe UI Emoji" w:hAnsi="Segoe UI Emoji" w:cs="Segoe UI Emoji"/>
          <w:b/>
          <w:bCs/>
          <w:sz w:val="32"/>
          <w:szCs w:val="32"/>
        </w:rPr>
        <w:t>🔹</w:t>
      </w:r>
      <w:r w:rsidRPr="00CD258E">
        <w:rPr>
          <w:b/>
          <w:bCs/>
          <w:sz w:val="32"/>
          <w:szCs w:val="32"/>
        </w:rPr>
        <w:t xml:space="preserve"> I. Historical Evolution of River Pollution in India</w:t>
      </w:r>
    </w:p>
    <w:p w14:paraId="394D9D39" w14:textId="77777777" w:rsidR="00CD258E" w:rsidRPr="00CD258E" w:rsidRDefault="00CD258E" w:rsidP="00CD258E">
      <w:pPr>
        <w:pStyle w:val="NoSpacing"/>
        <w:rPr>
          <w:b/>
          <w:bCs/>
          <w:sz w:val="32"/>
          <w:szCs w:val="32"/>
        </w:rPr>
      </w:pPr>
      <w:r w:rsidRPr="00CD258E">
        <w:rPr>
          <w:b/>
          <w:bCs/>
          <w:sz w:val="32"/>
          <w:szCs w:val="32"/>
        </w:rPr>
        <w:t>1. Ancient and Colonial Context</w:t>
      </w:r>
    </w:p>
    <w:p w14:paraId="71956B4C" w14:textId="77777777" w:rsidR="00CD258E" w:rsidRPr="00CD258E" w:rsidRDefault="00CD258E" w:rsidP="00CD258E">
      <w:pPr>
        <w:pStyle w:val="NoSpacing"/>
        <w:numPr>
          <w:ilvl w:val="0"/>
          <w:numId w:val="11"/>
        </w:numPr>
        <w:rPr>
          <w:sz w:val="32"/>
          <w:szCs w:val="32"/>
        </w:rPr>
      </w:pPr>
      <w:r w:rsidRPr="00CD258E">
        <w:rPr>
          <w:sz w:val="32"/>
          <w:szCs w:val="32"/>
        </w:rPr>
        <w:t xml:space="preserve">Ancient Indian texts like the </w:t>
      </w:r>
      <w:r w:rsidRPr="00CD258E">
        <w:rPr>
          <w:i/>
          <w:iCs/>
          <w:sz w:val="32"/>
          <w:szCs w:val="32"/>
        </w:rPr>
        <w:t>Arthashastra</w:t>
      </w:r>
      <w:r w:rsidRPr="00CD258E">
        <w:rPr>
          <w:sz w:val="32"/>
          <w:szCs w:val="32"/>
        </w:rPr>
        <w:t xml:space="preserve"> and </w:t>
      </w:r>
      <w:r w:rsidRPr="00CD258E">
        <w:rPr>
          <w:i/>
          <w:iCs/>
          <w:sz w:val="32"/>
          <w:szCs w:val="32"/>
        </w:rPr>
        <w:t>Rigveda</w:t>
      </w:r>
      <w:r w:rsidRPr="00CD258E">
        <w:rPr>
          <w:sz w:val="32"/>
          <w:szCs w:val="32"/>
        </w:rPr>
        <w:t xml:space="preserve"> emphasized purity of water and community responsibility for water sources.</w:t>
      </w:r>
    </w:p>
    <w:p w14:paraId="0C42296A" w14:textId="77777777" w:rsidR="00CD258E" w:rsidRPr="00CD258E" w:rsidRDefault="00CD258E" w:rsidP="00CD258E">
      <w:pPr>
        <w:pStyle w:val="NoSpacing"/>
        <w:numPr>
          <w:ilvl w:val="0"/>
          <w:numId w:val="11"/>
        </w:numPr>
        <w:rPr>
          <w:sz w:val="32"/>
          <w:szCs w:val="32"/>
        </w:rPr>
      </w:pPr>
      <w:r w:rsidRPr="00CD258E">
        <w:rPr>
          <w:sz w:val="32"/>
          <w:szCs w:val="32"/>
        </w:rPr>
        <w:t>During British rule, river management became engineering-centric (irrigation, navigation), with little focus on pollution control. Industrial towns grew without sanitation planning—setting the foundation for post-independence pollution issues.</w:t>
      </w:r>
    </w:p>
    <w:p w14:paraId="613B8313" w14:textId="77777777" w:rsidR="00CD258E" w:rsidRPr="00CD258E" w:rsidRDefault="00CD258E" w:rsidP="00CD258E">
      <w:pPr>
        <w:pStyle w:val="NoSpacing"/>
        <w:rPr>
          <w:b/>
          <w:bCs/>
          <w:sz w:val="32"/>
          <w:szCs w:val="32"/>
        </w:rPr>
      </w:pPr>
      <w:r w:rsidRPr="00CD258E">
        <w:rPr>
          <w:b/>
          <w:bCs/>
          <w:sz w:val="32"/>
          <w:szCs w:val="32"/>
        </w:rPr>
        <w:t>2. Post-Independence Phase</w:t>
      </w:r>
    </w:p>
    <w:p w14:paraId="43205940" w14:textId="77777777" w:rsidR="00CD258E" w:rsidRPr="00CD258E" w:rsidRDefault="00CD258E" w:rsidP="00CD258E">
      <w:pPr>
        <w:pStyle w:val="NoSpacing"/>
        <w:numPr>
          <w:ilvl w:val="0"/>
          <w:numId w:val="12"/>
        </w:numPr>
        <w:rPr>
          <w:sz w:val="32"/>
          <w:szCs w:val="32"/>
        </w:rPr>
      </w:pPr>
      <w:r w:rsidRPr="00CD258E">
        <w:rPr>
          <w:sz w:val="32"/>
          <w:szCs w:val="32"/>
        </w:rPr>
        <w:t>Rapid industrialization after 1950s led to extensive discharge of effluents into rivers like Ganga, Yamuna, Sabarmati, and Damodar.</w:t>
      </w:r>
    </w:p>
    <w:p w14:paraId="4B0CD4ED" w14:textId="77777777" w:rsidR="00CD258E" w:rsidRPr="00CD258E" w:rsidRDefault="00CD258E" w:rsidP="00CD258E">
      <w:pPr>
        <w:pStyle w:val="NoSpacing"/>
        <w:numPr>
          <w:ilvl w:val="0"/>
          <w:numId w:val="12"/>
        </w:numPr>
        <w:rPr>
          <w:sz w:val="32"/>
          <w:szCs w:val="32"/>
        </w:rPr>
      </w:pPr>
      <w:r w:rsidRPr="00CD258E">
        <w:rPr>
          <w:sz w:val="32"/>
          <w:szCs w:val="32"/>
        </w:rPr>
        <w:t xml:space="preserve">The </w:t>
      </w:r>
      <w:r w:rsidRPr="00CD258E">
        <w:rPr>
          <w:b/>
          <w:bCs/>
          <w:sz w:val="32"/>
          <w:szCs w:val="32"/>
        </w:rPr>
        <w:t>Water (Prevention and Control of Pollution) Act, 1974</w:t>
      </w:r>
      <w:r w:rsidRPr="00CD258E">
        <w:rPr>
          <w:sz w:val="32"/>
          <w:szCs w:val="32"/>
        </w:rPr>
        <w:t xml:space="preserve"> marked India’s first legislative attempt to institutionalize river pollution control.</w:t>
      </w:r>
    </w:p>
    <w:p w14:paraId="4651586C" w14:textId="77777777" w:rsidR="00CD258E" w:rsidRPr="00CD258E" w:rsidRDefault="00CD258E" w:rsidP="00CD258E">
      <w:pPr>
        <w:pStyle w:val="NoSpacing"/>
        <w:numPr>
          <w:ilvl w:val="0"/>
          <w:numId w:val="12"/>
        </w:numPr>
        <w:rPr>
          <w:sz w:val="32"/>
          <w:szCs w:val="32"/>
        </w:rPr>
      </w:pPr>
      <w:r w:rsidRPr="00CD258E">
        <w:rPr>
          <w:sz w:val="32"/>
          <w:szCs w:val="32"/>
        </w:rPr>
        <w:t>1980s onwards saw the emergence of river-specific action plans and judicial interventions, especially after public interest litigations (PILs) on the Ganga’s condition.</w:t>
      </w:r>
    </w:p>
    <w:p w14:paraId="39B9F649" w14:textId="77777777" w:rsidR="00CD258E" w:rsidRPr="00CD258E" w:rsidRDefault="00CD258E" w:rsidP="00CD258E">
      <w:pPr>
        <w:pStyle w:val="NoSpacing"/>
        <w:rPr>
          <w:b/>
          <w:bCs/>
          <w:sz w:val="32"/>
          <w:szCs w:val="32"/>
        </w:rPr>
      </w:pPr>
      <w:r w:rsidRPr="00CD258E">
        <w:rPr>
          <w:b/>
          <w:bCs/>
          <w:sz w:val="32"/>
          <w:szCs w:val="32"/>
        </w:rPr>
        <w:t>3. Modern Phase (2000s–2020s)</w:t>
      </w:r>
    </w:p>
    <w:p w14:paraId="2E2A1A33" w14:textId="77777777" w:rsidR="00CD258E" w:rsidRPr="00CD258E" w:rsidRDefault="00CD258E" w:rsidP="00CD258E">
      <w:pPr>
        <w:pStyle w:val="NoSpacing"/>
        <w:numPr>
          <w:ilvl w:val="0"/>
          <w:numId w:val="13"/>
        </w:numPr>
        <w:rPr>
          <w:sz w:val="32"/>
          <w:szCs w:val="32"/>
        </w:rPr>
      </w:pPr>
      <w:r w:rsidRPr="00CD258E">
        <w:rPr>
          <w:sz w:val="32"/>
          <w:szCs w:val="32"/>
        </w:rPr>
        <w:t xml:space="preserve">Shift toward integrated basin management: </w:t>
      </w:r>
      <w:r w:rsidRPr="00CD258E">
        <w:rPr>
          <w:i/>
          <w:iCs/>
          <w:sz w:val="32"/>
          <w:szCs w:val="32"/>
        </w:rPr>
        <w:t>Namami Gange Mission (2014)</w:t>
      </w:r>
      <w:r w:rsidRPr="00CD258E">
        <w:rPr>
          <w:sz w:val="32"/>
          <w:szCs w:val="32"/>
        </w:rPr>
        <w:t xml:space="preserve">, </w:t>
      </w:r>
      <w:r w:rsidRPr="00CD258E">
        <w:rPr>
          <w:i/>
          <w:iCs/>
          <w:sz w:val="32"/>
          <w:szCs w:val="32"/>
        </w:rPr>
        <w:t>National River Conservation Plan (NRCP)</w:t>
      </w:r>
      <w:r w:rsidRPr="00CD258E">
        <w:rPr>
          <w:sz w:val="32"/>
          <w:szCs w:val="32"/>
        </w:rPr>
        <w:t xml:space="preserve">, and </w:t>
      </w:r>
      <w:r w:rsidRPr="00CD258E">
        <w:rPr>
          <w:i/>
          <w:iCs/>
          <w:sz w:val="32"/>
          <w:szCs w:val="32"/>
        </w:rPr>
        <w:t>AMRUT 2.0</w:t>
      </w:r>
      <w:r w:rsidRPr="00CD258E">
        <w:rPr>
          <w:sz w:val="32"/>
          <w:szCs w:val="32"/>
        </w:rPr>
        <w:t xml:space="preserve"> focused on sewage treatment, solid waste management, and public participation.</w:t>
      </w:r>
    </w:p>
    <w:p w14:paraId="203BDB8A" w14:textId="77777777" w:rsidR="00CD258E" w:rsidRPr="00CD258E" w:rsidRDefault="00CD258E" w:rsidP="00CD258E">
      <w:pPr>
        <w:pStyle w:val="NoSpacing"/>
        <w:numPr>
          <w:ilvl w:val="0"/>
          <w:numId w:val="13"/>
        </w:numPr>
        <w:rPr>
          <w:sz w:val="32"/>
          <w:szCs w:val="32"/>
        </w:rPr>
      </w:pPr>
      <w:r w:rsidRPr="00CD258E">
        <w:rPr>
          <w:sz w:val="32"/>
          <w:szCs w:val="32"/>
        </w:rPr>
        <w:t>Despite progress, urban rivers (Mithi, Yamuna, Musi) and industrial corridors continue to exceed pollution norms.</w:t>
      </w:r>
    </w:p>
    <w:p w14:paraId="3361FBC6" w14:textId="77777777" w:rsidR="00CD258E" w:rsidRPr="00CD258E" w:rsidRDefault="00CD258E" w:rsidP="00CD258E">
      <w:pPr>
        <w:pStyle w:val="NoSpacing"/>
        <w:rPr>
          <w:sz w:val="32"/>
          <w:szCs w:val="32"/>
        </w:rPr>
      </w:pPr>
      <w:r w:rsidRPr="00CD258E">
        <w:rPr>
          <w:sz w:val="32"/>
          <w:szCs w:val="32"/>
        </w:rPr>
        <w:pict w14:anchorId="60244797">
          <v:rect id="_x0000_i1154" style="width:0;height:1.5pt" o:hralign="center" o:hrstd="t" o:hr="t" fillcolor="#a0a0a0" stroked="f"/>
        </w:pict>
      </w:r>
    </w:p>
    <w:p w14:paraId="5104AF13" w14:textId="77777777" w:rsidR="00CD258E" w:rsidRPr="00CD258E" w:rsidRDefault="00CD258E" w:rsidP="00CD258E">
      <w:pPr>
        <w:pStyle w:val="NoSpacing"/>
        <w:rPr>
          <w:b/>
          <w:bCs/>
          <w:sz w:val="32"/>
          <w:szCs w:val="32"/>
        </w:rPr>
      </w:pPr>
      <w:r w:rsidRPr="00CD258E">
        <w:rPr>
          <w:rFonts w:ascii="Segoe UI Emoji" w:hAnsi="Segoe UI Emoji" w:cs="Segoe UI Emoji"/>
          <w:b/>
          <w:bCs/>
          <w:sz w:val="32"/>
          <w:szCs w:val="32"/>
        </w:rPr>
        <w:lastRenderedPageBreak/>
        <w:t>🔹</w:t>
      </w:r>
      <w:r w:rsidRPr="00CD258E">
        <w:rPr>
          <w:b/>
          <w:bCs/>
          <w:sz w:val="32"/>
          <w:szCs w:val="32"/>
        </w:rPr>
        <w:t xml:space="preserve"> II. Major Legal and Judicial Developments</w:t>
      </w:r>
    </w:p>
    <w:p w14:paraId="3BBD4511" w14:textId="77777777" w:rsidR="00CD258E" w:rsidRPr="00CD258E" w:rsidRDefault="00CD258E" w:rsidP="00CD258E">
      <w:pPr>
        <w:pStyle w:val="NoSpacing"/>
        <w:rPr>
          <w:b/>
          <w:bCs/>
          <w:sz w:val="32"/>
          <w:szCs w:val="32"/>
        </w:rPr>
      </w:pPr>
      <w:r w:rsidRPr="00CD258E">
        <w:rPr>
          <w:b/>
          <w:bCs/>
          <w:sz w:val="32"/>
          <w:szCs w:val="32"/>
        </w:rPr>
        <w:t>1. Constitutional Framework</w:t>
      </w:r>
    </w:p>
    <w:p w14:paraId="670F7CDB" w14:textId="77777777" w:rsidR="00CD258E" w:rsidRPr="00CD258E" w:rsidRDefault="00CD258E" w:rsidP="00CD258E">
      <w:pPr>
        <w:pStyle w:val="NoSpacing"/>
        <w:numPr>
          <w:ilvl w:val="0"/>
          <w:numId w:val="14"/>
        </w:numPr>
        <w:rPr>
          <w:sz w:val="32"/>
          <w:szCs w:val="32"/>
        </w:rPr>
      </w:pPr>
      <w:r w:rsidRPr="00CD258E">
        <w:rPr>
          <w:b/>
          <w:bCs/>
          <w:sz w:val="32"/>
          <w:szCs w:val="32"/>
        </w:rPr>
        <w:t>Article 21</w:t>
      </w:r>
      <w:r w:rsidRPr="00CD258E">
        <w:rPr>
          <w:sz w:val="32"/>
          <w:szCs w:val="32"/>
        </w:rPr>
        <w:t>: Right to a clean and healthy environment is implicit in the right to life.</w:t>
      </w:r>
    </w:p>
    <w:p w14:paraId="5835DC09" w14:textId="77777777" w:rsidR="00CD258E" w:rsidRPr="00CD258E" w:rsidRDefault="00CD258E" w:rsidP="00CD258E">
      <w:pPr>
        <w:pStyle w:val="NoSpacing"/>
        <w:numPr>
          <w:ilvl w:val="0"/>
          <w:numId w:val="14"/>
        </w:numPr>
        <w:rPr>
          <w:sz w:val="32"/>
          <w:szCs w:val="32"/>
        </w:rPr>
      </w:pPr>
      <w:r w:rsidRPr="00CD258E">
        <w:rPr>
          <w:b/>
          <w:bCs/>
          <w:sz w:val="32"/>
          <w:szCs w:val="32"/>
        </w:rPr>
        <w:t>Article 48A</w:t>
      </w:r>
      <w:r w:rsidRPr="00CD258E">
        <w:rPr>
          <w:sz w:val="32"/>
          <w:szCs w:val="32"/>
        </w:rPr>
        <w:t>: Directive to protect and improve the environment.</w:t>
      </w:r>
    </w:p>
    <w:p w14:paraId="2547367D" w14:textId="77777777" w:rsidR="00CD258E" w:rsidRPr="00CD258E" w:rsidRDefault="00CD258E" w:rsidP="00CD258E">
      <w:pPr>
        <w:pStyle w:val="NoSpacing"/>
        <w:numPr>
          <w:ilvl w:val="0"/>
          <w:numId w:val="14"/>
        </w:numPr>
        <w:rPr>
          <w:sz w:val="32"/>
          <w:szCs w:val="32"/>
        </w:rPr>
      </w:pPr>
      <w:r w:rsidRPr="00CD258E">
        <w:rPr>
          <w:b/>
          <w:bCs/>
          <w:sz w:val="32"/>
          <w:szCs w:val="32"/>
        </w:rPr>
        <w:t>Article 51A(g)</w:t>
      </w:r>
      <w:r w:rsidRPr="00CD258E">
        <w:rPr>
          <w:sz w:val="32"/>
          <w:szCs w:val="32"/>
        </w:rPr>
        <w:t>: Fundamental duty to protect natural environment including rivers and water bodies.</w:t>
      </w:r>
    </w:p>
    <w:p w14:paraId="38021E7F" w14:textId="77777777" w:rsidR="00CD258E" w:rsidRPr="00CD258E" w:rsidRDefault="00CD258E" w:rsidP="00CD258E">
      <w:pPr>
        <w:pStyle w:val="NoSpacing"/>
        <w:rPr>
          <w:b/>
          <w:bCs/>
          <w:sz w:val="32"/>
          <w:szCs w:val="32"/>
        </w:rPr>
      </w:pPr>
      <w:r w:rsidRPr="00CD258E">
        <w:rPr>
          <w:b/>
          <w:bCs/>
          <w:sz w:val="32"/>
          <w:szCs w:val="32"/>
        </w:rPr>
        <w:t>2. Key Legislations</w:t>
      </w:r>
    </w:p>
    <w:p w14:paraId="4458B3BF" w14:textId="77777777" w:rsidR="00CD258E" w:rsidRPr="00CD258E" w:rsidRDefault="00CD258E" w:rsidP="00CD258E">
      <w:pPr>
        <w:pStyle w:val="NoSpacing"/>
        <w:numPr>
          <w:ilvl w:val="0"/>
          <w:numId w:val="15"/>
        </w:numPr>
        <w:rPr>
          <w:sz w:val="32"/>
          <w:szCs w:val="32"/>
        </w:rPr>
      </w:pPr>
      <w:r w:rsidRPr="00CD258E">
        <w:rPr>
          <w:b/>
          <w:bCs/>
          <w:sz w:val="32"/>
          <w:szCs w:val="32"/>
        </w:rPr>
        <w:t>Water (Prevention and Control of Pollution) Act, 1974</w:t>
      </w:r>
      <w:r w:rsidRPr="00CD258E">
        <w:rPr>
          <w:sz w:val="32"/>
          <w:szCs w:val="32"/>
        </w:rPr>
        <w:t xml:space="preserve"> – Establishes CPCB &amp; SPCBs; regulates discharge of pollutants.</w:t>
      </w:r>
    </w:p>
    <w:p w14:paraId="19F4766A" w14:textId="77777777" w:rsidR="00CD258E" w:rsidRPr="00CD258E" w:rsidRDefault="00CD258E" w:rsidP="00CD258E">
      <w:pPr>
        <w:pStyle w:val="NoSpacing"/>
        <w:numPr>
          <w:ilvl w:val="0"/>
          <w:numId w:val="15"/>
        </w:numPr>
        <w:rPr>
          <w:sz w:val="32"/>
          <w:szCs w:val="32"/>
        </w:rPr>
      </w:pPr>
      <w:r w:rsidRPr="00CD258E">
        <w:rPr>
          <w:b/>
          <w:bCs/>
          <w:sz w:val="32"/>
          <w:szCs w:val="32"/>
        </w:rPr>
        <w:t>Environment (Protection) Act, 1986</w:t>
      </w:r>
      <w:r w:rsidRPr="00CD258E">
        <w:rPr>
          <w:sz w:val="32"/>
          <w:szCs w:val="32"/>
        </w:rPr>
        <w:t xml:space="preserve"> – Provides overarching powers for pollution control.</w:t>
      </w:r>
    </w:p>
    <w:p w14:paraId="526F73AF" w14:textId="77777777" w:rsidR="00CD258E" w:rsidRPr="00CD258E" w:rsidRDefault="00CD258E" w:rsidP="00CD258E">
      <w:pPr>
        <w:pStyle w:val="NoSpacing"/>
        <w:numPr>
          <w:ilvl w:val="0"/>
          <w:numId w:val="15"/>
        </w:numPr>
        <w:rPr>
          <w:sz w:val="32"/>
          <w:szCs w:val="32"/>
        </w:rPr>
      </w:pPr>
      <w:r w:rsidRPr="00CD258E">
        <w:rPr>
          <w:b/>
          <w:bCs/>
          <w:sz w:val="32"/>
          <w:szCs w:val="32"/>
        </w:rPr>
        <w:t>National Green Tribunal Act, 2010</w:t>
      </w:r>
      <w:r w:rsidRPr="00CD258E">
        <w:rPr>
          <w:sz w:val="32"/>
          <w:szCs w:val="32"/>
        </w:rPr>
        <w:t xml:space="preserve"> – Provides for speedy environmental justice.</w:t>
      </w:r>
    </w:p>
    <w:p w14:paraId="18B5DCBD" w14:textId="77777777" w:rsidR="00CD258E" w:rsidRPr="00CD258E" w:rsidRDefault="00CD258E" w:rsidP="00CD258E">
      <w:pPr>
        <w:pStyle w:val="NoSpacing"/>
        <w:rPr>
          <w:b/>
          <w:bCs/>
          <w:sz w:val="32"/>
          <w:szCs w:val="32"/>
        </w:rPr>
      </w:pPr>
      <w:r w:rsidRPr="00CD258E">
        <w:rPr>
          <w:b/>
          <w:bCs/>
          <w:sz w:val="32"/>
          <w:szCs w:val="32"/>
        </w:rPr>
        <w:t>3. Landmark Case Laws &amp; Judicial Interpretations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39"/>
        <w:gridCol w:w="1015"/>
        <w:gridCol w:w="5506"/>
      </w:tblGrid>
      <w:tr w:rsidR="00CD258E" w:rsidRPr="00CD258E" w14:paraId="376659AD" w14:textId="77777777">
        <w:trPr>
          <w:tblHeader/>
          <w:tblCellSpacing w:w="15" w:type="dxa"/>
        </w:trPr>
        <w:tc>
          <w:tcPr>
            <w:tcW w:w="0" w:type="auto"/>
            <w:vAlign w:val="center"/>
            <w:hideMark/>
          </w:tcPr>
          <w:p w14:paraId="13E2022C" w14:textId="77777777" w:rsidR="00CD258E" w:rsidRPr="00CD258E" w:rsidRDefault="00CD258E" w:rsidP="00CD258E">
            <w:pPr>
              <w:pStyle w:val="NoSpacing"/>
              <w:rPr>
                <w:b/>
                <w:bCs/>
                <w:sz w:val="32"/>
                <w:szCs w:val="32"/>
              </w:rPr>
            </w:pPr>
            <w:r w:rsidRPr="00CD258E">
              <w:rPr>
                <w:b/>
                <w:bCs/>
                <w:sz w:val="32"/>
                <w:szCs w:val="32"/>
              </w:rPr>
              <w:t>Case</w:t>
            </w:r>
          </w:p>
        </w:tc>
        <w:tc>
          <w:tcPr>
            <w:tcW w:w="0" w:type="auto"/>
            <w:vAlign w:val="center"/>
            <w:hideMark/>
          </w:tcPr>
          <w:p w14:paraId="607A1EB6" w14:textId="77777777" w:rsidR="00CD258E" w:rsidRPr="00CD258E" w:rsidRDefault="00CD258E" w:rsidP="00CD258E">
            <w:pPr>
              <w:pStyle w:val="NoSpacing"/>
              <w:rPr>
                <w:b/>
                <w:bCs/>
                <w:sz w:val="32"/>
                <w:szCs w:val="32"/>
              </w:rPr>
            </w:pPr>
            <w:r w:rsidRPr="00CD258E">
              <w:rPr>
                <w:b/>
                <w:bCs/>
                <w:sz w:val="32"/>
                <w:szCs w:val="32"/>
              </w:rPr>
              <w:t>Year</w:t>
            </w:r>
          </w:p>
        </w:tc>
        <w:tc>
          <w:tcPr>
            <w:tcW w:w="0" w:type="auto"/>
            <w:vAlign w:val="center"/>
            <w:hideMark/>
          </w:tcPr>
          <w:p w14:paraId="47F905F5" w14:textId="77777777" w:rsidR="00CD258E" w:rsidRPr="00CD258E" w:rsidRDefault="00CD258E" w:rsidP="00CD258E">
            <w:pPr>
              <w:pStyle w:val="NoSpacing"/>
              <w:rPr>
                <w:b/>
                <w:bCs/>
                <w:sz w:val="32"/>
                <w:szCs w:val="32"/>
              </w:rPr>
            </w:pPr>
            <w:r w:rsidRPr="00CD258E">
              <w:rPr>
                <w:b/>
                <w:bCs/>
                <w:sz w:val="32"/>
                <w:szCs w:val="32"/>
              </w:rPr>
              <w:t>Significance</w:t>
            </w:r>
          </w:p>
        </w:tc>
      </w:tr>
      <w:tr w:rsidR="00CD258E" w:rsidRPr="00CD258E" w14:paraId="20CC64D3" w14:textId="77777777">
        <w:trPr>
          <w:tblCellSpacing w:w="15" w:type="dxa"/>
        </w:trPr>
        <w:tc>
          <w:tcPr>
            <w:tcW w:w="0" w:type="auto"/>
            <w:vAlign w:val="center"/>
            <w:hideMark/>
          </w:tcPr>
          <w:p w14:paraId="6C8B1B3C" w14:textId="77777777" w:rsidR="00CD258E" w:rsidRPr="00CD258E" w:rsidRDefault="00CD258E" w:rsidP="00CD258E">
            <w:pPr>
              <w:pStyle w:val="NoSpacing"/>
              <w:rPr>
                <w:sz w:val="32"/>
                <w:szCs w:val="32"/>
              </w:rPr>
            </w:pPr>
            <w:r w:rsidRPr="00CD258E">
              <w:rPr>
                <w:b/>
                <w:bCs/>
                <w:sz w:val="32"/>
                <w:szCs w:val="32"/>
              </w:rPr>
              <w:t>MC Mehta v. Union of India (Ganga Pollution Case)</w:t>
            </w:r>
          </w:p>
        </w:tc>
        <w:tc>
          <w:tcPr>
            <w:tcW w:w="0" w:type="auto"/>
            <w:vAlign w:val="center"/>
            <w:hideMark/>
          </w:tcPr>
          <w:p w14:paraId="2FA0C163" w14:textId="77777777" w:rsidR="00CD258E" w:rsidRPr="00CD258E" w:rsidRDefault="00CD258E" w:rsidP="00CD258E">
            <w:pPr>
              <w:pStyle w:val="NoSpacing"/>
              <w:rPr>
                <w:sz w:val="32"/>
                <w:szCs w:val="32"/>
              </w:rPr>
            </w:pPr>
            <w:r w:rsidRPr="00CD258E">
              <w:rPr>
                <w:sz w:val="32"/>
                <w:szCs w:val="32"/>
              </w:rPr>
              <w:t>1985</w:t>
            </w:r>
          </w:p>
        </w:tc>
        <w:tc>
          <w:tcPr>
            <w:tcW w:w="0" w:type="auto"/>
            <w:vAlign w:val="center"/>
            <w:hideMark/>
          </w:tcPr>
          <w:p w14:paraId="4527BEB8" w14:textId="77777777" w:rsidR="00CD258E" w:rsidRPr="00CD258E" w:rsidRDefault="00CD258E" w:rsidP="00CD258E">
            <w:pPr>
              <w:pStyle w:val="NoSpacing"/>
              <w:rPr>
                <w:sz w:val="32"/>
                <w:szCs w:val="32"/>
              </w:rPr>
            </w:pPr>
            <w:r w:rsidRPr="00CD258E">
              <w:rPr>
                <w:sz w:val="32"/>
                <w:szCs w:val="32"/>
              </w:rPr>
              <w:t>Landmark PIL leading to closure of tanneries and industries polluting Ganga; judicial recognition of “polluter pays” principle.</w:t>
            </w:r>
          </w:p>
        </w:tc>
      </w:tr>
      <w:tr w:rsidR="00CD258E" w:rsidRPr="00CD258E" w14:paraId="7486B54D" w14:textId="77777777">
        <w:trPr>
          <w:tblCellSpacing w:w="15" w:type="dxa"/>
        </w:trPr>
        <w:tc>
          <w:tcPr>
            <w:tcW w:w="0" w:type="auto"/>
            <w:vAlign w:val="center"/>
            <w:hideMark/>
          </w:tcPr>
          <w:p w14:paraId="5C44AD2C" w14:textId="77777777" w:rsidR="00CD258E" w:rsidRPr="00CD258E" w:rsidRDefault="00CD258E" w:rsidP="00CD258E">
            <w:pPr>
              <w:pStyle w:val="NoSpacing"/>
              <w:rPr>
                <w:sz w:val="32"/>
                <w:szCs w:val="32"/>
              </w:rPr>
            </w:pPr>
            <w:r w:rsidRPr="00CD258E">
              <w:rPr>
                <w:b/>
                <w:bCs/>
                <w:sz w:val="32"/>
                <w:szCs w:val="32"/>
              </w:rPr>
              <w:t>Subhash Kumar v. State of Bihar</w:t>
            </w:r>
          </w:p>
        </w:tc>
        <w:tc>
          <w:tcPr>
            <w:tcW w:w="0" w:type="auto"/>
            <w:vAlign w:val="center"/>
            <w:hideMark/>
          </w:tcPr>
          <w:p w14:paraId="51B44581" w14:textId="77777777" w:rsidR="00CD258E" w:rsidRPr="00CD258E" w:rsidRDefault="00CD258E" w:rsidP="00CD258E">
            <w:pPr>
              <w:pStyle w:val="NoSpacing"/>
              <w:rPr>
                <w:sz w:val="32"/>
                <w:szCs w:val="32"/>
              </w:rPr>
            </w:pPr>
            <w:r w:rsidRPr="00CD258E">
              <w:rPr>
                <w:sz w:val="32"/>
                <w:szCs w:val="32"/>
              </w:rPr>
              <w:t>1991</w:t>
            </w:r>
          </w:p>
        </w:tc>
        <w:tc>
          <w:tcPr>
            <w:tcW w:w="0" w:type="auto"/>
            <w:vAlign w:val="center"/>
            <w:hideMark/>
          </w:tcPr>
          <w:p w14:paraId="0BDB3B83" w14:textId="77777777" w:rsidR="00CD258E" w:rsidRPr="00CD258E" w:rsidRDefault="00CD258E" w:rsidP="00CD258E">
            <w:pPr>
              <w:pStyle w:val="NoSpacing"/>
              <w:rPr>
                <w:sz w:val="32"/>
                <w:szCs w:val="32"/>
              </w:rPr>
            </w:pPr>
            <w:r w:rsidRPr="00CD258E">
              <w:rPr>
                <w:sz w:val="32"/>
                <w:szCs w:val="32"/>
              </w:rPr>
              <w:t>Right to clean water and pollution-free environment held integral to Article 21.</w:t>
            </w:r>
          </w:p>
        </w:tc>
      </w:tr>
      <w:tr w:rsidR="00CD258E" w:rsidRPr="00CD258E" w14:paraId="7260C5A5" w14:textId="77777777">
        <w:trPr>
          <w:tblCellSpacing w:w="15" w:type="dxa"/>
        </w:trPr>
        <w:tc>
          <w:tcPr>
            <w:tcW w:w="0" w:type="auto"/>
            <w:vAlign w:val="center"/>
            <w:hideMark/>
          </w:tcPr>
          <w:p w14:paraId="6EE64B53" w14:textId="77777777" w:rsidR="00CD258E" w:rsidRPr="00CD258E" w:rsidRDefault="00CD258E" w:rsidP="00CD258E">
            <w:pPr>
              <w:pStyle w:val="NoSpacing"/>
              <w:rPr>
                <w:sz w:val="32"/>
                <w:szCs w:val="32"/>
              </w:rPr>
            </w:pPr>
            <w:r w:rsidRPr="00CD258E">
              <w:rPr>
                <w:b/>
                <w:bCs/>
                <w:sz w:val="32"/>
                <w:szCs w:val="32"/>
              </w:rPr>
              <w:t>Indian Council for Enviro-Legal Action v. Union of India</w:t>
            </w:r>
          </w:p>
        </w:tc>
        <w:tc>
          <w:tcPr>
            <w:tcW w:w="0" w:type="auto"/>
            <w:vAlign w:val="center"/>
            <w:hideMark/>
          </w:tcPr>
          <w:p w14:paraId="13E48ED7" w14:textId="77777777" w:rsidR="00CD258E" w:rsidRPr="00CD258E" w:rsidRDefault="00CD258E" w:rsidP="00CD258E">
            <w:pPr>
              <w:pStyle w:val="NoSpacing"/>
              <w:rPr>
                <w:sz w:val="32"/>
                <w:szCs w:val="32"/>
              </w:rPr>
            </w:pPr>
            <w:r w:rsidRPr="00CD258E">
              <w:rPr>
                <w:sz w:val="32"/>
                <w:szCs w:val="32"/>
              </w:rPr>
              <w:t>1996</w:t>
            </w:r>
          </w:p>
        </w:tc>
        <w:tc>
          <w:tcPr>
            <w:tcW w:w="0" w:type="auto"/>
            <w:vAlign w:val="center"/>
            <w:hideMark/>
          </w:tcPr>
          <w:p w14:paraId="42487FEF" w14:textId="77777777" w:rsidR="00CD258E" w:rsidRPr="00CD258E" w:rsidRDefault="00CD258E" w:rsidP="00CD258E">
            <w:pPr>
              <w:pStyle w:val="NoSpacing"/>
              <w:rPr>
                <w:sz w:val="32"/>
                <w:szCs w:val="32"/>
              </w:rPr>
            </w:pPr>
            <w:r w:rsidRPr="00CD258E">
              <w:rPr>
                <w:sz w:val="32"/>
                <w:szCs w:val="32"/>
              </w:rPr>
              <w:t>Reinforced “polluter pays” and “absolute liability” doctrines.</w:t>
            </w:r>
          </w:p>
        </w:tc>
      </w:tr>
      <w:tr w:rsidR="00CD258E" w:rsidRPr="00CD258E" w14:paraId="176801E6" w14:textId="77777777">
        <w:trPr>
          <w:tblCellSpacing w:w="15" w:type="dxa"/>
        </w:trPr>
        <w:tc>
          <w:tcPr>
            <w:tcW w:w="0" w:type="auto"/>
            <w:vAlign w:val="center"/>
            <w:hideMark/>
          </w:tcPr>
          <w:p w14:paraId="058B3245" w14:textId="77777777" w:rsidR="00CD258E" w:rsidRPr="00CD258E" w:rsidRDefault="00CD258E" w:rsidP="00CD258E">
            <w:pPr>
              <w:pStyle w:val="NoSpacing"/>
              <w:rPr>
                <w:sz w:val="32"/>
                <w:szCs w:val="32"/>
              </w:rPr>
            </w:pPr>
            <w:r w:rsidRPr="00CD258E">
              <w:rPr>
                <w:b/>
                <w:bCs/>
                <w:sz w:val="32"/>
                <w:szCs w:val="32"/>
              </w:rPr>
              <w:t>Paryavaran Suraksha Samiti v. Union of India</w:t>
            </w:r>
          </w:p>
        </w:tc>
        <w:tc>
          <w:tcPr>
            <w:tcW w:w="0" w:type="auto"/>
            <w:vAlign w:val="center"/>
            <w:hideMark/>
          </w:tcPr>
          <w:p w14:paraId="48144720" w14:textId="77777777" w:rsidR="00CD258E" w:rsidRPr="00CD258E" w:rsidRDefault="00CD258E" w:rsidP="00CD258E">
            <w:pPr>
              <w:pStyle w:val="NoSpacing"/>
              <w:rPr>
                <w:sz w:val="32"/>
                <w:szCs w:val="32"/>
              </w:rPr>
            </w:pPr>
            <w:r w:rsidRPr="00CD258E">
              <w:rPr>
                <w:sz w:val="32"/>
                <w:szCs w:val="32"/>
              </w:rPr>
              <w:t>2017</w:t>
            </w:r>
          </w:p>
        </w:tc>
        <w:tc>
          <w:tcPr>
            <w:tcW w:w="0" w:type="auto"/>
            <w:vAlign w:val="center"/>
            <w:hideMark/>
          </w:tcPr>
          <w:p w14:paraId="4CF96A18" w14:textId="77777777" w:rsidR="00CD258E" w:rsidRPr="00CD258E" w:rsidRDefault="00CD258E" w:rsidP="00CD258E">
            <w:pPr>
              <w:pStyle w:val="NoSpacing"/>
              <w:rPr>
                <w:sz w:val="32"/>
                <w:szCs w:val="32"/>
              </w:rPr>
            </w:pPr>
            <w:r w:rsidRPr="00CD258E">
              <w:rPr>
                <w:sz w:val="32"/>
                <w:szCs w:val="32"/>
              </w:rPr>
              <w:t>Mandated operationalization of all STPs and ETPs by local bodies; imposed accountability on State authorities.</w:t>
            </w:r>
          </w:p>
        </w:tc>
      </w:tr>
      <w:tr w:rsidR="00CD258E" w:rsidRPr="00CD258E" w14:paraId="6CCE401F" w14:textId="77777777">
        <w:trPr>
          <w:tblCellSpacing w:w="15" w:type="dxa"/>
        </w:trPr>
        <w:tc>
          <w:tcPr>
            <w:tcW w:w="0" w:type="auto"/>
            <w:vAlign w:val="center"/>
            <w:hideMark/>
          </w:tcPr>
          <w:p w14:paraId="0C1D8C9B" w14:textId="77777777" w:rsidR="00CD258E" w:rsidRPr="00CD258E" w:rsidRDefault="00CD258E" w:rsidP="00CD258E">
            <w:pPr>
              <w:pStyle w:val="NoSpacing"/>
              <w:rPr>
                <w:sz w:val="32"/>
                <w:szCs w:val="32"/>
              </w:rPr>
            </w:pPr>
            <w:r w:rsidRPr="00CD258E">
              <w:rPr>
                <w:b/>
                <w:bCs/>
                <w:sz w:val="32"/>
                <w:szCs w:val="32"/>
              </w:rPr>
              <w:t>Almitra Patel v. Union of India</w:t>
            </w:r>
          </w:p>
        </w:tc>
        <w:tc>
          <w:tcPr>
            <w:tcW w:w="0" w:type="auto"/>
            <w:vAlign w:val="center"/>
            <w:hideMark/>
          </w:tcPr>
          <w:p w14:paraId="64A7C4B0" w14:textId="77777777" w:rsidR="00CD258E" w:rsidRPr="00CD258E" w:rsidRDefault="00CD258E" w:rsidP="00CD258E">
            <w:pPr>
              <w:pStyle w:val="NoSpacing"/>
              <w:rPr>
                <w:sz w:val="32"/>
                <w:szCs w:val="32"/>
              </w:rPr>
            </w:pPr>
            <w:r w:rsidRPr="00CD258E">
              <w:rPr>
                <w:sz w:val="32"/>
                <w:szCs w:val="32"/>
              </w:rPr>
              <w:t>2000–2018</w:t>
            </w:r>
          </w:p>
        </w:tc>
        <w:tc>
          <w:tcPr>
            <w:tcW w:w="0" w:type="auto"/>
            <w:vAlign w:val="center"/>
            <w:hideMark/>
          </w:tcPr>
          <w:p w14:paraId="13317E7D" w14:textId="77777777" w:rsidR="00CD258E" w:rsidRPr="00CD258E" w:rsidRDefault="00CD258E" w:rsidP="00CD258E">
            <w:pPr>
              <w:pStyle w:val="NoSpacing"/>
              <w:rPr>
                <w:sz w:val="32"/>
                <w:szCs w:val="32"/>
              </w:rPr>
            </w:pPr>
            <w:r w:rsidRPr="00CD258E">
              <w:rPr>
                <w:sz w:val="32"/>
                <w:szCs w:val="32"/>
              </w:rPr>
              <w:t>Solid waste management case with implications on river pollution.</w:t>
            </w:r>
          </w:p>
        </w:tc>
      </w:tr>
      <w:tr w:rsidR="00CD258E" w:rsidRPr="00CD258E" w14:paraId="24130260" w14:textId="77777777">
        <w:trPr>
          <w:tblCellSpacing w:w="15" w:type="dxa"/>
        </w:trPr>
        <w:tc>
          <w:tcPr>
            <w:tcW w:w="0" w:type="auto"/>
            <w:vAlign w:val="center"/>
            <w:hideMark/>
          </w:tcPr>
          <w:p w14:paraId="3F7EE6BD" w14:textId="77777777" w:rsidR="00CD258E" w:rsidRPr="00CD258E" w:rsidRDefault="00CD258E" w:rsidP="00CD258E">
            <w:pPr>
              <w:pStyle w:val="NoSpacing"/>
              <w:rPr>
                <w:sz w:val="32"/>
                <w:szCs w:val="32"/>
              </w:rPr>
            </w:pPr>
            <w:r w:rsidRPr="00CD258E">
              <w:rPr>
                <w:b/>
                <w:bCs/>
                <w:sz w:val="32"/>
                <w:szCs w:val="32"/>
              </w:rPr>
              <w:lastRenderedPageBreak/>
              <w:t>Supreme Court Suo Motu (Jojari River Case)</w:t>
            </w:r>
          </w:p>
        </w:tc>
        <w:tc>
          <w:tcPr>
            <w:tcW w:w="0" w:type="auto"/>
            <w:vAlign w:val="center"/>
            <w:hideMark/>
          </w:tcPr>
          <w:p w14:paraId="0266B5B5" w14:textId="77777777" w:rsidR="00CD258E" w:rsidRPr="00CD258E" w:rsidRDefault="00CD258E" w:rsidP="00CD258E">
            <w:pPr>
              <w:pStyle w:val="NoSpacing"/>
              <w:rPr>
                <w:sz w:val="32"/>
                <w:szCs w:val="32"/>
              </w:rPr>
            </w:pPr>
            <w:r w:rsidRPr="00CD258E">
              <w:rPr>
                <w:sz w:val="32"/>
                <w:szCs w:val="32"/>
              </w:rPr>
              <w:t>2025</w:t>
            </w:r>
          </w:p>
        </w:tc>
        <w:tc>
          <w:tcPr>
            <w:tcW w:w="0" w:type="auto"/>
            <w:vAlign w:val="center"/>
            <w:hideMark/>
          </w:tcPr>
          <w:p w14:paraId="39559A73" w14:textId="77777777" w:rsidR="00CD258E" w:rsidRPr="00CD258E" w:rsidRDefault="00CD258E" w:rsidP="00CD258E">
            <w:pPr>
              <w:pStyle w:val="NoSpacing"/>
              <w:rPr>
                <w:sz w:val="32"/>
                <w:szCs w:val="32"/>
              </w:rPr>
            </w:pPr>
            <w:r w:rsidRPr="00CD258E">
              <w:rPr>
                <w:sz w:val="32"/>
                <w:szCs w:val="32"/>
              </w:rPr>
              <w:t>Court intervention highlighting persistent industrial non-compliance in Rajasthan.</w:t>
            </w:r>
          </w:p>
        </w:tc>
      </w:tr>
    </w:tbl>
    <w:p w14:paraId="084EEA21" w14:textId="77777777" w:rsidR="00CD258E" w:rsidRPr="00CD258E" w:rsidRDefault="00CD258E" w:rsidP="00CD258E">
      <w:pPr>
        <w:pStyle w:val="NoSpacing"/>
        <w:rPr>
          <w:sz w:val="32"/>
          <w:szCs w:val="32"/>
        </w:rPr>
      </w:pPr>
      <w:r w:rsidRPr="00CD258E">
        <w:rPr>
          <w:sz w:val="32"/>
          <w:szCs w:val="32"/>
        </w:rPr>
        <w:t>These rulings have collectively evolved environmental jurisprudence in India, making judiciary an active enforcer of river conservation.</w:t>
      </w:r>
    </w:p>
    <w:p w14:paraId="5678B1E1" w14:textId="77777777" w:rsidR="00CD258E" w:rsidRPr="00CD258E" w:rsidRDefault="00CD258E" w:rsidP="00CD258E">
      <w:pPr>
        <w:pStyle w:val="NoSpacing"/>
        <w:rPr>
          <w:sz w:val="32"/>
          <w:szCs w:val="32"/>
        </w:rPr>
      </w:pPr>
      <w:r w:rsidRPr="00CD258E">
        <w:rPr>
          <w:sz w:val="32"/>
          <w:szCs w:val="32"/>
        </w:rPr>
        <w:pict w14:anchorId="6ADB4DB6">
          <v:rect id="_x0000_i1155" style="width:0;height:1.5pt" o:hralign="center" o:hrstd="t" o:hr="t" fillcolor="#a0a0a0" stroked="f"/>
        </w:pict>
      </w:r>
    </w:p>
    <w:p w14:paraId="6F4CDFEC" w14:textId="77777777" w:rsidR="00CD258E" w:rsidRPr="00CD258E" w:rsidRDefault="00CD258E" w:rsidP="00CD258E">
      <w:pPr>
        <w:pStyle w:val="NoSpacing"/>
        <w:rPr>
          <w:b/>
          <w:bCs/>
          <w:sz w:val="32"/>
          <w:szCs w:val="32"/>
        </w:rPr>
      </w:pPr>
      <w:r w:rsidRPr="00CD258E">
        <w:rPr>
          <w:rFonts w:ascii="Segoe UI Emoji" w:hAnsi="Segoe UI Emoji" w:cs="Segoe UI Emoji"/>
          <w:b/>
          <w:bCs/>
          <w:sz w:val="32"/>
          <w:szCs w:val="32"/>
        </w:rPr>
        <w:t>🔹</w:t>
      </w:r>
      <w:r w:rsidRPr="00CD258E">
        <w:rPr>
          <w:b/>
          <w:bCs/>
          <w:sz w:val="32"/>
          <w:szCs w:val="32"/>
        </w:rPr>
        <w:t xml:space="preserve"> III. Institutional and Policy Framework</w:t>
      </w:r>
    </w:p>
    <w:p w14:paraId="7337631B" w14:textId="77777777" w:rsidR="00CD258E" w:rsidRPr="00CD258E" w:rsidRDefault="00CD258E" w:rsidP="00CD258E">
      <w:pPr>
        <w:pStyle w:val="NoSpacing"/>
        <w:numPr>
          <w:ilvl w:val="0"/>
          <w:numId w:val="16"/>
        </w:numPr>
        <w:rPr>
          <w:sz w:val="32"/>
          <w:szCs w:val="32"/>
        </w:rPr>
      </w:pPr>
      <w:r w:rsidRPr="00CD258E">
        <w:rPr>
          <w:b/>
          <w:bCs/>
          <w:sz w:val="32"/>
          <w:szCs w:val="32"/>
        </w:rPr>
        <w:t>Central Pollution Control Board (CPCB)</w:t>
      </w:r>
      <w:r w:rsidRPr="00CD258E">
        <w:rPr>
          <w:sz w:val="32"/>
          <w:szCs w:val="32"/>
        </w:rPr>
        <w:t xml:space="preserve"> – Monitors water quality and classifies polluted stretches (A–E).</w:t>
      </w:r>
    </w:p>
    <w:p w14:paraId="2EE2051C" w14:textId="77777777" w:rsidR="00CD258E" w:rsidRPr="00CD258E" w:rsidRDefault="00CD258E" w:rsidP="00CD258E">
      <w:pPr>
        <w:pStyle w:val="NoSpacing"/>
        <w:numPr>
          <w:ilvl w:val="0"/>
          <w:numId w:val="16"/>
        </w:numPr>
        <w:rPr>
          <w:sz w:val="32"/>
          <w:szCs w:val="32"/>
        </w:rPr>
      </w:pPr>
      <w:r w:rsidRPr="00CD258E">
        <w:rPr>
          <w:b/>
          <w:bCs/>
          <w:sz w:val="32"/>
          <w:szCs w:val="32"/>
        </w:rPr>
        <w:t>National Mission for Clean Ganga (NMCG)</w:t>
      </w:r>
      <w:r w:rsidRPr="00CD258E">
        <w:rPr>
          <w:sz w:val="32"/>
          <w:szCs w:val="32"/>
        </w:rPr>
        <w:t xml:space="preserve"> – Implements Namami Gange; emphasizes community participation and sustainable sanitation.</w:t>
      </w:r>
    </w:p>
    <w:p w14:paraId="2FEAD837" w14:textId="77777777" w:rsidR="00CD258E" w:rsidRPr="00CD258E" w:rsidRDefault="00CD258E" w:rsidP="00CD258E">
      <w:pPr>
        <w:pStyle w:val="NoSpacing"/>
        <w:numPr>
          <w:ilvl w:val="0"/>
          <w:numId w:val="16"/>
        </w:numPr>
        <w:rPr>
          <w:sz w:val="32"/>
          <w:szCs w:val="32"/>
        </w:rPr>
      </w:pPr>
      <w:r w:rsidRPr="00CD258E">
        <w:rPr>
          <w:b/>
          <w:bCs/>
          <w:sz w:val="32"/>
          <w:szCs w:val="32"/>
        </w:rPr>
        <w:t>National River Conservation Directorate (NRCD)</w:t>
      </w:r>
      <w:r w:rsidRPr="00CD258E">
        <w:rPr>
          <w:sz w:val="32"/>
          <w:szCs w:val="32"/>
        </w:rPr>
        <w:t xml:space="preserve"> – Oversees NRCP.</w:t>
      </w:r>
    </w:p>
    <w:p w14:paraId="5F759609" w14:textId="77777777" w:rsidR="00CD258E" w:rsidRPr="00CD258E" w:rsidRDefault="00CD258E" w:rsidP="00CD258E">
      <w:pPr>
        <w:pStyle w:val="NoSpacing"/>
        <w:numPr>
          <w:ilvl w:val="0"/>
          <w:numId w:val="16"/>
        </w:numPr>
        <w:rPr>
          <w:sz w:val="32"/>
          <w:szCs w:val="32"/>
        </w:rPr>
      </w:pPr>
      <w:r w:rsidRPr="00CD258E">
        <w:rPr>
          <w:b/>
          <w:bCs/>
          <w:sz w:val="32"/>
          <w:szCs w:val="32"/>
        </w:rPr>
        <w:t>River Cities Alliance (2021)</w:t>
      </w:r>
      <w:r w:rsidRPr="00CD258E">
        <w:rPr>
          <w:sz w:val="32"/>
          <w:szCs w:val="32"/>
        </w:rPr>
        <w:t xml:space="preserve"> – Integrates urban planning with river rejuvenation.</w:t>
      </w:r>
    </w:p>
    <w:p w14:paraId="3D09D23A" w14:textId="77777777" w:rsidR="00CD258E" w:rsidRPr="00CD258E" w:rsidRDefault="00CD258E" w:rsidP="00CD258E">
      <w:pPr>
        <w:pStyle w:val="NoSpacing"/>
        <w:numPr>
          <w:ilvl w:val="0"/>
          <w:numId w:val="16"/>
        </w:numPr>
        <w:rPr>
          <w:sz w:val="32"/>
          <w:szCs w:val="32"/>
        </w:rPr>
      </w:pPr>
      <w:r w:rsidRPr="00CD258E">
        <w:rPr>
          <w:b/>
          <w:bCs/>
          <w:sz w:val="32"/>
          <w:szCs w:val="32"/>
        </w:rPr>
        <w:t>River Rejuvenation Committees (RRCs)</w:t>
      </w:r>
      <w:r w:rsidRPr="00CD258E">
        <w:rPr>
          <w:sz w:val="32"/>
          <w:szCs w:val="32"/>
        </w:rPr>
        <w:t xml:space="preserve"> – State-level mechanism for polluted stretch restoration.</w:t>
      </w:r>
    </w:p>
    <w:p w14:paraId="3CD2D7AF" w14:textId="77777777" w:rsidR="00CD258E" w:rsidRPr="00CD258E" w:rsidRDefault="00CD258E" w:rsidP="00CD258E">
      <w:pPr>
        <w:pStyle w:val="NoSpacing"/>
        <w:rPr>
          <w:sz w:val="32"/>
          <w:szCs w:val="32"/>
        </w:rPr>
      </w:pPr>
      <w:r w:rsidRPr="00CD258E">
        <w:rPr>
          <w:sz w:val="32"/>
          <w:szCs w:val="32"/>
        </w:rPr>
        <w:pict w14:anchorId="7A41217F">
          <v:rect id="_x0000_i1156" style="width:0;height:1.5pt" o:hralign="center" o:hrstd="t" o:hr="t" fillcolor="#a0a0a0" stroked="f"/>
        </w:pict>
      </w:r>
    </w:p>
    <w:p w14:paraId="7FA91B87" w14:textId="77777777" w:rsidR="00CD258E" w:rsidRPr="00CD258E" w:rsidRDefault="00CD258E" w:rsidP="00CD258E">
      <w:pPr>
        <w:pStyle w:val="NoSpacing"/>
        <w:rPr>
          <w:b/>
          <w:bCs/>
          <w:sz w:val="32"/>
          <w:szCs w:val="32"/>
        </w:rPr>
      </w:pPr>
      <w:r w:rsidRPr="00CD258E">
        <w:rPr>
          <w:rFonts w:ascii="Segoe UI Emoji" w:hAnsi="Segoe UI Emoji" w:cs="Segoe UI Emoji"/>
          <w:b/>
          <w:bCs/>
          <w:sz w:val="32"/>
          <w:szCs w:val="32"/>
        </w:rPr>
        <w:t>🔹</w:t>
      </w:r>
      <w:r w:rsidRPr="00CD258E">
        <w:rPr>
          <w:b/>
          <w:bCs/>
          <w:sz w:val="32"/>
          <w:szCs w:val="32"/>
        </w:rPr>
        <w:t xml:space="preserve"> IV. International and Multilateral Perspectives</w:t>
      </w:r>
    </w:p>
    <w:p w14:paraId="15920AC6" w14:textId="77777777" w:rsidR="00CD258E" w:rsidRPr="00CD258E" w:rsidRDefault="00CD258E" w:rsidP="00CD258E">
      <w:pPr>
        <w:pStyle w:val="NoSpacing"/>
        <w:rPr>
          <w:b/>
          <w:bCs/>
          <w:sz w:val="32"/>
          <w:szCs w:val="32"/>
        </w:rPr>
      </w:pPr>
      <w:r w:rsidRPr="00CD258E">
        <w:rPr>
          <w:b/>
          <w:bCs/>
          <w:sz w:val="32"/>
          <w:szCs w:val="32"/>
        </w:rPr>
        <w:t>1. UN and Global Reports</w:t>
      </w:r>
    </w:p>
    <w:p w14:paraId="1EB403CE" w14:textId="77777777" w:rsidR="00CD258E" w:rsidRPr="00CD258E" w:rsidRDefault="00CD258E" w:rsidP="00CD258E">
      <w:pPr>
        <w:pStyle w:val="NoSpacing"/>
        <w:numPr>
          <w:ilvl w:val="0"/>
          <w:numId w:val="17"/>
        </w:numPr>
        <w:rPr>
          <w:sz w:val="32"/>
          <w:szCs w:val="32"/>
        </w:rPr>
      </w:pPr>
      <w:r w:rsidRPr="00CD258E">
        <w:rPr>
          <w:b/>
          <w:bCs/>
          <w:sz w:val="32"/>
          <w:szCs w:val="32"/>
        </w:rPr>
        <w:t>UN Environment Programme (UNEP, 2025)</w:t>
      </w:r>
      <w:r w:rsidRPr="00CD258E">
        <w:rPr>
          <w:sz w:val="32"/>
          <w:szCs w:val="32"/>
        </w:rPr>
        <w:t>: Classified Indo-Gangetic basin among the top five global hotspots of riverine pollution.</w:t>
      </w:r>
    </w:p>
    <w:p w14:paraId="7B02C050" w14:textId="77777777" w:rsidR="00CD258E" w:rsidRPr="00CD258E" w:rsidRDefault="00CD258E" w:rsidP="00CD258E">
      <w:pPr>
        <w:pStyle w:val="NoSpacing"/>
        <w:numPr>
          <w:ilvl w:val="0"/>
          <w:numId w:val="17"/>
        </w:numPr>
        <w:rPr>
          <w:sz w:val="32"/>
          <w:szCs w:val="32"/>
        </w:rPr>
      </w:pPr>
      <w:r w:rsidRPr="00CD258E">
        <w:rPr>
          <w:b/>
          <w:bCs/>
          <w:sz w:val="32"/>
          <w:szCs w:val="32"/>
        </w:rPr>
        <w:t>World Bank and OECD</w:t>
      </w:r>
      <w:r w:rsidRPr="00CD258E">
        <w:rPr>
          <w:sz w:val="32"/>
          <w:szCs w:val="32"/>
        </w:rPr>
        <w:t xml:space="preserve">: Estimated that water pollution costs India </w:t>
      </w:r>
      <w:r w:rsidRPr="00CD258E">
        <w:rPr>
          <w:b/>
          <w:bCs/>
          <w:sz w:val="32"/>
          <w:szCs w:val="32"/>
        </w:rPr>
        <w:t>~1.5% of GDP annually</w:t>
      </w:r>
      <w:r w:rsidRPr="00CD258E">
        <w:rPr>
          <w:sz w:val="32"/>
          <w:szCs w:val="32"/>
        </w:rPr>
        <w:t xml:space="preserve"> through health impacts and productivity loss.</w:t>
      </w:r>
    </w:p>
    <w:p w14:paraId="3398AC08" w14:textId="77777777" w:rsidR="00CD258E" w:rsidRPr="00CD258E" w:rsidRDefault="00CD258E" w:rsidP="00CD258E">
      <w:pPr>
        <w:pStyle w:val="NoSpacing"/>
        <w:numPr>
          <w:ilvl w:val="0"/>
          <w:numId w:val="17"/>
        </w:numPr>
        <w:rPr>
          <w:sz w:val="32"/>
          <w:szCs w:val="32"/>
        </w:rPr>
      </w:pPr>
      <w:r w:rsidRPr="00CD258E">
        <w:rPr>
          <w:b/>
          <w:bCs/>
          <w:sz w:val="32"/>
          <w:szCs w:val="32"/>
        </w:rPr>
        <w:t>WHO</w:t>
      </w:r>
      <w:r w:rsidRPr="00CD258E">
        <w:rPr>
          <w:sz w:val="32"/>
          <w:szCs w:val="32"/>
        </w:rPr>
        <w:t xml:space="preserve">: Found that over </w:t>
      </w:r>
      <w:r w:rsidRPr="00CD258E">
        <w:rPr>
          <w:b/>
          <w:bCs/>
          <w:sz w:val="32"/>
          <w:szCs w:val="32"/>
        </w:rPr>
        <w:t>70% of India’s surface water</w:t>
      </w:r>
      <w:r w:rsidRPr="00CD258E">
        <w:rPr>
          <w:sz w:val="32"/>
          <w:szCs w:val="32"/>
        </w:rPr>
        <w:t xml:space="preserve"> is unsafe for direct human consumption.</w:t>
      </w:r>
    </w:p>
    <w:p w14:paraId="030C8933" w14:textId="77777777" w:rsidR="00CD258E" w:rsidRPr="00CD258E" w:rsidRDefault="00CD258E" w:rsidP="00CD258E">
      <w:pPr>
        <w:pStyle w:val="NoSpacing"/>
        <w:rPr>
          <w:b/>
          <w:bCs/>
          <w:sz w:val="32"/>
          <w:szCs w:val="32"/>
        </w:rPr>
      </w:pPr>
      <w:r w:rsidRPr="00CD258E">
        <w:rPr>
          <w:b/>
          <w:bCs/>
          <w:sz w:val="32"/>
          <w:szCs w:val="32"/>
        </w:rPr>
        <w:t>2. Comparative Insight</w:t>
      </w:r>
    </w:p>
    <w:p w14:paraId="12F81849" w14:textId="77777777" w:rsidR="00CD258E" w:rsidRPr="00CD258E" w:rsidRDefault="00CD258E" w:rsidP="00CD258E">
      <w:pPr>
        <w:pStyle w:val="NoSpacing"/>
        <w:numPr>
          <w:ilvl w:val="0"/>
          <w:numId w:val="18"/>
        </w:numPr>
        <w:rPr>
          <w:sz w:val="32"/>
          <w:szCs w:val="32"/>
        </w:rPr>
      </w:pPr>
      <w:r w:rsidRPr="00CD258E">
        <w:rPr>
          <w:b/>
          <w:bCs/>
          <w:sz w:val="32"/>
          <w:szCs w:val="32"/>
        </w:rPr>
        <w:t>European Union’s Water Framework Directive (2000)</w:t>
      </w:r>
      <w:r w:rsidRPr="00CD258E">
        <w:rPr>
          <w:sz w:val="32"/>
          <w:szCs w:val="32"/>
        </w:rPr>
        <w:t xml:space="preserve"> – Emphasizes basin-level management and stakeholder integration, </w:t>
      </w:r>
      <w:r w:rsidRPr="00CD258E">
        <w:rPr>
          <w:sz w:val="32"/>
          <w:szCs w:val="32"/>
        </w:rPr>
        <w:lastRenderedPageBreak/>
        <w:t>serving as a model for India’s National Water Policy (2012) revision.</w:t>
      </w:r>
    </w:p>
    <w:p w14:paraId="52C8692F" w14:textId="77777777" w:rsidR="00CD258E" w:rsidRPr="00CD258E" w:rsidRDefault="00CD258E" w:rsidP="00CD258E">
      <w:pPr>
        <w:pStyle w:val="NoSpacing"/>
        <w:numPr>
          <w:ilvl w:val="0"/>
          <w:numId w:val="18"/>
        </w:numPr>
        <w:rPr>
          <w:sz w:val="32"/>
          <w:szCs w:val="32"/>
        </w:rPr>
      </w:pPr>
      <w:r w:rsidRPr="00CD258E">
        <w:rPr>
          <w:b/>
          <w:bCs/>
          <w:sz w:val="32"/>
          <w:szCs w:val="32"/>
        </w:rPr>
        <w:t>China’s River Chief System (2017)</w:t>
      </w:r>
      <w:r w:rsidRPr="00CD258E">
        <w:rPr>
          <w:sz w:val="32"/>
          <w:szCs w:val="32"/>
        </w:rPr>
        <w:t xml:space="preserve"> – Inspired several Indian states (Uttarakhand, MP) to experiment with river guardianship roles.</w:t>
      </w:r>
    </w:p>
    <w:p w14:paraId="6D78178C" w14:textId="77777777" w:rsidR="00CD258E" w:rsidRPr="00CD258E" w:rsidRDefault="00CD258E" w:rsidP="00CD258E">
      <w:pPr>
        <w:pStyle w:val="NoSpacing"/>
        <w:rPr>
          <w:sz w:val="32"/>
          <w:szCs w:val="32"/>
        </w:rPr>
      </w:pPr>
      <w:r w:rsidRPr="00CD258E">
        <w:rPr>
          <w:sz w:val="32"/>
          <w:szCs w:val="32"/>
        </w:rPr>
        <w:pict w14:anchorId="2FAEF202">
          <v:rect id="_x0000_i1157" style="width:0;height:1.5pt" o:hralign="center" o:hrstd="t" o:hr="t" fillcolor="#a0a0a0" stroked="f"/>
        </w:pict>
      </w:r>
    </w:p>
    <w:p w14:paraId="332C5025" w14:textId="77777777" w:rsidR="00CD258E" w:rsidRPr="00CD258E" w:rsidRDefault="00CD258E" w:rsidP="00CD258E">
      <w:pPr>
        <w:pStyle w:val="NoSpacing"/>
        <w:rPr>
          <w:b/>
          <w:bCs/>
          <w:sz w:val="32"/>
          <w:szCs w:val="32"/>
        </w:rPr>
      </w:pPr>
      <w:r w:rsidRPr="00CD258E">
        <w:rPr>
          <w:rFonts w:ascii="Segoe UI Emoji" w:hAnsi="Segoe UI Emoji" w:cs="Segoe UI Emoji"/>
          <w:b/>
          <w:bCs/>
          <w:sz w:val="32"/>
          <w:szCs w:val="32"/>
        </w:rPr>
        <w:t>🔹</w:t>
      </w:r>
      <w:r w:rsidRPr="00CD258E">
        <w:rPr>
          <w:b/>
          <w:bCs/>
          <w:sz w:val="32"/>
          <w:szCs w:val="32"/>
        </w:rPr>
        <w:t xml:space="preserve"> V. Social and Economic Impact</w:t>
      </w:r>
    </w:p>
    <w:p w14:paraId="460B5FB3" w14:textId="77777777" w:rsidR="00CD258E" w:rsidRPr="00CD258E" w:rsidRDefault="00CD258E" w:rsidP="00CD258E">
      <w:pPr>
        <w:pStyle w:val="NoSpacing"/>
        <w:rPr>
          <w:b/>
          <w:bCs/>
          <w:sz w:val="32"/>
          <w:szCs w:val="32"/>
        </w:rPr>
      </w:pPr>
      <w:r w:rsidRPr="00CD258E">
        <w:rPr>
          <w:b/>
          <w:bCs/>
          <w:sz w:val="32"/>
          <w:szCs w:val="32"/>
        </w:rPr>
        <w:t>1. Health Implications</w:t>
      </w:r>
    </w:p>
    <w:p w14:paraId="3D634213" w14:textId="77777777" w:rsidR="00CD258E" w:rsidRPr="00CD258E" w:rsidRDefault="00CD258E" w:rsidP="00CD258E">
      <w:pPr>
        <w:pStyle w:val="NoSpacing"/>
        <w:numPr>
          <w:ilvl w:val="0"/>
          <w:numId w:val="19"/>
        </w:numPr>
        <w:rPr>
          <w:sz w:val="32"/>
          <w:szCs w:val="32"/>
        </w:rPr>
      </w:pPr>
      <w:r w:rsidRPr="00CD258E">
        <w:rPr>
          <w:sz w:val="32"/>
          <w:szCs w:val="32"/>
        </w:rPr>
        <w:t>Waterborne diseases (cholera, typhoid, hepatitis-A) increase sharply in polluted river basins.</w:t>
      </w:r>
    </w:p>
    <w:p w14:paraId="23EAA9E5" w14:textId="77777777" w:rsidR="00CD258E" w:rsidRPr="00CD258E" w:rsidRDefault="00CD258E" w:rsidP="00CD258E">
      <w:pPr>
        <w:pStyle w:val="NoSpacing"/>
        <w:numPr>
          <w:ilvl w:val="0"/>
          <w:numId w:val="19"/>
        </w:numPr>
        <w:rPr>
          <w:sz w:val="32"/>
          <w:szCs w:val="32"/>
        </w:rPr>
      </w:pPr>
      <w:r w:rsidRPr="00CD258E">
        <w:rPr>
          <w:sz w:val="32"/>
          <w:szCs w:val="32"/>
        </w:rPr>
        <w:t>Heavy metals and nitrates contribute to chronic illnesses, particularly in industrial regions (Kanpur, Vapi, Ankleshwar).</w:t>
      </w:r>
    </w:p>
    <w:p w14:paraId="7C848B9B" w14:textId="77777777" w:rsidR="00CD258E" w:rsidRPr="00CD258E" w:rsidRDefault="00CD258E" w:rsidP="00CD258E">
      <w:pPr>
        <w:pStyle w:val="NoSpacing"/>
        <w:rPr>
          <w:b/>
          <w:bCs/>
          <w:sz w:val="32"/>
          <w:szCs w:val="32"/>
        </w:rPr>
      </w:pPr>
      <w:r w:rsidRPr="00CD258E">
        <w:rPr>
          <w:b/>
          <w:bCs/>
          <w:sz w:val="32"/>
          <w:szCs w:val="32"/>
        </w:rPr>
        <w:t>2. Livelihood and Agriculture</w:t>
      </w:r>
    </w:p>
    <w:p w14:paraId="03ECBC36" w14:textId="77777777" w:rsidR="00CD258E" w:rsidRPr="00CD258E" w:rsidRDefault="00CD258E" w:rsidP="00CD258E">
      <w:pPr>
        <w:pStyle w:val="NoSpacing"/>
        <w:numPr>
          <w:ilvl w:val="0"/>
          <w:numId w:val="20"/>
        </w:numPr>
        <w:rPr>
          <w:sz w:val="32"/>
          <w:szCs w:val="32"/>
        </w:rPr>
      </w:pPr>
      <w:r w:rsidRPr="00CD258E">
        <w:rPr>
          <w:sz w:val="32"/>
          <w:szCs w:val="32"/>
        </w:rPr>
        <w:t>Declining fish populations and eutrophication affect traditional fishing communities.</w:t>
      </w:r>
    </w:p>
    <w:p w14:paraId="2BFD23AF" w14:textId="77777777" w:rsidR="00CD258E" w:rsidRPr="00CD258E" w:rsidRDefault="00CD258E" w:rsidP="00CD258E">
      <w:pPr>
        <w:pStyle w:val="NoSpacing"/>
        <w:numPr>
          <w:ilvl w:val="0"/>
          <w:numId w:val="20"/>
        </w:numPr>
        <w:rPr>
          <w:sz w:val="32"/>
          <w:szCs w:val="32"/>
        </w:rPr>
      </w:pPr>
      <w:r w:rsidRPr="00CD258E">
        <w:rPr>
          <w:sz w:val="32"/>
          <w:szCs w:val="32"/>
        </w:rPr>
        <w:t>Polluted irrigation water leads to reduced agricultural yield and soil toxicity.</w:t>
      </w:r>
    </w:p>
    <w:p w14:paraId="294EAFAA" w14:textId="77777777" w:rsidR="00CD258E" w:rsidRPr="00CD258E" w:rsidRDefault="00CD258E" w:rsidP="00CD258E">
      <w:pPr>
        <w:pStyle w:val="NoSpacing"/>
        <w:rPr>
          <w:b/>
          <w:bCs/>
          <w:sz w:val="32"/>
          <w:szCs w:val="32"/>
        </w:rPr>
      </w:pPr>
      <w:r w:rsidRPr="00CD258E">
        <w:rPr>
          <w:b/>
          <w:bCs/>
          <w:sz w:val="32"/>
          <w:szCs w:val="32"/>
        </w:rPr>
        <w:t>3. Economic Cost</w:t>
      </w:r>
    </w:p>
    <w:p w14:paraId="4AB5E459" w14:textId="77777777" w:rsidR="00CD258E" w:rsidRPr="00CD258E" w:rsidRDefault="00CD258E" w:rsidP="00CD258E">
      <w:pPr>
        <w:pStyle w:val="NoSpacing"/>
        <w:numPr>
          <w:ilvl w:val="0"/>
          <w:numId w:val="21"/>
        </w:numPr>
        <w:rPr>
          <w:sz w:val="32"/>
          <w:szCs w:val="32"/>
        </w:rPr>
      </w:pPr>
      <w:r w:rsidRPr="00CD258E">
        <w:rPr>
          <w:sz w:val="32"/>
          <w:szCs w:val="32"/>
        </w:rPr>
        <w:t>High cost of water treatment for industries and municipalities.</w:t>
      </w:r>
    </w:p>
    <w:p w14:paraId="3F061122" w14:textId="77777777" w:rsidR="00CD258E" w:rsidRPr="00CD258E" w:rsidRDefault="00CD258E" w:rsidP="00CD258E">
      <w:pPr>
        <w:pStyle w:val="NoSpacing"/>
        <w:numPr>
          <w:ilvl w:val="0"/>
          <w:numId w:val="21"/>
        </w:numPr>
        <w:rPr>
          <w:sz w:val="32"/>
          <w:szCs w:val="32"/>
        </w:rPr>
      </w:pPr>
      <w:r w:rsidRPr="00CD258E">
        <w:rPr>
          <w:sz w:val="32"/>
          <w:szCs w:val="32"/>
        </w:rPr>
        <w:t>Tourism potential (riverfronts, ghats) declines due to aesthetic and odor issues.</w:t>
      </w:r>
    </w:p>
    <w:p w14:paraId="66CC2748" w14:textId="77777777" w:rsidR="00CD258E" w:rsidRPr="00CD258E" w:rsidRDefault="00CD258E" w:rsidP="00CD258E">
      <w:pPr>
        <w:pStyle w:val="NoSpacing"/>
        <w:numPr>
          <w:ilvl w:val="0"/>
          <w:numId w:val="21"/>
        </w:numPr>
        <w:rPr>
          <w:sz w:val="32"/>
          <w:szCs w:val="32"/>
        </w:rPr>
      </w:pPr>
      <w:r w:rsidRPr="00CD258E">
        <w:rPr>
          <w:sz w:val="32"/>
          <w:szCs w:val="32"/>
        </w:rPr>
        <w:t>Urban flooding aggravated by clogged river channels filled with solid waste.</w:t>
      </w:r>
    </w:p>
    <w:p w14:paraId="410BDE81" w14:textId="77777777" w:rsidR="00CD258E" w:rsidRPr="00CD258E" w:rsidRDefault="00CD258E" w:rsidP="00CD258E">
      <w:pPr>
        <w:pStyle w:val="NoSpacing"/>
        <w:rPr>
          <w:b/>
          <w:bCs/>
          <w:sz w:val="32"/>
          <w:szCs w:val="32"/>
        </w:rPr>
      </w:pPr>
      <w:r w:rsidRPr="00CD258E">
        <w:rPr>
          <w:b/>
          <w:bCs/>
          <w:sz w:val="32"/>
          <w:szCs w:val="32"/>
        </w:rPr>
        <w:t>4. Societal Dimensions</w:t>
      </w:r>
    </w:p>
    <w:p w14:paraId="7F63E389" w14:textId="77777777" w:rsidR="00CD258E" w:rsidRPr="00CD258E" w:rsidRDefault="00CD258E" w:rsidP="00CD258E">
      <w:pPr>
        <w:pStyle w:val="NoSpacing"/>
        <w:numPr>
          <w:ilvl w:val="0"/>
          <w:numId w:val="22"/>
        </w:numPr>
        <w:rPr>
          <w:sz w:val="32"/>
          <w:szCs w:val="32"/>
        </w:rPr>
      </w:pPr>
      <w:r w:rsidRPr="00CD258E">
        <w:rPr>
          <w:sz w:val="32"/>
          <w:szCs w:val="32"/>
        </w:rPr>
        <w:t>Inequitable impact: marginal communities living along polluted rivers face greater exposure.</w:t>
      </w:r>
    </w:p>
    <w:p w14:paraId="361CF575" w14:textId="77777777" w:rsidR="00CD258E" w:rsidRPr="00CD258E" w:rsidRDefault="00CD258E" w:rsidP="00CD258E">
      <w:pPr>
        <w:pStyle w:val="NoSpacing"/>
        <w:numPr>
          <w:ilvl w:val="0"/>
          <w:numId w:val="22"/>
        </w:numPr>
        <w:rPr>
          <w:sz w:val="32"/>
          <w:szCs w:val="32"/>
        </w:rPr>
      </w:pPr>
      <w:r w:rsidRPr="00CD258E">
        <w:rPr>
          <w:sz w:val="32"/>
          <w:szCs w:val="32"/>
        </w:rPr>
        <w:t>Cultural alienation: sacred rivers lose spiritual significance due to visible contamination.</w:t>
      </w:r>
    </w:p>
    <w:p w14:paraId="1001588E" w14:textId="77777777" w:rsidR="00CD258E" w:rsidRPr="00CD258E" w:rsidRDefault="00CD258E" w:rsidP="00CD258E">
      <w:pPr>
        <w:pStyle w:val="NoSpacing"/>
        <w:rPr>
          <w:sz w:val="32"/>
          <w:szCs w:val="32"/>
        </w:rPr>
      </w:pPr>
      <w:r w:rsidRPr="00CD258E">
        <w:rPr>
          <w:sz w:val="32"/>
          <w:szCs w:val="32"/>
        </w:rPr>
        <w:pict w14:anchorId="65870DB7">
          <v:rect id="_x0000_i1158" style="width:0;height:1.5pt" o:hralign="center" o:hrstd="t" o:hr="t" fillcolor="#a0a0a0" stroked="f"/>
        </w:pict>
      </w:r>
    </w:p>
    <w:p w14:paraId="1EAF0B44" w14:textId="77777777" w:rsidR="00CD258E" w:rsidRPr="00CD258E" w:rsidRDefault="00CD258E" w:rsidP="00CD258E">
      <w:pPr>
        <w:pStyle w:val="NoSpacing"/>
        <w:rPr>
          <w:b/>
          <w:bCs/>
          <w:sz w:val="32"/>
          <w:szCs w:val="32"/>
        </w:rPr>
      </w:pPr>
      <w:r w:rsidRPr="00CD258E">
        <w:rPr>
          <w:rFonts w:ascii="Segoe UI Emoji" w:hAnsi="Segoe UI Emoji" w:cs="Segoe UI Emoji"/>
          <w:b/>
          <w:bCs/>
          <w:sz w:val="32"/>
          <w:szCs w:val="32"/>
        </w:rPr>
        <w:t>🔹</w:t>
      </w:r>
      <w:r w:rsidRPr="00CD258E">
        <w:rPr>
          <w:b/>
          <w:bCs/>
          <w:sz w:val="32"/>
          <w:szCs w:val="32"/>
        </w:rPr>
        <w:t xml:space="preserve"> VI. Analytical Perspective</w:t>
      </w:r>
    </w:p>
    <w:p w14:paraId="3C4FF4B6" w14:textId="77777777" w:rsidR="00CD258E" w:rsidRPr="00CD258E" w:rsidRDefault="00CD258E" w:rsidP="00CD258E">
      <w:pPr>
        <w:pStyle w:val="NoSpacing"/>
        <w:rPr>
          <w:b/>
          <w:bCs/>
          <w:sz w:val="32"/>
          <w:szCs w:val="32"/>
        </w:rPr>
      </w:pPr>
      <w:r w:rsidRPr="00CD258E">
        <w:rPr>
          <w:b/>
          <w:bCs/>
          <w:sz w:val="32"/>
          <w:szCs w:val="32"/>
        </w:rPr>
        <w:t>1. Governance Challenges</w:t>
      </w:r>
    </w:p>
    <w:p w14:paraId="626BCF1E" w14:textId="77777777" w:rsidR="00CD258E" w:rsidRPr="00CD258E" w:rsidRDefault="00CD258E" w:rsidP="00CD258E">
      <w:pPr>
        <w:pStyle w:val="NoSpacing"/>
        <w:numPr>
          <w:ilvl w:val="0"/>
          <w:numId w:val="23"/>
        </w:numPr>
        <w:rPr>
          <w:sz w:val="32"/>
          <w:szCs w:val="32"/>
        </w:rPr>
      </w:pPr>
      <w:r w:rsidRPr="00CD258E">
        <w:rPr>
          <w:sz w:val="32"/>
          <w:szCs w:val="32"/>
        </w:rPr>
        <w:t>Fragmented institutional structure: multiple ministries (MoEFCC, Jal Shakti, Urban Affairs) with overlapping jurisdictions.</w:t>
      </w:r>
    </w:p>
    <w:p w14:paraId="5CF5AC68" w14:textId="77777777" w:rsidR="00CD258E" w:rsidRPr="00CD258E" w:rsidRDefault="00CD258E" w:rsidP="00CD258E">
      <w:pPr>
        <w:pStyle w:val="NoSpacing"/>
        <w:numPr>
          <w:ilvl w:val="0"/>
          <w:numId w:val="23"/>
        </w:numPr>
        <w:rPr>
          <w:sz w:val="32"/>
          <w:szCs w:val="32"/>
        </w:rPr>
      </w:pPr>
      <w:r w:rsidRPr="00CD258E">
        <w:rPr>
          <w:sz w:val="32"/>
          <w:szCs w:val="32"/>
        </w:rPr>
        <w:lastRenderedPageBreak/>
        <w:t>Lack of real-time monitoring and transparency in effluent management.</w:t>
      </w:r>
    </w:p>
    <w:p w14:paraId="57E3EAF2" w14:textId="77777777" w:rsidR="00CD258E" w:rsidRPr="00CD258E" w:rsidRDefault="00CD258E" w:rsidP="00CD258E">
      <w:pPr>
        <w:pStyle w:val="NoSpacing"/>
        <w:numPr>
          <w:ilvl w:val="0"/>
          <w:numId w:val="23"/>
        </w:numPr>
        <w:rPr>
          <w:sz w:val="32"/>
          <w:szCs w:val="32"/>
        </w:rPr>
      </w:pPr>
      <w:r w:rsidRPr="00CD258E">
        <w:rPr>
          <w:sz w:val="32"/>
          <w:szCs w:val="32"/>
        </w:rPr>
        <w:t>Weak municipal capacity—many cities still lack functional STPs or sewer networks.</w:t>
      </w:r>
    </w:p>
    <w:p w14:paraId="5DB92599" w14:textId="77777777" w:rsidR="00CD258E" w:rsidRPr="00CD258E" w:rsidRDefault="00CD258E" w:rsidP="00CD258E">
      <w:pPr>
        <w:pStyle w:val="NoSpacing"/>
        <w:numPr>
          <w:ilvl w:val="0"/>
          <w:numId w:val="23"/>
        </w:numPr>
        <w:rPr>
          <w:sz w:val="32"/>
          <w:szCs w:val="32"/>
        </w:rPr>
      </w:pPr>
      <w:r w:rsidRPr="00CD258E">
        <w:rPr>
          <w:sz w:val="32"/>
          <w:szCs w:val="32"/>
        </w:rPr>
        <w:t>Poor coordination between state and central boards.</w:t>
      </w:r>
    </w:p>
    <w:p w14:paraId="22E436B3" w14:textId="77777777" w:rsidR="00CD258E" w:rsidRPr="00CD258E" w:rsidRDefault="00CD258E" w:rsidP="00CD258E">
      <w:pPr>
        <w:pStyle w:val="NoSpacing"/>
        <w:rPr>
          <w:b/>
          <w:bCs/>
          <w:sz w:val="32"/>
          <w:szCs w:val="32"/>
        </w:rPr>
      </w:pPr>
      <w:r w:rsidRPr="00CD258E">
        <w:rPr>
          <w:b/>
          <w:bCs/>
          <w:sz w:val="32"/>
          <w:szCs w:val="32"/>
        </w:rPr>
        <w:t>2. Positive Developments</w:t>
      </w:r>
    </w:p>
    <w:p w14:paraId="28133BE2" w14:textId="77777777" w:rsidR="00CD258E" w:rsidRPr="00CD258E" w:rsidRDefault="00CD258E" w:rsidP="00CD258E">
      <w:pPr>
        <w:pStyle w:val="NoSpacing"/>
        <w:numPr>
          <w:ilvl w:val="0"/>
          <w:numId w:val="24"/>
        </w:numPr>
        <w:rPr>
          <w:sz w:val="32"/>
          <w:szCs w:val="32"/>
        </w:rPr>
      </w:pPr>
      <w:r w:rsidRPr="00CD258E">
        <w:rPr>
          <w:sz w:val="32"/>
          <w:szCs w:val="32"/>
        </w:rPr>
        <w:t>Judicial activism and citizen-led clean-up campaigns.</w:t>
      </w:r>
    </w:p>
    <w:p w14:paraId="04ED1230" w14:textId="77777777" w:rsidR="00CD258E" w:rsidRPr="00CD258E" w:rsidRDefault="00CD258E" w:rsidP="00CD258E">
      <w:pPr>
        <w:pStyle w:val="NoSpacing"/>
        <w:numPr>
          <w:ilvl w:val="0"/>
          <w:numId w:val="24"/>
        </w:numPr>
        <w:rPr>
          <w:sz w:val="32"/>
          <w:szCs w:val="32"/>
        </w:rPr>
      </w:pPr>
      <w:r w:rsidRPr="00CD258E">
        <w:rPr>
          <w:sz w:val="32"/>
          <w:szCs w:val="32"/>
        </w:rPr>
        <w:t>Technological interventions: remote sensing, online monitoring of STPs, and reuse of treated wastewater.</w:t>
      </w:r>
    </w:p>
    <w:p w14:paraId="15DF810C" w14:textId="77777777" w:rsidR="00CD258E" w:rsidRPr="00CD258E" w:rsidRDefault="00CD258E" w:rsidP="00CD258E">
      <w:pPr>
        <w:pStyle w:val="NoSpacing"/>
        <w:numPr>
          <w:ilvl w:val="0"/>
          <w:numId w:val="24"/>
        </w:numPr>
        <w:rPr>
          <w:sz w:val="32"/>
          <w:szCs w:val="32"/>
        </w:rPr>
      </w:pPr>
      <w:r w:rsidRPr="00CD258E">
        <w:rPr>
          <w:sz w:val="32"/>
          <w:szCs w:val="32"/>
        </w:rPr>
        <w:t>Inclusion of river rejuvenation under climate resilience and smart city frameworks.</w:t>
      </w:r>
    </w:p>
    <w:p w14:paraId="3A667962" w14:textId="77777777" w:rsidR="00CD258E" w:rsidRPr="00CD258E" w:rsidRDefault="00CD258E" w:rsidP="00CD258E">
      <w:pPr>
        <w:pStyle w:val="NoSpacing"/>
        <w:rPr>
          <w:b/>
          <w:bCs/>
          <w:sz w:val="32"/>
          <w:szCs w:val="32"/>
        </w:rPr>
      </w:pPr>
      <w:r w:rsidRPr="00CD258E">
        <w:rPr>
          <w:b/>
          <w:bCs/>
          <w:sz w:val="32"/>
          <w:szCs w:val="32"/>
        </w:rPr>
        <w:t>3. Persisting Gaps</w:t>
      </w:r>
    </w:p>
    <w:p w14:paraId="084B7E25" w14:textId="77777777" w:rsidR="00CD258E" w:rsidRPr="00CD258E" w:rsidRDefault="00CD258E" w:rsidP="00CD258E">
      <w:pPr>
        <w:pStyle w:val="NoSpacing"/>
        <w:numPr>
          <w:ilvl w:val="0"/>
          <w:numId w:val="25"/>
        </w:numPr>
        <w:rPr>
          <w:sz w:val="32"/>
          <w:szCs w:val="32"/>
        </w:rPr>
      </w:pPr>
      <w:r w:rsidRPr="00CD258E">
        <w:rPr>
          <w:sz w:val="32"/>
          <w:szCs w:val="32"/>
        </w:rPr>
        <w:t>Absence of basin-level integrated planning.</w:t>
      </w:r>
    </w:p>
    <w:p w14:paraId="5333073D" w14:textId="77777777" w:rsidR="00CD258E" w:rsidRPr="00CD258E" w:rsidRDefault="00CD258E" w:rsidP="00CD258E">
      <w:pPr>
        <w:pStyle w:val="NoSpacing"/>
        <w:numPr>
          <w:ilvl w:val="0"/>
          <w:numId w:val="25"/>
        </w:numPr>
        <w:rPr>
          <w:sz w:val="32"/>
          <w:szCs w:val="32"/>
        </w:rPr>
      </w:pPr>
      <w:r w:rsidRPr="00CD258E">
        <w:rPr>
          <w:sz w:val="32"/>
          <w:szCs w:val="32"/>
        </w:rPr>
        <w:t>Focus on end-of-pipe treatment rather than pollution prevention.</w:t>
      </w:r>
    </w:p>
    <w:p w14:paraId="67A99908" w14:textId="77777777" w:rsidR="00CD258E" w:rsidRPr="00CD258E" w:rsidRDefault="00CD258E" w:rsidP="00CD258E">
      <w:pPr>
        <w:pStyle w:val="NoSpacing"/>
        <w:numPr>
          <w:ilvl w:val="0"/>
          <w:numId w:val="25"/>
        </w:numPr>
        <w:rPr>
          <w:sz w:val="32"/>
          <w:szCs w:val="32"/>
        </w:rPr>
      </w:pPr>
      <w:r w:rsidRPr="00CD258E">
        <w:rPr>
          <w:sz w:val="32"/>
          <w:szCs w:val="32"/>
        </w:rPr>
        <w:t>Limited enforcement of “polluter pays” and “extended producer responsibility” principles.</w:t>
      </w:r>
    </w:p>
    <w:p w14:paraId="7060BAFE" w14:textId="77777777" w:rsidR="00CD258E" w:rsidRPr="00CD258E" w:rsidRDefault="00CD258E" w:rsidP="00CD258E">
      <w:pPr>
        <w:pStyle w:val="NoSpacing"/>
        <w:rPr>
          <w:sz w:val="32"/>
          <w:szCs w:val="32"/>
        </w:rPr>
      </w:pPr>
      <w:r w:rsidRPr="00CD258E">
        <w:rPr>
          <w:sz w:val="32"/>
          <w:szCs w:val="32"/>
        </w:rPr>
        <w:pict w14:anchorId="09262144">
          <v:rect id="_x0000_i1159" style="width:0;height:1.5pt" o:hralign="center" o:hrstd="t" o:hr="t" fillcolor="#a0a0a0" stroked="f"/>
        </w:pict>
      </w:r>
    </w:p>
    <w:p w14:paraId="49F2A27A" w14:textId="77777777" w:rsidR="00CD258E" w:rsidRPr="00CD258E" w:rsidRDefault="00CD258E" w:rsidP="00CD258E">
      <w:pPr>
        <w:pStyle w:val="NoSpacing"/>
        <w:rPr>
          <w:b/>
          <w:bCs/>
          <w:sz w:val="32"/>
          <w:szCs w:val="32"/>
        </w:rPr>
      </w:pPr>
      <w:r w:rsidRPr="00CD258E">
        <w:rPr>
          <w:rFonts w:ascii="Segoe UI Emoji" w:hAnsi="Segoe UI Emoji" w:cs="Segoe UI Emoji"/>
          <w:b/>
          <w:bCs/>
          <w:sz w:val="32"/>
          <w:szCs w:val="32"/>
        </w:rPr>
        <w:t>🔹</w:t>
      </w:r>
      <w:r w:rsidRPr="00CD258E">
        <w:rPr>
          <w:b/>
          <w:bCs/>
          <w:sz w:val="32"/>
          <w:szCs w:val="32"/>
        </w:rPr>
        <w:t xml:space="preserve"> VII. Way Forward</w:t>
      </w:r>
    </w:p>
    <w:p w14:paraId="7C4FF410" w14:textId="77777777" w:rsidR="00CD258E" w:rsidRPr="00CD258E" w:rsidRDefault="00CD258E" w:rsidP="00CD258E">
      <w:pPr>
        <w:pStyle w:val="NoSpacing"/>
        <w:numPr>
          <w:ilvl w:val="0"/>
          <w:numId w:val="26"/>
        </w:numPr>
        <w:rPr>
          <w:sz w:val="32"/>
          <w:szCs w:val="32"/>
        </w:rPr>
      </w:pPr>
      <w:r w:rsidRPr="00CD258E">
        <w:rPr>
          <w:b/>
          <w:bCs/>
          <w:sz w:val="32"/>
          <w:szCs w:val="32"/>
        </w:rPr>
        <w:t>Integrated River Basin Management (IRBM)</w:t>
      </w:r>
      <w:r w:rsidRPr="00CD258E">
        <w:rPr>
          <w:sz w:val="32"/>
          <w:szCs w:val="32"/>
        </w:rPr>
        <w:t xml:space="preserve"> – treating the river as an ecological unit, not administrative fragments.</w:t>
      </w:r>
    </w:p>
    <w:p w14:paraId="22531089" w14:textId="77777777" w:rsidR="00CD258E" w:rsidRPr="00CD258E" w:rsidRDefault="00CD258E" w:rsidP="00CD258E">
      <w:pPr>
        <w:pStyle w:val="NoSpacing"/>
        <w:numPr>
          <w:ilvl w:val="0"/>
          <w:numId w:val="26"/>
        </w:numPr>
        <w:rPr>
          <w:sz w:val="32"/>
          <w:szCs w:val="32"/>
        </w:rPr>
      </w:pPr>
      <w:r w:rsidRPr="00CD258E">
        <w:rPr>
          <w:b/>
          <w:bCs/>
          <w:sz w:val="32"/>
          <w:szCs w:val="32"/>
        </w:rPr>
        <w:t>Decentralized sewage treatment</w:t>
      </w:r>
      <w:r w:rsidRPr="00CD258E">
        <w:rPr>
          <w:sz w:val="32"/>
          <w:szCs w:val="32"/>
        </w:rPr>
        <w:t xml:space="preserve"> – promote smaller STPs and nature-based solutions like constructed wetlands.</w:t>
      </w:r>
    </w:p>
    <w:p w14:paraId="67AE2205" w14:textId="77777777" w:rsidR="00CD258E" w:rsidRPr="00CD258E" w:rsidRDefault="00CD258E" w:rsidP="00CD258E">
      <w:pPr>
        <w:pStyle w:val="NoSpacing"/>
        <w:numPr>
          <w:ilvl w:val="0"/>
          <w:numId w:val="26"/>
        </w:numPr>
        <w:rPr>
          <w:sz w:val="32"/>
          <w:szCs w:val="32"/>
        </w:rPr>
      </w:pPr>
      <w:r w:rsidRPr="00CD258E">
        <w:rPr>
          <w:b/>
          <w:bCs/>
          <w:sz w:val="32"/>
          <w:szCs w:val="32"/>
        </w:rPr>
        <w:t>Strengthened data transparency</w:t>
      </w:r>
      <w:r w:rsidRPr="00CD258E">
        <w:rPr>
          <w:sz w:val="32"/>
          <w:szCs w:val="32"/>
        </w:rPr>
        <w:t xml:space="preserve"> – public dashboards for river quality indices.</w:t>
      </w:r>
    </w:p>
    <w:p w14:paraId="1E5C1A3F" w14:textId="77777777" w:rsidR="00CD258E" w:rsidRPr="00CD258E" w:rsidRDefault="00CD258E" w:rsidP="00CD258E">
      <w:pPr>
        <w:pStyle w:val="NoSpacing"/>
        <w:numPr>
          <w:ilvl w:val="0"/>
          <w:numId w:val="26"/>
        </w:numPr>
        <w:rPr>
          <w:sz w:val="32"/>
          <w:szCs w:val="32"/>
        </w:rPr>
      </w:pPr>
      <w:r w:rsidRPr="00CD258E">
        <w:rPr>
          <w:b/>
          <w:bCs/>
          <w:sz w:val="32"/>
          <w:szCs w:val="32"/>
        </w:rPr>
        <w:t>Community and religious leader participation</w:t>
      </w:r>
      <w:r w:rsidRPr="00CD258E">
        <w:rPr>
          <w:sz w:val="32"/>
          <w:szCs w:val="32"/>
        </w:rPr>
        <w:t xml:space="preserve"> – linking faith-based stewardship with conservation ethics.</w:t>
      </w:r>
    </w:p>
    <w:p w14:paraId="4E67A31A" w14:textId="77777777" w:rsidR="00CD258E" w:rsidRPr="00CD258E" w:rsidRDefault="00CD258E" w:rsidP="00CD258E">
      <w:pPr>
        <w:pStyle w:val="NoSpacing"/>
        <w:numPr>
          <w:ilvl w:val="0"/>
          <w:numId w:val="26"/>
        </w:numPr>
        <w:rPr>
          <w:sz w:val="32"/>
          <w:szCs w:val="32"/>
        </w:rPr>
      </w:pPr>
      <w:r w:rsidRPr="00CD258E">
        <w:rPr>
          <w:b/>
          <w:bCs/>
          <w:sz w:val="32"/>
          <w:szCs w:val="32"/>
        </w:rPr>
        <w:t>Green finance and circular economy</w:t>
      </w:r>
      <w:r w:rsidRPr="00CD258E">
        <w:rPr>
          <w:sz w:val="32"/>
          <w:szCs w:val="32"/>
        </w:rPr>
        <w:t xml:space="preserve"> – incentivize industries to recycle and reuse wastewater.</w:t>
      </w:r>
    </w:p>
    <w:p w14:paraId="78E8E978" w14:textId="77777777" w:rsidR="00CD258E" w:rsidRPr="00CD258E" w:rsidRDefault="00CD258E" w:rsidP="00CD258E">
      <w:pPr>
        <w:pStyle w:val="NoSpacing"/>
        <w:numPr>
          <w:ilvl w:val="0"/>
          <w:numId w:val="26"/>
        </w:numPr>
        <w:rPr>
          <w:sz w:val="32"/>
          <w:szCs w:val="32"/>
        </w:rPr>
      </w:pPr>
      <w:r w:rsidRPr="00CD258E">
        <w:rPr>
          <w:b/>
          <w:bCs/>
          <w:sz w:val="32"/>
          <w:szCs w:val="32"/>
        </w:rPr>
        <w:t>Policy coherence</w:t>
      </w:r>
      <w:r w:rsidRPr="00CD258E">
        <w:rPr>
          <w:sz w:val="32"/>
          <w:szCs w:val="32"/>
        </w:rPr>
        <w:t xml:space="preserve"> – integrate National Water Policy, Urban Missions, and Biodiversity Plans under one umbrella.</w:t>
      </w:r>
    </w:p>
    <w:p w14:paraId="1A51964F" w14:textId="77777777" w:rsidR="00CD258E" w:rsidRPr="00CD258E" w:rsidRDefault="00CD258E" w:rsidP="00CD258E">
      <w:pPr>
        <w:pStyle w:val="NoSpacing"/>
        <w:rPr>
          <w:sz w:val="32"/>
          <w:szCs w:val="32"/>
        </w:rPr>
      </w:pPr>
      <w:r w:rsidRPr="00CD258E">
        <w:rPr>
          <w:sz w:val="32"/>
          <w:szCs w:val="32"/>
        </w:rPr>
        <w:pict w14:anchorId="16D6E3E1">
          <v:rect id="_x0000_i1160" style="width:0;height:1.5pt" o:hralign="center" o:hrstd="t" o:hr="t" fillcolor="#a0a0a0" stroked="f"/>
        </w:pict>
      </w:r>
    </w:p>
    <w:p w14:paraId="470015F6" w14:textId="77777777" w:rsidR="00CD258E" w:rsidRPr="00CD258E" w:rsidRDefault="00CD258E" w:rsidP="00CD258E">
      <w:pPr>
        <w:pStyle w:val="NoSpacing"/>
        <w:rPr>
          <w:b/>
          <w:bCs/>
          <w:sz w:val="32"/>
          <w:szCs w:val="32"/>
        </w:rPr>
      </w:pPr>
      <w:r w:rsidRPr="00CD258E">
        <w:rPr>
          <w:rFonts w:ascii="Segoe UI Emoji" w:hAnsi="Segoe UI Emoji" w:cs="Segoe UI Emoji"/>
          <w:b/>
          <w:bCs/>
          <w:sz w:val="32"/>
          <w:szCs w:val="32"/>
        </w:rPr>
        <w:t>🔹</w:t>
      </w:r>
      <w:r w:rsidRPr="00CD258E">
        <w:rPr>
          <w:b/>
          <w:bCs/>
          <w:sz w:val="32"/>
          <w:szCs w:val="32"/>
        </w:rPr>
        <w:t xml:space="preserve"> Conclusion</w:t>
      </w:r>
    </w:p>
    <w:p w14:paraId="69576039" w14:textId="77777777" w:rsidR="00CD258E" w:rsidRPr="00CD258E" w:rsidRDefault="00CD258E" w:rsidP="00CD258E">
      <w:pPr>
        <w:pStyle w:val="NoSpacing"/>
        <w:rPr>
          <w:sz w:val="32"/>
          <w:szCs w:val="32"/>
        </w:rPr>
      </w:pPr>
      <w:r w:rsidRPr="00CD258E">
        <w:rPr>
          <w:sz w:val="32"/>
          <w:szCs w:val="32"/>
        </w:rPr>
        <w:lastRenderedPageBreak/>
        <w:t xml:space="preserve">River pollution in India is no longer a localized or sectoral issue—it is a </w:t>
      </w:r>
      <w:r w:rsidRPr="00CD258E">
        <w:rPr>
          <w:b/>
          <w:bCs/>
          <w:sz w:val="32"/>
          <w:szCs w:val="32"/>
        </w:rPr>
        <w:t>national sustainability challenge</w:t>
      </w:r>
      <w:r w:rsidRPr="00CD258E">
        <w:rPr>
          <w:sz w:val="32"/>
          <w:szCs w:val="32"/>
        </w:rPr>
        <w:t xml:space="preserve"> that reflects the intersection of environmental neglect, urban mismanagement, and socio-economic disparity. The judiciary, civil society, and global organizations have recognized the urgency, yet lasting change will depend on </w:t>
      </w:r>
      <w:r w:rsidRPr="00CD258E">
        <w:rPr>
          <w:b/>
          <w:bCs/>
          <w:sz w:val="32"/>
          <w:szCs w:val="32"/>
        </w:rPr>
        <w:t>governance transformation</w:t>
      </w:r>
      <w:r w:rsidRPr="00CD258E">
        <w:rPr>
          <w:sz w:val="32"/>
          <w:szCs w:val="32"/>
        </w:rPr>
        <w:t xml:space="preserve">, </w:t>
      </w:r>
      <w:r w:rsidRPr="00CD258E">
        <w:rPr>
          <w:b/>
          <w:bCs/>
          <w:sz w:val="32"/>
          <w:szCs w:val="32"/>
        </w:rPr>
        <w:t>citizen accountability</w:t>
      </w:r>
      <w:r w:rsidRPr="00CD258E">
        <w:rPr>
          <w:sz w:val="32"/>
          <w:szCs w:val="32"/>
        </w:rPr>
        <w:t xml:space="preserve">, and </w:t>
      </w:r>
      <w:r w:rsidRPr="00CD258E">
        <w:rPr>
          <w:b/>
          <w:bCs/>
          <w:sz w:val="32"/>
          <w:szCs w:val="32"/>
        </w:rPr>
        <w:t>ecological ethics</w:t>
      </w:r>
      <w:r w:rsidRPr="00CD258E">
        <w:rPr>
          <w:sz w:val="32"/>
          <w:szCs w:val="32"/>
        </w:rPr>
        <w:t>.</w:t>
      </w:r>
    </w:p>
    <w:p w14:paraId="58134D16" w14:textId="77777777" w:rsidR="00CD258E" w:rsidRPr="00CD258E" w:rsidRDefault="00CD258E" w:rsidP="00CD258E">
      <w:pPr>
        <w:pStyle w:val="NoSpacing"/>
        <w:rPr>
          <w:sz w:val="32"/>
          <w:szCs w:val="32"/>
        </w:rPr>
      </w:pPr>
      <w:r w:rsidRPr="00CD258E">
        <w:rPr>
          <w:sz w:val="32"/>
          <w:szCs w:val="32"/>
        </w:rPr>
        <w:t>Restoring Indian rivers is not only about clean water—it is about reviving a civilizational bond that sustains the country’s cultural, economic, and environmental vitality.</w:t>
      </w:r>
    </w:p>
    <w:p w14:paraId="46226FF3" w14:textId="77777777" w:rsidR="00427474" w:rsidRPr="00CD258E" w:rsidRDefault="00427474" w:rsidP="00427474">
      <w:pPr>
        <w:pStyle w:val="NoSpacing"/>
        <w:rPr>
          <w:sz w:val="32"/>
          <w:szCs w:val="32"/>
        </w:rPr>
      </w:pPr>
    </w:p>
    <w:p w14:paraId="322D94F2" w14:textId="5A49346B" w:rsidR="00427474" w:rsidRPr="00427474" w:rsidRDefault="00427474" w:rsidP="00427474">
      <w:pPr>
        <w:pStyle w:val="NoSpacing"/>
        <w:rPr>
          <w:b/>
          <w:bCs/>
          <w:i/>
          <w:iCs/>
          <w:sz w:val="32"/>
          <w:szCs w:val="32"/>
        </w:rPr>
      </w:pPr>
      <w:bookmarkStart w:id="9" w:name="_Hlk202277317"/>
      <w:r>
        <w:rPr>
          <w:b/>
          <w:bCs/>
          <w:sz w:val="32"/>
          <w:szCs w:val="32"/>
        </w:rPr>
        <w:t xml:space="preserve">4. </w:t>
      </w:r>
      <w:r w:rsidRPr="00011297">
        <w:rPr>
          <w:b/>
          <w:bCs/>
          <w:sz w:val="32"/>
          <w:szCs w:val="32"/>
        </w:rPr>
        <w:t>Probable Essay Topics.</w:t>
      </w:r>
      <w:r>
        <w:rPr>
          <w:b/>
          <w:bCs/>
          <w:sz w:val="32"/>
          <w:szCs w:val="32"/>
        </w:rPr>
        <w:t xml:space="preserve"> </w:t>
      </w:r>
      <w:bookmarkEnd w:id="9"/>
    </w:p>
    <w:p w14:paraId="16AA63EC" w14:textId="77777777" w:rsidR="00CD258E" w:rsidRPr="00CD258E" w:rsidRDefault="00CD258E" w:rsidP="00CD258E">
      <w:pPr>
        <w:pStyle w:val="NoSpacing"/>
        <w:rPr>
          <w:b/>
          <w:bCs/>
          <w:sz w:val="32"/>
          <w:szCs w:val="32"/>
        </w:rPr>
      </w:pPr>
      <w:r w:rsidRPr="00CD258E">
        <w:rPr>
          <w:rFonts w:ascii="Segoe UI Emoji" w:hAnsi="Segoe UI Emoji" w:cs="Segoe UI Emoji"/>
          <w:b/>
          <w:bCs/>
          <w:sz w:val="32"/>
          <w:szCs w:val="32"/>
        </w:rPr>
        <w:t>🔹</w:t>
      </w:r>
      <w:r w:rsidRPr="00CD258E">
        <w:rPr>
          <w:b/>
          <w:bCs/>
          <w:sz w:val="32"/>
          <w:szCs w:val="32"/>
        </w:rPr>
        <w:t xml:space="preserve"> General Essay Topic (Analytical / Policy-Oriented)</w:t>
      </w:r>
    </w:p>
    <w:p w14:paraId="21C80CA2" w14:textId="77777777" w:rsidR="00CD258E" w:rsidRPr="00CD258E" w:rsidRDefault="00CD258E" w:rsidP="00CD258E">
      <w:pPr>
        <w:pStyle w:val="NoSpacing"/>
        <w:rPr>
          <w:sz w:val="32"/>
          <w:szCs w:val="32"/>
        </w:rPr>
      </w:pPr>
      <w:r w:rsidRPr="00CD258E">
        <w:rPr>
          <w:b/>
          <w:bCs/>
          <w:sz w:val="32"/>
          <w:szCs w:val="32"/>
        </w:rPr>
        <w:t>“River Pollution in India: A Reflection of Developmental Myopia and Governance Deficit.”</w:t>
      </w:r>
    </w:p>
    <w:p w14:paraId="129969A9" w14:textId="77777777" w:rsidR="00CD258E" w:rsidRPr="00CD258E" w:rsidRDefault="00CD258E" w:rsidP="00CD258E">
      <w:pPr>
        <w:pStyle w:val="NoSpacing"/>
        <w:rPr>
          <w:sz w:val="32"/>
          <w:szCs w:val="32"/>
        </w:rPr>
      </w:pPr>
      <w:r w:rsidRPr="00CD258E">
        <w:rPr>
          <w:i/>
          <w:iCs/>
          <w:sz w:val="32"/>
          <w:szCs w:val="32"/>
        </w:rPr>
        <w:t>Focus areas:</w:t>
      </w:r>
    </w:p>
    <w:p w14:paraId="227744D3" w14:textId="77777777" w:rsidR="00CD258E" w:rsidRPr="00CD258E" w:rsidRDefault="00CD258E" w:rsidP="00CD258E">
      <w:pPr>
        <w:pStyle w:val="NoSpacing"/>
        <w:numPr>
          <w:ilvl w:val="0"/>
          <w:numId w:val="27"/>
        </w:numPr>
        <w:rPr>
          <w:sz w:val="32"/>
          <w:szCs w:val="32"/>
        </w:rPr>
      </w:pPr>
      <w:r w:rsidRPr="00CD258E">
        <w:rPr>
          <w:sz w:val="32"/>
          <w:szCs w:val="32"/>
        </w:rPr>
        <w:t>Link between urbanization, industrialization, and water degradation.</w:t>
      </w:r>
    </w:p>
    <w:p w14:paraId="5498109E" w14:textId="77777777" w:rsidR="00CD258E" w:rsidRPr="00CD258E" w:rsidRDefault="00CD258E" w:rsidP="00CD258E">
      <w:pPr>
        <w:pStyle w:val="NoSpacing"/>
        <w:numPr>
          <w:ilvl w:val="0"/>
          <w:numId w:val="27"/>
        </w:numPr>
        <w:rPr>
          <w:sz w:val="32"/>
          <w:szCs w:val="32"/>
        </w:rPr>
      </w:pPr>
      <w:r w:rsidRPr="00CD258E">
        <w:rPr>
          <w:sz w:val="32"/>
          <w:szCs w:val="32"/>
        </w:rPr>
        <w:t>Evaluation of policies like Namami Gange and NRCP.</w:t>
      </w:r>
    </w:p>
    <w:p w14:paraId="68C25F8D" w14:textId="77777777" w:rsidR="00CD258E" w:rsidRPr="00CD258E" w:rsidRDefault="00CD258E" w:rsidP="00CD258E">
      <w:pPr>
        <w:pStyle w:val="NoSpacing"/>
        <w:numPr>
          <w:ilvl w:val="0"/>
          <w:numId w:val="27"/>
        </w:numPr>
        <w:rPr>
          <w:sz w:val="32"/>
          <w:szCs w:val="32"/>
        </w:rPr>
      </w:pPr>
      <w:r w:rsidRPr="00CD258E">
        <w:rPr>
          <w:sz w:val="32"/>
          <w:szCs w:val="32"/>
        </w:rPr>
        <w:t>Role of local bodies, judiciary, and public participation.</w:t>
      </w:r>
    </w:p>
    <w:p w14:paraId="03D8A27B" w14:textId="77777777" w:rsidR="00CD258E" w:rsidRPr="00CD258E" w:rsidRDefault="00CD258E" w:rsidP="00CD258E">
      <w:pPr>
        <w:pStyle w:val="NoSpacing"/>
        <w:numPr>
          <w:ilvl w:val="0"/>
          <w:numId w:val="27"/>
        </w:numPr>
        <w:rPr>
          <w:sz w:val="32"/>
          <w:szCs w:val="32"/>
        </w:rPr>
      </w:pPr>
      <w:r w:rsidRPr="00CD258E">
        <w:rPr>
          <w:sz w:val="32"/>
          <w:szCs w:val="32"/>
        </w:rPr>
        <w:t>Integration of environmental sustainability in developmental planning.</w:t>
      </w:r>
    </w:p>
    <w:p w14:paraId="28DDFEA2" w14:textId="77777777" w:rsidR="00CD258E" w:rsidRPr="00CD258E" w:rsidRDefault="00CD258E" w:rsidP="00CD258E">
      <w:pPr>
        <w:pStyle w:val="NoSpacing"/>
        <w:numPr>
          <w:ilvl w:val="0"/>
          <w:numId w:val="27"/>
        </w:numPr>
        <w:rPr>
          <w:sz w:val="32"/>
          <w:szCs w:val="32"/>
        </w:rPr>
      </w:pPr>
      <w:r w:rsidRPr="00CD258E">
        <w:rPr>
          <w:sz w:val="32"/>
          <w:szCs w:val="32"/>
        </w:rPr>
        <w:t>Way forward for sustainable water governance.</w:t>
      </w:r>
    </w:p>
    <w:p w14:paraId="677E5E4C" w14:textId="77777777" w:rsidR="00CD258E" w:rsidRPr="00CD258E" w:rsidRDefault="00CD258E" w:rsidP="00CD258E">
      <w:pPr>
        <w:pStyle w:val="NoSpacing"/>
        <w:rPr>
          <w:sz w:val="32"/>
          <w:szCs w:val="32"/>
        </w:rPr>
      </w:pPr>
      <w:r w:rsidRPr="00CD258E">
        <w:rPr>
          <w:sz w:val="32"/>
          <w:szCs w:val="32"/>
        </w:rPr>
        <w:pict w14:anchorId="391285F9">
          <v:rect id="_x0000_i1175" style="width:0;height:1.5pt" o:hralign="center" o:hrstd="t" o:hr="t" fillcolor="#a0a0a0" stroked="f"/>
        </w:pict>
      </w:r>
    </w:p>
    <w:p w14:paraId="75F47474" w14:textId="77777777" w:rsidR="00CD258E" w:rsidRPr="00CD258E" w:rsidRDefault="00CD258E" w:rsidP="00CD258E">
      <w:pPr>
        <w:pStyle w:val="NoSpacing"/>
        <w:rPr>
          <w:b/>
          <w:bCs/>
          <w:sz w:val="32"/>
          <w:szCs w:val="32"/>
        </w:rPr>
      </w:pPr>
      <w:r w:rsidRPr="00CD258E">
        <w:rPr>
          <w:rFonts w:ascii="Segoe UI Emoji" w:hAnsi="Segoe UI Emoji" w:cs="Segoe UI Emoji"/>
          <w:b/>
          <w:bCs/>
          <w:sz w:val="32"/>
          <w:szCs w:val="32"/>
        </w:rPr>
        <w:t>🔹</w:t>
      </w:r>
      <w:r w:rsidRPr="00CD258E">
        <w:rPr>
          <w:b/>
          <w:bCs/>
          <w:sz w:val="32"/>
          <w:szCs w:val="32"/>
        </w:rPr>
        <w:t xml:space="preserve"> Abstract / Philosophical Essay Topic</w:t>
      </w:r>
    </w:p>
    <w:p w14:paraId="3E248718" w14:textId="77777777" w:rsidR="00CD258E" w:rsidRPr="00CD258E" w:rsidRDefault="00CD258E" w:rsidP="00CD258E">
      <w:pPr>
        <w:pStyle w:val="NoSpacing"/>
        <w:rPr>
          <w:sz w:val="32"/>
          <w:szCs w:val="32"/>
        </w:rPr>
      </w:pPr>
      <w:r w:rsidRPr="00CD258E">
        <w:rPr>
          <w:b/>
          <w:bCs/>
          <w:sz w:val="32"/>
          <w:szCs w:val="32"/>
        </w:rPr>
        <w:t>“Rivers are not merely water bodies, they are living metaphors of civilization’s conscience.”</w:t>
      </w:r>
    </w:p>
    <w:p w14:paraId="1A5F6E6D" w14:textId="77777777" w:rsidR="00CD258E" w:rsidRPr="00CD258E" w:rsidRDefault="00CD258E" w:rsidP="00CD258E">
      <w:pPr>
        <w:pStyle w:val="NoSpacing"/>
        <w:rPr>
          <w:sz w:val="32"/>
          <w:szCs w:val="32"/>
        </w:rPr>
      </w:pPr>
      <w:r w:rsidRPr="00CD258E">
        <w:rPr>
          <w:i/>
          <w:iCs/>
          <w:sz w:val="32"/>
          <w:szCs w:val="32"/>
        </w:rPr>
        <w:t>Focus areas:</w:t>
      </w:r>
    </w:p>
    <w:p w14:paraId="5A1C02BE" w14:textId="77777777" w:rsidR="00CD258E" w:rsidRPr="00CD258E" w:rsidRDefault="00CD258E" w:rsidP="00CD258E">
      <w:pPr>
        <w:pStyle w:val="NoSpacing"/>
        <w:numPr>
          <w:ilvl w:val="0"/>
          <w:numId w:val="28"/>
        </w:numPr>
        <w:rPr>
          <w:sz w:val="32"/>
          <w:szCs w:val="32"/>
        </w:rPr>
      </w:pPr>
      <w:r w:rsidRPr="00CD258E">
        <w:rPr>
          <w:sz w:val="32"/>
          <w:szCs w:val="32"/>
        </w:rPr>
        <w:t>Rivers as symbols of purity, continuity, and interconnectedness.</w:t>
      </w:r>
    </w:p>
    <w:p w14:paraId="7FA2273C" w14:textId="77777777" w:rsidR="00CD258E" w:rsidRPr="00CD258E" w:rsidRDefault="00CD258E" w:rsidP="00CD258E">
      <w:pPr>
        <w:pStyle w:val="NoSpacing"/>
        <w:numPr>
          <w:ilvl w:val="0"/>
          <w:numId w:val="28"/>
        </w:numPr>
        <w:rPr>
          <w:sz w:val="32"/>
          <w:szCs w:val="32"/>
        </w:rPr>
      </w:pPr>
      <w:r w:rsidRPr="00CD258E">
        <w:rPr>
          <w:sz w:val="32"/>
          <w:szCs w:val="32"/>
        </w:rPr>
        <w:t>How moral decay and consumerism mirror the physical pollution of rivers.</w:t>
      </w:r>
    </w:p>
    <w:p w14:paraId="0AC81E70" w14:textId="77777777" w:rsidR="00CD258E" w:rsidRPr="00CD258E" w:rsidRDefault="00CD258E" w:rsidP="00CD258E">
      <w:pPr>
        <w:pStyle w:val="NoSpacing"/>
        <w:numPr>
          <w:ilvl w:val="0"/>
          <w:numId w:val="28"/>
        </w:numPr>
        <w:rPr>
          <w:sz w:val="32"/>
          <w:szCs w:val="32"/>
        </w:rPr>
      </w:pPr>
      <w:r w:rsidRPr="00CD258E">
        <w:rPr>
          <w:sz w:val="32"/>
          <w:szCs w:val="32"/>
        </w:rPr>
        <w:t>Philosophical idea of ecological ethics and harmony with nature.</w:t>
      </w:r>
    </w:p>
    <w:p w14:paraId="3A44690F" w14:textId="77777777" w:rsidR="00CD258E" w:rsidRPr="00CD258E" w:rsidRDefault="00CD258E" w:rsidP="00CD258E">
      <w:pPr>
        <w:pStyle w:val="NoSpacing"/>
        <w:numPr>
          <w:ilvl w:val="0"/>
          <w:numId w:val="28"/>
        </w:numPr>
        <w:rPr>
          <w:sz w:val="32"/>
          <w:szCs w:val="32"/>
        </w:rPr>
      </w:pPr>
      <w:r w:rsidRPr="00CD258E">
        <w:rPr>
          <w:sz w:val="32"/>
          <w:szCs w:val="32"/>
        </w:rPr>
        <w:t>The spiritual and civilizational meaning of water in Indian thought.</w:t>
      </w:r>
    </w:p>
    <w:p w14:paraId="6D7F2B07" w14:textId="77777777" w:rsidR="00CD258E" w:rsidRPr="00CD258E" w:rsidRDefault="00CD258E" w:rsidP="00CD258E">
      <w:pPr>
        <w:pStyle w:val="NoSpacing"/>
        <w:numPr>
          <w:ilvl w:val="0"/>
          <w:numId w:val="28"/>
        </w:numPr>
        <w:rPr>
          <w:sz w:val="32"/>
          <w:szCs w:val="32"/>
        </w:rPr>
      </w:pPr>
      <w:r w:rsidRPr="00CD258E">
        <w:rPr>
          <w:sz w:val="32"/>
          <w:szCs w:val="32"/>
        </w:rPr>
        <w:lastRenderedPageBreak/>
        <w:t>Restoring rivers as restoring human values.</w:t>
      </w:r>
    </w:p>
    <w:p w14:paraId="19B7CF53" w14:textId="77777777" w:rsidR="00427474" w:rsidRPr="00CD258E" w:rsidRDefault="00427474" w:rsidP="00427474">
      <w:pPr>
        <w:pStyle w:val="NoSpacing"/>
        <w:rPr>
          <w:sz w:val="32"/>
          <w:szCs w:val="32"/>
        </w:rPr>
      </w:pPr>
    </w:p>
    <w:p w14:paraId="3B995A9A" w14:textId="687FD5A0" w:rsidR="00427474" w:rsidRPr="00427474" w:rsidRDefault="00427474" w:rsidP="00427474">
      <w:pPr>
        <w:pStyle w:val="NoSpacing"/>
        <w:rPr>
          <w:b/>
          <w:bCs/>
          <w:i/>
          <w:iCs/>
          <w:sz w:val="32"/>
          <w:szCs w:val="32"/>
        </w:rPr>
      </w:pPr>
      <w:r>
        <w:rPr>
          <w:b/>
          <w:bCs/>
          <w:sz w:val="32"/>
          <w:szCs w:val="32"/>
        </w:rPr>
        <w:t xml:space="preserve">5. </w:t>
      </w:r>
      <w:r w:rsidRPr="00011297">
        <w:rPr>
          <w:b/>
          <w:bCs/>
          <w:sz w:val="32"/>
          <w:szCs w:val="32"/>
        </w:rPr>
        <w:t>Ethics Case Study.</w:t>
      </w:r>
      <w:r>
        <w:rPr>
          <w:b/>
          <w:bCs/>
          <w:sz w:val="32"/>
          <w:szCs w:val="32"/>
        </w:rPr>
        <w:t xml:space="preserve"> </w:t>
      </w:r>
      <w:bookmarkEnd w:id="5"/>
    </w:p>
    <w:bookmarkEnd w:id="6"/>
    <w:bookmarkEnd w:id="8"/>
    <w:p w14:paraId="6D12B401" w14:textId="77777777" w:rsidR="00822223" w:rsidRPr="00822223" w:rsidRDefault="00822223" w:rsidP="00822223">
      <w:pPr>
        <w:pStyle w:val="NoSpacing"/>
        <w:rPr>
          <w:b/>
          <w:bCs/>
          <w:sz w:val="32"/>
          <w:szCs w:val="32"/>
        </w:rPr>
      </w:pPr>
      <w:r w:rsidRPr="00822223">
        <w:rPr>
          <w:rFonts w:ascii="Segoe UI Emoji" w:hAnsi="Segoe UI Emoji" w:cs="Segoe UI Emoji"/>
          <w:b/>
          <w:bCs/>
          <w:sz w:val="32"/>
          <w:szCs w:val="32"/>
        </w:rPr>
        <w:t>🧩</w:t>
      </w:r>
      <w:r w:rsidRPr="00822223">
        <w:rPr>
          <w:b/>
          <w:bCs/>
          <w:sz w:val="32"/>
          <w:szCs w:val="32"/>
        </w:rPr>
        <w:t xml:space="preserve"> Case Study: “A River at the Crossroads — Duty, Development and Dharma”</w:t>
      </w:r>
    </w:p>
    <w:p w14:paraId="0190731E" w14:textId="77777777" w:rsidR="00822223" w:rsidRPr="00822223" w:rsidRDefault="00822223" w:rsidP="00822223">
      <w:pPr>
        <w:pStyle w:val="NoSpacing"/>
        <w:rPr>
          <w:b/>
          <w:bCs/>
          <w:sz w:val="32"/>
          <w:szCs w:val="32"/>
        </w:rPr>
      </w:pPr>
      <w:r w:rsidRPr="00822223">
        <w:rPr>
          <w:b/>
          <w:bCs/>
          <w:sz w:val="32"/>
          <w:szCs w:val="32"/>
        </w:rPr>
        <w:t>Background / Case Problem</w:t>
      </w:r>
    </w:p>
    <w:p w14:paraId="1D9CF6FB" w14:textId="77777777" w:rsidR="00822223" w:rsidRPr="00822223" w:rsidRDefault="00822223" w:rsidP="00822223">
      <w:pPr>
        <w:pStyle w:val="NoSpacing"/>
        <w:rPr>
          <w:sz w:val="32"/>
          <w:szCs w:val="32"/>
        </w:rPr>
      </w:pPr>
      <w:r w:rsidRPr="00822223">
        <w:rPr>
          <w:sz w:val="32"/>
          <w:szCs w:val="32"/>
        </w:rPr>
        <w:t xml:space="preserve">You are the </w:t>
      </w:r>
      <w:r w:rsidRPr="00822223">
        <w:rPr>
          <w:b/>
          <w:bCs/>
          <w:sz w:val="32"/>
          <w:szCs w:val="32"/>
        </w:rPr>
        <w:t>District Magistrate (DM)</w:t>
      </w:r>
      <w:r w:rsidRPr="00822223">
        <w:rPr>
          <w:sz w:val="32"/>
          <w:szCs w:val="32"/>
        </w:rPr>
        <w:t xml:space="preserve"> of </w:t>
      </w:r>
      <w:r w:rsidRPr="00822223">
        <w:rPr>
          <w:i/>
          <w:iCs/>
          <w:sz w:val="32"/>
          <w:szCs w:val="32"/>
        </w:rPr>
        <w:t>Suryanagar</w:t>
      </w:r>
      <w:r w:rsidRPr="00822223">
        <w:rPr>
          <w:sz w:val="32"/>
          <w:szCs w:val="32"/>
        </w:rPr>
        <w:t xml:space="preserve">, a district where the </w:t>
      </w:r>
      <w:r w:rsidRPr="00822223">
        <w:rPr>
          <w:b/>
          <w:bCs/>
          <w:sz w:val="32"/>
          <w:szCs w:val="32"/>
        </w:rPr>
        <w:t>Suryavati River</w:t>
      </w:r>
      <w:r w:rsidRPr="00822223">
        <w:rPr>
          <w:sz w:val="32"/>
          <w:szCs w:val="32"/>
        </w:rPr>
        <w:t xml:space="preserve"> flows through both rural and industrial zones.</w:t>
      </w:r>
      <w:r w:rsidRPr="00822223">
        <w:rPr>
          <w:sz w:val="32"/>
          <w:szCs w:val="32"/>
        </w:rPr>
        <w:br/>
        <w:t>The river, once the community’s lifeline, is now heavily polluted due to:</w:t>
      </w:r>
    </w:p>
    <w:p w14:paraId="29BBADB0" w14:textId="77777777" w:rsidR="00822223" w:rsidRPr="00822223" w:rsidRDefault="00822223" w:rsidP="00822223">
      <w:pPr>
        <w:pStyle w:val="NoSpacing"/>
        <w:numPr>
          <w:ilvl w:val="0"/>
          <w:numId w:val="29"/>
        </w:numPr>
        <w:rPr>
          <w:sz w:val="32"/>
          <w:szCs w:val="32"/>
        </w:rPr>
      </w:pPr>
      <w:r w:rsidRPr="00822223">
        <w:rPr>
          <w:sz w:val="32"/>
          <w:szCs w:val="32"/>
        </w:rPr>
        <w:t>Discharge of untreated effluents from textile and chemical units.</w:t>
      </w:r>
    </w:p>
    <w:p w14:paraId="20030840" w14:textId="77777777" w:rsidR="00822223" w:rsidRPr="00822223" w:rsidRDefault="00822223" w:rsidP="00822223">
      <w:pPr>
        <w:pStyle w:val="NoSpacing"/>
        <w:numPr>
          <w:ilvl w:val="0"/>
          <w:numId w:val="29"/>
        </w:numPr>
        <w:rPr>
          <w:sz w:val="32"/>
          <w:szCs w:val="32"/>
        </w:rPr>
      </w:pPr>
      <w:r w:rsidRPr="00822223">
        <w:rPr>
          <w:sz w:val="32"/>
          <w:szCs w:val="32"/>
        </w:rPr>
        <w:t>Overflowing municipal drains releasing sewage.</w:t>
      </w:r>
    </w:p>
    <w:p w14:paraId="2F605023" w14:textId="77777777" w:rsidR="00822223" w:rsidRPr="00822223" w:rsidRDefault="00822223" w:rsidP="00822223">
      <w:pPr>
        <w:pStyle w:val="NoSpacing"/>
        <w:numPr>
          <w:ilvl w:val="0"/>
          <w:numId w:val="29"/>
        </w:numPr>
        <w:rPr>
          <w:sz w:val="32"/>
          <w:szCs w:val="32"/>
        </w:rPr>
      </w:pPr>
      <w:r w:rsidRPr="00822223">
        <w:rPr>
          <w:sz w:val="32"/>
          <w:szCs w:val="32"/>
        </w:rPr>
        <w:t>Encroachment on riverbanks and dumping of solid waste.</w:t>
      </w:r>
    </w:p>
    <w:p w14:paraId="1CEF187C" w14:textId="77777777" w:rsidR="00822223" w:rsidRPr="00822223" w:rsidRDefault="00822223" w:rsidP="00822223">
      <w:pPr>
        <w:pStyle w:val="NoSpacing"/>
        <w:rPr>
          <w:sz w:val="32"/>
          <w:szCs w:val="32"/>
        </w:rPr>
      </w:pPr>
      <w:r w:rsidRPr="00822223">
        <w:rPr>
          <w:sz w:val="32"/>
          <w:szCs w:val="32"/>
        </w:rPr>
        <w:t xml:space="preserve">A recent </w:t>
      </w:r>
      <w:r w:rsidRPr="00822223">
        <w:rPr>
          <w:b/>
          <w:bCs/>
          <w:sz w:val="32"/>
          <w:szCs w:val="32"/>
        </w:rPr>
        <w:t>CPCB report</w:t>
      </w:r>
      <w:r w:rsidRPr="00822223">
        <w:rPr>
          <w:sz w:val="32"/>
          <w:szCs w:val="32"/>
        </w:rPr>
        <w:t xml:space="preserve"> marks the river as “severely polluted”.</w:t>
      </w:r>
      <w:r w:rsidRPr="00822223">
        <w:rPr>
          <w:sz w:val="32"/>
          <w:szCs w:val="32"/>
        </w:rPr>
        <w:br/>
        <w:t>Environmental activists have filed a petition in the NGT, while the state government pressures you to avoid taking “harsh measures” that may affect industrial output and employment.</w:t>
      </w:r>
      <w:r w:rsidRPr="00822223">
        <w:rPr>
          <w:sz w:val="32"/>
          <w:szCs w:val="32"/>
        </w:rPr>
        <w:br/>
        <w:t>The media has begun highlighting the plight of nearby villages where contaminated water is causing skin diseases and crop failure.</w:t>
      </w:r>
    </w:p>
    <w:p w14:paraId="1B8B0D00" w14:textId="77777777" w:rsidR="00822223" w:rsidRPr="00822223" w:rsidRDefault="00822223" w:rsidP="00822223">
      <w:pPr>
        <w:pStyle w:val="NoSpacing"/>
        <w:rPr>
          <w:sz w:val="32"/>
          <w:szCs w:val="32"/>
        </w:rPr>
      </w:pPr>
      <w:r w:rsidRPr="00822223">
        <w:rPr>
          <w:sz w:val="32"/>
          <w:szCs w:val="32"/>
        </w:rPr>
        <w:t xml:space="preserve">You are expected to prepare an </w:t>
      </w:r>
      <w:r w:rsidRPr="00822223">
        <w:rPr>
          <w:b/>
          <w:bCs/>
          <w:sz w:val="32"/>
          <w:szCs w:val="32"/>
        </w:rPr>
        <w:t>action plan</w:t>
      </w:r>
      <w:r w:rsidRPr="00822223">
        <w:rPr>
          <w:sz w:val="32"/>
          <w:szCs w:val="32"/>
        </w:rPr>
        <w:t xml:space="preserve"> within one month balancing development needs, public health, and environmental ethics.</w:t>
      </w:r>
    </w:p>
    <w:p w14:paraId="407E80D2" w14:textId="77777777" w:rsidR="00822223" w:rsidRPr="00822223" w:rsidRDefault="00822223" w:rsidP="00822223">
      <w:pPr>
        <w:pStyle w:val="NoSpacing"/>
        <w:rPr>
          <w:sz w:val="32"/>
          <w:szCs w:val="32"/>
        </w:rPr>
      </w:pPr>
      <w:r w:rsidRPr="00822223">
        <w:rPr>
          <w:sz w:val="32"/>
          <w:szCs w:val="32"/>
        </w:rPr>
        <w:pict w14:anchorId="1DA3C807">
          <v:rect id="_x0000_i1226" style="width:0;height:1.5pt" o:hralign="center" o:hrstd="t" o:hr="t" fillcolor="#a0a0a0" stroked="f"/>
        </w:pict>
      </w:r>
    </w:p>
    <w:p w14:paraId="5020C2E1" w14:textId="77777777" w:rsidR="00822223" w:rsidRPr="00822223" w:rsidRDefault="00822223" w:rsidP="00822223">
      <w:pPr>
        <w:pStyle w:val="NoSpacing"/>
        <w:rPr>
          <w:b/>
          <w:bCs/>
          <w:sz w:val="32"/>
          <w:szCs w:val="32"/>
        </w:rPr>
      </w:pPr>
      <w:r w:rsidRPr="00822223">
        <w:rPr>
          <w:b/>
          <w:bCs/>
          <w:sz w:val="32"/>
          <w:szCs w:val="32"/>
        </w:rPr>
        <w:t>Stakeholders</w:t>
      </w:r>
    </w:p>
    <w:p w14:paraId="13E117F2" w14:textId="77777777" w:rsidR="00822223" w:rsidRPr="00822223" w:rsidRDefault="00822223" w:rsidP="00822223">
      <w:pPr>
        <w:pStyle w:val="NoSpacing"/>
        <w:numPr>
          <w:ilvl w:val="0"/>
          <w:numId w:val="30"/>
        </w:numPr>
        <w:rPr>
          <w:sz w:val="32"/>
          <w:szCs w:val="32"/>
        </w:rPr>
      </w:pPr>
      <w:r w:rsidRPr="00822223">
        <w:rPr>
          <w:b/>
          <w:bCs/>
          <w:sz w:val="32"/>
          <w:szCs w:val="32"/>
        </w:rPr>
        <w:t>District Administration (You as DM)</w:t>
      </w:r>
      <w:r w:rsidRPr="00822223">
        <w:rPr>
          <w:sz w:val="32"/>
          <w:szCs w:val="32"/>
        </w:rPr>
        <w:t xml:space="preserve"> – responsible for enforcement of environmental and public health regulations.</w:t>
      </w:r>
    </w:p>
    <w:p w14:paraId="3D604919" w14:textId="77777777" w:rsidR="00822223" w:rsidRPr="00822223" w:rsidRDefault="00822223" w:rsidP="00822223">
      <w:pPr>
        <w:pStyle w:val="NoSpacing"/>
        <w:numPr>
          <w:ilvl w:val="0"/>
          <w:numId w:val="30"/>
        </w:numPr>
        <w:rPr>
          <w:sz w:val="32"/>
          <w:szCs w:val="32"/>
        </w:rPr>
      </w:pPr>
      <w:r w:rsidRPr="00822223">
        <w:rPr>
          <w:b/>
          <w:bCs/>
          <w:sz w:val="32"/>
          <w:szCs w:val="32"/>
        </w:rPr>
        <w:t>Industries</w:t>
      </w:r>
      <w:r w:rsidRPr="00822223">
        <w:rPr>
          <w:sz w:val="32"/>
          <w:szCs w:val="32"/>
        </w:rPr>
        <w:t xml:space="preserve"> – major polluters but significant employers contributing to district GDP.</w:t>
      </w:r>
    </w:p>
    <w:p w14:paraId="31E1280A" w14:textId="77777777" w:rsidR="00822223" w:rsidRPr="00822223" w:rsidRDefault="00822223" w:rsidP="00822223">
      <w:pPr>
        <w:pStyle w:val="NoSpacing"/>
        <w:numPr>
          <w:ilvl w:val="0"/>
          <w:numId w:val="30"/>
        </w:numPr>
        <w:rPr>
          <w:sz w:val="32"/>
          <w:szCs w:val="32"/>
        </w:rPr>
      </w:pPr>
      <w:r w:rsidRPr="00822223">
        <w:rPr>
          <w:b/>
          <w:bCs/>
          <w:sz w:val="32"/>
          <w:szCs w:val="32"/>
        </w:rPr>
        <w:t>Local Communities &amp; Farmers</w:t>
      </w:r>
      <w:r w:rsidRPr="00822223">
        <w:rPr>
          <w:sz w:val="32"/>
          <w:szCs w:val="32"/>
        </w:rPr>
        <w:t xml:space="preserve"> – depend on river water for drinking and irrigation.</w:t>
      </w:r>
    </w:p>
    <w:p w14:paraId="25C9C6F3" w14:textId="77777777" w:rsidR="00822223" w:rsidRPr="00822223" w:rsidRDefault="00822223" w:rsidP="00822223">
      <w:pPr>
        <w:pStyle w:val="NoSpacing"/>
        <w:numPr>
          <w:ilvl w:val="0"/>
          <w:numId w:val="30"/>
        </w:numPr>
        <w:rPr>
          <w:sz w:val="32"/>
          <w:szCs w:val="32"/>
        </w:rPr>
      </w:pPr>
      <w:r w:rsidRPr="00822223">
        <w:rPr>
          <w:b/>
          <w:bCs/>
          <w:sz w:val="32"/>
          <w:szCs w:val="32"/>
        </w:rPr>
        <w:t>Municipal Authorities</w:t>
      </w:r>
      <w:r w:rsidRPr="00822223">
        <w:rPr>
          <w:sz w:val="32"/>
          <w:szCs w:val="32"/>
        </w:rPr>
        <w:t xml:space="preserve"> – responsible for sewage and waste management.</w:t>
      </w:r>
    </w:p>
    <w:p w14:paraId="48E21E69" w14:textId="77777777" w:rsidR="00822223" w:rsidRPr="00822223" w:rsidRDefault="00822223" w:rsidP="00822223">
      <w:pPr>
        <w:pStyle w:val="NoSpacing"/>
        <w:numPr>
          <w:ilvl w:val="0"/>
          <w:numId w:val="30"/>
        </w:numPr>
        <w:rPr>
          <w:sz w:val="32"/>
          <w:szCs w:val="32"/>
        </w:rPr>
      </w:pPr>
      <w:r w:rsidRPr="00822223">
        <w:rPr>
          <w:b/>
          <w:bCs/>
          <w:sz w:val="32"/>
          <w:szCs w:val="32"/>
        </w:rPr>
        <w:t>State Pollution Control Board (SPCB)</w:t>
      </w:r>
      <w:r w:rsidRPr="00822223">
        <w:rPr>
          <w:sz w:val="32"/>
          <w:szCs w:val="32"/>
        </w:rPr>
        <w:t xml:space="preserve"> – technical enforcement agency.</w:t>
      </w:r>
    </w:p>
    <w:p w14:paraId="25B57C96" w14:textId="77777777" w:rsidR="00822223" w:rsidRPr="00822223" w:rsidRDefault="00822223" w:rsidP="00822223">
      <w:pPr>
        <w:pStyle w:val="NoSpacing"/>
        <w:numPr>
          <w:ilvl w:val="0"/>
          <w:numId w:val="30"/>
        </w:numPr>
        <w:rPr>
          <w:sz w:val="32"/>
          <w:szCs w:val="32"/>
        </w:rPr>
      </w:pPr>
      <w:r w:rsidRPr="00822223">
        <w:rPr>
          <w:b/>
          <w:bCs/>
          <w:sz w:val="32"/>
          <w:szCs w:val="32"/>
        </w:rPr>
        <w:t>NGOs and Media</w:t>
      </w:r>
      <w:r w:rsidRPr="00822223">
        <w:rPr>
          <w:sz w:val="32"/>
          <w:szCs w:val="32"/>
        </w:rPr>
        <w:t xml:space="preserve"> – watchdogs ensuring transparency.</w:t>
      </w:r>
    </w:p>
    <w:p w14:paraId="3E79432F" w14:textId="77777777" w:rsidR="00822223" w:rsidRPr="00822223" w:rsidRDefault="00822223" w:rsidP="00822223">
      <w:pPr>
        <w:pStyle w:val="NoSpacing"/>
        <w:numPr>
          <w:ilvl w:val="0"/>
          <w:numId w:val="30"/>
        </w:numPr>
        <w:rPr>
          <w:sz w:val="32"/>
          <w:szCs w:val="32"/>
        </w:rPr>
      </w:pPr>
      <w:r w:rsidRPr="00822223">
        <w:rPr>
          <w:b/>
          <w:bCs/>
          <w:sz w:val="32"/>
          <w:szCs w:val="32"/>
        </w:rPr>
        <w:lastRenderedPageBreak/>
        <w:t>Political Leadership</w:t>
      </w:r>
      <w:r w:rsidRPr="00822223">
        <w:rPr>
          <w:sz w:val="32"/>
          <w:szCs w:val="32"/>
        </w:rPr>
        <w:t xml:space="preserve"> – concerned about industrial and electoral implications.</w:t>
      </w:r>
    </w:p>
    <w:p w14:paraId="4D1340DC" w14:textId="77777777" w:rsidR="00822223" w:rsidRPr="00822223" w:rsidRDefault="00822223" w:rsidP="00822223">
      <w:pPr>
        <w:pStyle w:val="NoSpacing"/>
        <w:rPr>
          <w:sz w:val="32"/>
          <w:szCs w:val="32"/>
        </w:rPr>
      </w:pPr>
      <w:r w:rsidRPr="00822223">
        <w:rPr>
          <w:sz w:val="32"/>
          <w:szCs w:val="32"/>
        </w:rPr>
        <w:pict w14:anchorId="2F3D6DF0">
          <v:rect id="_x0000_i1227" style="width:0;height:1.5pt" o:hralign="center" o:hrstd="t" o:hr="t" fillcolor="#a0a0a0" stroked="f"/>
        </w:pict>
      </w:r>
    </w:p>
    <w:p w14:paraId="76AC0924" w14:textId="77777777" w:rsidR="00822223" w:rsidRPr="00822223" w:rsidRDefault="00822223" w:rsidP="00822223">
      <w:pPr>
        <w:pStyle w:val="NoSpacing"/>
        <w:rPr>
          <w:b/>
          <w:bCs/>
          <w:sz w:val="32"/>
          <w:szCs w:val="32"/>
        </w:rPr>
      </w:pPr>
      <w:r w:rsidRPr="00822223">
        <w:rPr>
          <w:b/>
          <w:bCs/>
          <w:sz w:val="32"/>
          <w:szCs w:val="32"/>
        </w:rPr>
        <w:t>Ethical Issues Involved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05"/>
        <w:gridCol w:w="5955"/>
      </w:tblGrid>
      <w:tr w:rsidR="00822223" w:rsidRPr="00822223" w14:paraId="61DDC4F6" w14:textId="77777777">
        <w:trPr>
          <w:tblHeader/>
          <w:tblCellSpacing w:w="15" w:type="dxa"/>
        </w:trPr>
        <w:tc>
          <w:tcPr>
            <w:tcW w:w="0" w:type="auto"/>
            <w:vAlign w:val="center"/>
            <w:hideMark/>
          </w:tcPr>
          <w:p w14:paraId="40E7A662" w14:textId="77777777" w:rsidR="00822223" w:rsidRPr="00822223" w:rsidRDefault="00822223" w:rsidP="00822223">
            <w:pPr>
              <w:pStyle w:val="NoSpacing"/>
              <w:rPr>
                <w:b/>
                <w:bCs/>
                <w:sz w:val="32"/>
                <w:szCs w:val="32"/>
              </w:rPr>
            </w:pPr>
            <w:r w:rsidRPr="00822223">
              <w:rPr>
                <w:b/>
                <w:bCs/>
                <w:sz w:val="32"/>
                <w:szCs w:val="32"/>
              </w:rPr>
              <w:t>Ethical Dimension</w:t>
            </w:r>
          </w:p>
        </w:tc>
        <w:tc>
          <w:tcPr>
            <w:tcW w:w="0" w:type="auto"/>
            <w:vAlign w:val="center"/>
            <w:hideMark/>
          </w:tcPr>
          <w:p w14:paraId="11E6E4A2" w14:textId="77777777" w:rsidR="00822223" w:rsidRPr="00822223" w:rsidRDefault="00822223" w:rsidP="00822223">
            <w:pPr>
              <w:pStyle w:val="NoSpacing"/>
              <w:rPr>
                <w:b/>
                <w:bCs/>
                <w:sz w:val="32"/>
                <w:szCs w:val="32"/>
              </w:rPr>
            </w:pPr>
            <w:r w:rsidRPr="00822223">
              <w:rPr>
                <w:b/>
                <w:bCs/>
                <w:sz w:val="32"/>
                <w:szCs w:val="32"/>
              </w:rPr>
              <w:t>Description</w:t>
            </w:r>
          </w:p>
        </w:tc>
      </w:tr>
      <w:tr w:rsidR="00822223" w:rsidRPr="00822223" w14:paraId="6BACB9E5" w14:textId="77777777">
        <w:trPr>
          <w:tblCellSpacing w:w="15" w:type="dxa"/>
        </w:trPr>
        <w:tc>
          <w:tcPr>
            <w:tcW w:w="0" w:type="auto"/>
            <w:vAlign w:val="center"/>
            <w:hideMark/>
          </w:tcPr>
          <w:p w14:paraId="13D9EE5B" w14:textId="77777777" w:rsidR="00822223" w:rsidRPr="00822223" w:rsidRDefault="00822223" w:rsidP="00822223">
            <w:pPr>
              <w:pStyle w:val="NoSpacing"/>
              <w:rPr>
                <w:sz w:val="32"/>
                <w:szCs w:val="32"/>
              </w:rPr>
            </w:pPr>
            <w:r w:rsidRPr="00822223">
              <w:rPr>
                <w:b/>
                <w:bCs/>
                <w:sz w:val="32"/>
                <w:szCs w:val="32"/>
              </w:rPr>
              <w:t>Conflict of Interest</w:t>
            </w:r>
          </w:p>
        </w:tc>
        <w:tc>
          <w:tcPr>
            <w:tcW w:w="0" w:type="auto"/>
            <w:vAlign w:val="center"/>
            <w:hideMark/>
          </w:tcPr>
          <w:p w14:paraId="2A99DC7F" w14:textId="77777777" w:rsidR="00822223" w:rsidRPr="00822223" w:rsidRDefault="00822223" w:rsidP="00822223">
            <w:pPr>
              <w:pStyle w:val="NoSpacing"/>
              <w:rPr>
                <w:sz w:val="32"/>
                <w:szCs w:val="32"/>
              </w:rPr>
            </w:pPr>
            <w:r w:rsidRPr="00822223">
              <w:rPr>
                <w:sz w:val="32"/>
                <w:szCs w:val="32"/>
              </w:rPr>
              <w:t>Pressure from political leadership vs. public duty to enforce law.</w:t>
            </w:r>
          </w:p>
        </w:tc>
      </w:tr>
      <w:tr w:rsidR="00822223" w:rsidRPr="00822223" w14:paraId="7AA85AE1" w14:textId="77777777">
        <w:trPr>
          <w:tblCellSpacing w:w="15" w:type="dxa"/>
        </w:trPr>
        <w:tc>
          <w:tcPr>
            <w:tcW w:w="0" w:type="auto"/>
            <w:vAlign w:val="center"/>
            <w:hideMark/>
          </w:tcPr>
          <w:p w14:paraId="5C646426" w14:textId="77777777" w:rsidR="00822223" w:rsidRPr="00822223" w:rsidRDefault="00822223" w:rsidP="00822223">
            <w:pPr>
              <w:pStyle w:val="NoSpacing"/>
              <w:rPr>
                <w:sz w:val="32"/>
                <w:szCs w:val="32"/>
              </w:rPr>
            </w:pPr>
            <w:r w:rsidRPr="00822223">
              <w:rPr>
                <w:b/>
                <w:bCs/>
                <w:sz w:val="32"/>
                <w:szCs w:val="32"/>
              </w:rPr>
              <w:t>Public Health vs. Economic Growth</w:t>
            </w:r>
          </w:p>
        </w:tc>
        <w:tc>
          <w:tcPr>
            <w:tcW w:w="0" w:type="auto"/>
            <w:vAlign w:val="center"/>
            <w:hideMark/>
          </w:tcPr>
          <w:p w14:paraId="1262FD9E" w14:textId="77777777" w:rsidR="00822223" w:rsidRPr="00822223" w:rsidRDefault="00822223" w:rsidP="00822223">
            <w:pPr>
              <w:pStyle w:val="NoSpacing"/>
              <w:rPr>
                <w:sz w:val="32"/>
                <w:szCs w:val="32"/>
              </w:rPr>
            </w:pPr>
            <w:r w:rsidRPr="00822223">
              <w:rPr>
                <w:sz w:val="32"/>
                <w:szCs w:val="32"/>
              </w:rPr>
              <w:t>Balancing livelihood and ecological sustainability.</w:t>
            </w:r>
          </w:p>
        </w:tc>
      </w:tr>
      <w:tr w:rsidR="00822223" w:rsidRPr="00822223" w14:paraId="057BAAE1" w14:textId="77777777">
        <w:trPr>
          <w:tblCellSpacing w:w="15" w:type="dxa"/>
        </w:trPr>
        <w:tc>
          <w:tcPr>
            <w:tcW w:w="0" w:type="auto"/>
            <w:vAlign w:val="center"/>
            <w:hideMark/>
          </w:tcPr>
          <w:p w14:paraId="27B36AB1" w14:textId="77777777" w:rsidR="00822223" w:rsidRPr="00822223" w:rsidRDefault="00822223" w:rsidP="00822223">
            <w:pPr>
              <w:pStyle w:val="NoSpacing"/>
              <w:rPr>
                <w:sz w:val="32"/>
                <w:szCs w:val="32"/>
              </w:rPr>
            </w:pPr>
            <w:r w:rsidRPr="00822223">
              <w:rPr>
                <w:b/>
                <w:bCs/>
                <w:sz w:val="32"/>
                <w:szCs w:val="32"/>
              </w:rPr>
              <w:t>Accountability &amp; Transparency</w:t>
            </w:r>
          </w:p>
        </w:tc>
        <w:tc>
          <w:tcPr>
            <w:tcW w:w="0" w:type="auto"/>
            <w:vAlign w:val="center"/>
            <w:hideMark/>
          </w:tcPr>
          <w:p w14:paraId="2910D302" w14:textId="77777777" w:rsidR="00822223" w:rsidRPr="00822223" w:rsidRDefault="00822223" w:rsidP="00822223">
            <w:pPr>
              <w:pStyle w:val="NoSpacing"/>
              <w:rPr>
                <w:sz w:val="32"/>
                <w:szCs w:val="32"/>
              </w:rPr>
            </w:pPr>
            <w:r w:rsidRPr="00822223">
              <w:rPr>
                <w:sz w:val="32"/>
                <w:szCs w:val="32"/>
              </w:rPr>
              <w:t>Ensuring decision-making free from corruption or influence.</w:t>
            </w:r>
          </w:p>
        </w:tc>
      </w:tr>
      <w:tr w:rsidR="00822223" w:rsidRPr="00822223" w14:paraId="6DAF79B3" w14:textId="77777777">
        <w:trPr>
          <w:tblCellSpacing w:w="15" w:type="dxa"/>
        </w:trPr>
        <w:tc>
          <w:tcPr>
            <w:tcW w:w="0" w:type="auto"/>
            <w:vAlign w:val="center"/>
            <w:hideMark/>
          </w:tcPr>
          <w:p w14:paraId="74572139" w14:textId="77777777" w:rsidR="00822223" w:rsidRPr="00822223" w:rsidRDefault="00822223" w:rsidP="00822223">
            <w:pPr>
              <w:pStyle w:val="NoSpacing"/>
              <w:rPr>
                <w:sz w:val="32"/>
                <w:szCs w:val="32"/>
              </w:rPr>
            </w:pPr>
            <w:r w:rsidRPr="00822223">
              <w:rPr>
                <w:b/>
                <w:bCs/>
                <w:sz w:val="32"/>
                <w:szCs w:val="32"/>
              </w:rPr>
              <w:t>Justice and Equity</w:t>
            </w:r>
          </w:p>
        </w:tc>
        <w:tc>
          <w:tcPr>
            <w:tcW w:w="0" w:type="auto"/>
            <w:vAlign w:val="center"/>
            <w:hideMark/>
          </w:tcPr>
          <w:p w14:paraId="4DA27D58" w14:textId="77777777" w:rsidR="00822223" w:rsidRPr="00822223" w:rsidRDefault="00822223" w:rsidP="00822223">
            <w:pPr>
              <w:pStyle w:val="NoSpacing"/>
              <w:rPr>
                <w:sz w:val="32"/>
                <w:szCs w:val="32"/>
              </w:rPr>
            </w:pPr>
            <w:r w:rsidRPr="00822223">
              <w:rPr>
                <w:sz w:val="32"/>
                <w:szCs w:val="32"/>
              </w:rPr>
              <w:t>Protecting vulnerable communities disproportionately affected.</w:t>
            </w:r>
          </w:p>
        </w:tc>
      </w:tr>
      <w:tr w:rsidR="00822223" w:rsidRPr="00822223" w14:paraId="105BC41E" w14:textId="77777777">
        <w:trPr>
          <w:tblCellSpacing w:w="15" w:type="dxa"/>
        </w:trPr>
        <w:tc>
          <w:tcPr>
            <w:tcW w:w="0" w:type="auto"/>
            <w:vAlign w:val="center"/>
            <w:hideMark/>
          </w:tcPr>
          <w:p w14:paraId="7FDCB4F8" w14:textId="77777777" w:rsidR="00822223" w:rsidRPr="00822223" w:rsidRDefault="00822223" w:rsidP="00822223">
            <w:pPr>
              <w:pStyle w:val="NoSpacing"/>
              <w:rPr>
                <w:sz w:val="32"/>
                <w:szCs w:val="32"/>
              </w:rPr>
            </w:pPr>
            <w:r w:rsidRPr="00822223">
              <w:rPr>
                <w:b/>
                <w:bCs/>
                <w:sz w:val="32"/>
                <w:szCs w:val="32"/>
              </w:rPr>
              <w:t>Environmental Stewardship</w:t>
            </w:r>
          </w:p>
        </w:tc>
        <w:tc>
          <w:tcPr>
            <w:tcW w:w="0" w:type="auto"/>
            <w:vAlign w:val="center"/>
            <w:hideMark/>
          </w:tcPr>
          <w:p w14:paraId="5117927E" w14:textId="77777777" w:rsidR="00822223" w:rsidRPr="00822223" w:rsidRDefault="00822223" w:rsidP="00822223">
            <w:pPr>
              <w:pStyle w:val="NoSpacing"/>
              <w:rPr>
                <w:sz w:val="32"/>
                <w:szCs w:val="32"/>
              </w:rPr>
            </w:pPr>
            <w:r w:rsidRPr="00822223">
              <w:rPr>
                <w:sz w:val="32"/>
                <w:szCs w:val="32"/>
              </w:rPr>
              <w:t>Ethical obligation to preserve natural resources for future generations.</w:t>
            </w:r>
          </w:p>
        </w:tc>
      </w:tr>
      <w:tr w:rsidR="00822223" w:rsidRPr="00822223" w14:paraId="54CB7B9C" w14:textId="77777777">
        <w:trPr>
          <w:tblCellSpacing w:w="15" w:type="dxa"/>
        </w:trPr>
        <w:tc>
          <w:tcPr>
            <w:tcW w:w="0" w:type="auto"/>
            <w:vAlign w:val="center"/>
            <w:hideMark/>
          </w:tcPr>
          <w:p w14:paraId="2B7F6C4C" w14:textId="77777777" w:rsidR="00822223" w:rsidRPr="00822223" w:rsidRDefault="00822223" w:rsidP="00822223">
            <w:pPr>
              <w:pStyle w:val="NoSpacing"/>
              <w:rPr>
                <w:sz w:val="32"/>
                <w:szCs w:val="32"/>
              </w:rPr>
            </w:pPr>
            <w:r w:rsidRPr="00822223">
              <w:rPr>
                <w:b/>
                <w:bCs/>
                <w:sz w:val="32"/>
                <w:szCs w:val="32"/>
              </w:rPr>
              <w:t>Professional Integrity</w:t>
            </w:r>
          </w:p>
        </w:tc>
        <w:tc>
          <w:tcPr>
            <w:tcW w:w="0" w:type="auto"/>
            <w:vAlign w:val="center"/>
            <w:hideMark/>
          </w:tcPr>
          <w:p w14:paraId="526A5854" w14:textId="77777777" w:rsidR="00822223" w:rsidRPr="00822223" w:rsidRDefault="00822223" w:rsidP="00822223">
            <w:pPr>
              <w:pStyle w:val="NoSpacing"/>
              <w:rPr>
                <w:sz w:val="32"/>
                <w:szCs w:val="32"/>
              </w:rPr>
            </w:pPr>
            <w:r w:rsidRPr="00822223">
              <w:rPr>
                <w:sz w:val="32"/>
                <w:szCs w:val="32"/>
              </w:rPr>
              <w:t>Upholding impartiality despite institutional and political constraints.</w:t>
            </w:r>
          </w:p>
        </w:tc>
      </w:tr>
    </w:tbl>
    <w:p w14:paraId="1D51FB7F" w14:textId="77777777" w:rsidR="00822223" w:rsidRPr="00822223" w:rsidRDefault="00822223" w:rsidP="00822223">
      <w:pPr>
        <w:pStyle w:val="NoSpacing"/>
        <w:rPr>
          <w:sz w:val="32"/>
          <w:szCs w:val="32"/>
        </w:rPr>
      </w:pPr>
      <w:r w:rsidRPr="00822223">
        <w:rPr>
          <w:sz w:val="32"/>
          <w:szCs w:val="32"/>
        </w:rPr>
        <w:pict w14:anchorId="62AF6F45">
          <v:rect id="_x0000_i1228" style="width:0;height:1.5pt" o:hralign="center" o:hrstd="t" o:hr="t" fillcolor="#a0a0a0" stroked="f"/>
        </w:pict>
      </w:r>
    </w:p>
    <w:p w14:paraId="6D29F939" w14:textId="77777777" w:rsidR="00822223" w:rsidRPr="00822223" w:rsidRDefault="00822223" w:rsidP="00822223">
      <w:pPr>
        <w:pStyle w:val="NoSpacing"/>
        <w:rPr>
          <w:b/>
          <w:bCs/>
          <w:sz w:val="32"/>
          <w:szCs w:val="32"/>
        </w:rPr>
      </w:pPr>
      <w:r w:rsidRPr="00822223">
        <w:rPr>
          <w:b/>
          <w:bCs/>
          <w:sz w:val="32"/>
          <w:szCs w:val="32"/>
        </w:rPr>
        <w:t>Possible Courses of Action</w:t>
      </w:r>
    </w:p>
    <w:p w14:paraId="7E4AE17C" w14:textId="77777777" w:rsidR="00822223" w:rsidRPr="00822223" w:rsidRDefault="00822223" w:rsidP="00822223">
      <w:pPr>
        <w:pStyle w:val="NoSpacing"/>
        <w:numPr>
          <w:ilvl w:val="0"/>
          <w:numId w:val="31"/>
        </w:numPr>
        <w:rPr>
          <w:sz w:val="32"/>
          <w:szCs w:val="32"/>
        </w:rPr>
      </w:pPr>
      <w:r w:rsidRPr="00822223">
        <w:rPr>
          <w:b/>
          <w:bCs/>
          <w:sz w:val="32"/>
          <w:szCs w:val="32"/>
        </w:rPr>
        <w:t>Strict Enforcement:</w:t>
      </w:r>
      <w:r w:rsidRPr="00822223">
        <w:rPr>
          <w:sz w:val="32"/>
          <w:szCs w:val="32"/>
        </w:rPr>
        <w:t xml:space="preserve"> Shut down all non-compliant industries immediately.</w:t>
      </w:r>
    </w:p>
    <w:p w14:paraId="19B953E6" w14:textId="77777777" w:rsidR="00822223" w:rsidRPr="00822223" w:rsidRDefault="00822223" w:rsidP="00822223">
      <w:pPr>
        <w:pStyle w:val="NoSpacing"/>
        <w:numPr>
          <w:ilvl w:val="1"/>
          <w:numId w:val="31"/>
        </w:numPr>
        <w:rPr>
          <w:sz w:val="32"/>
          <w:szCs w:val="32"/>
        </w:rPr>
      </w:pPr>
      <w:r w:rsidRPr="00822223">
        <w:rPr>
          <w:i/>
          <w:iCs/>
          <w:sz w:val="32"/>
          <w:szCs w:val="32"/>
        </w:rPr>
        <w:t>Pros:</w:t>
      </w:r>
      <w:r w:rsidRPr="00822223">
        <w:rPr>
          <w:sz w:val="32"/>
          <w:szCs w:val="32"/>
        </w:rPr>
        <w:t xml:space="preserve"> Upholds law, sends strong deterrent message.</w:t>
      </w:r>
    </w:p>
    <w:p w14:paraId="75D47026" w14:textId="77777777" w:rsidR="00822223" w:rsidRPr="00822223" w:rsidRDefault="00822223" w:rsidP="00822223">
      <w:pPr>
        <w:pStyle w:val="NoSpacing"/>
        <w:numPr>
          <w:ilvl w:val="1"/>
          <w:numId w:val="31"/>
        </w:numPr>
        <w:rPr>
          <w:sz w:val="32"/>
          <w:szCs w:val="32"/>
        </w:rPr>
      </w:pPr>
      <w:r w:rsidRPr="00822223">
        <w:rPr>
          <w:i/>
          <w:iCs/>
          <w:sz w:val="32"/>
          <w:szCs w:val="32"/>
        </w:rPr>
        <w:t>Cons:</w:t>
      </w:r>
      <w:r w:rsidRPr="00822223">
        <w:rPr>
          <w:sz w:val="32"/>
          <w:szCs w:val="32"/>
        </w:rPr>
        <w:t xml:space="preserve"> Loss of jobs, economic backlash, political friction.</w:t>
      </w:r>
    </w:p>
    <w:p w14:paraId="71DF5A96" w14:textId="77777777" w:rsidR="00822223" w:rsidRPr="00822223" w:rsidRDefault="00822223" w:rsidP="00822223">
      <w:pPr>
        <w:pStyle w:val="NoSpacing"/>
        <w:numPr>
          <w:ilvl w:val="0"/>
          <w:numId w:val="31"/>
        </w:numPr>
        <w:rPr>
          <w:sz w:val="32"/>
          <w:szCs w:val="32"/>
        </w:rPr>
      </w:pPr>
      <w:r w:rsidRPr="00822223">
        <w:rPr>
          <w:b/>
          <w:bCs/>
          <w:sz w:val="32"/>
          <w:szCs w:val="32"/>
        </w:rPr>
        <w:t>Compromise Approach:</w:t>
      </w:r>
      <w:r w:rsidRPr="00822223">
        <w:rPr>
          <w:sz w:val="32"/>
          <w:szCs w:val="32"/>
        </w:rPr>
        <w:t xml:space="preserve"> Give industries time to comply under lenient supervision.</w:t>
      </w:r>
    </w:p>
    <w:p w14:paraId="20A32534" w14:textId="77777777" w:rsidR="00822223" w:rsidRPr="00822223" w:rsidRDefault="00822223" w:rsidP="00822223">
      <w:pPr>
        <w:pStyle w:val="NoSpacing"/>
        <w:numPr>
          <w:ilvl w:val="1"/>
          <w:numId w:val="31"/>
        </w:numPr>
        <w:rPr>
          <w:sz w:val="32"/>
          <w:szCs w:val="32"/>
        </w:rPr>
      </w:pPr>
      <w:r w:rsidRPr="00822223">
        <w:rPr>
          <w:i/>
          <w:iCs/>
          <w:sz w:val="32"/>
          <w:szCs w:val="32"/>
        </w:rPr>
        <w:t>Pros:</w:t>
      </w:r>
      <w:r w:rsidRPr="00822223">
        <w:rPr>
          <w:sz w:val="32"/>
          <w:szCs w:val="32"/>
        </w:rPr>
        <w:t xml:space="preserve"> Economic stability maintained temporarily.</w:t>
      </w:r>
    </w:p>
    <w:p w14:paraId="2DD70758" w14:textId="77777777" w:rsidR="00822223" w:rsidRPr="00822223" w:rsidRDefault="00822223" w:rsidP="00822223">
      <w:pPr>
        <w:pStyle w:val="NoSpacing"/>
        <w:numPr>
          <w:ilvl w:val="1"/>
          <w:numId w:val="31"/>
        </w:numPr>
        <w:rPr>
          <w:sz w:val="32"/>
          <w:szCs w:val="32"/>
        </w:rPr>
      </w:pPr>
      <w:r w:rsidRPr="00822223">
        <w:rPr>
          <w:i/>
          <w:iCs/>
          <w:sz w:val="32"/>
          <w:szCs w:val="32"/>
        </w:rPr>
        <w:t>Cons:</w:t>
      </w:r>
      <w:r w:rsidRPr="00822223">
        <w:rPr>
          <w:sz w:val="32"/>
          <w:szCs w:val="32"/>
        </w:rPr>
        <w:t xml:space="preserve"> Delays action; environment and public health continue to suffer.</w:t>
      </w:r>
    </w:p>
    <w:p w14:paraId="2D419170" w14:textId="77777777" w:rsidR="00822223" w:rsidRPr="00822223" w:rsidRDefault="00822223" w:rsidP="00822223">
      <w:pPr>
        <w:pStyle w:val="NoSpacing"/>
        <w:numPr>
          <w:ilvl w:val="0"/>
          <w:numId w:val="31"/>
        </w:numPr>
        <w:rPr>
          <w:sz w:val="32"/>
          <w:szCs w:val="32"/>
        </w:rPr>
      </w:pPr>
      <w:r w:rsidRPr="00822223">
        <w:rPr>
          <w:b/>
          <w:bCs/>
          <w:sz w:val="32"/>
          <w:szCs w:val="32"/>
        </w:rPr>
        <w:t>Balanced Ethical Approach (Preferred):</w:t>
      </w:r>
    </w:p>
    <w:p w14:paraId="477540B1" w14:textId="77777777" w:rsidR="00822223" w:rsidRPr="00822223" w:rsidRDefault="00822223" w:rsidP="00822223">
      <w:pPr>
        <w:pStyle w:val="NoSpacing"/>
        <w:numPr>
          <w:ilvl w:val="1"/>
          <w:numId w:val="31"/>
        </w:numPr>
        <w:rPr>
          <w:sz w:val="32"/>
          <w:szCs w:val="32"/>
        </w:rPr>
      </w:pPr>
      <w:r w:rsidRPr="00822223">
        <w:rPr>
          <w:sz w:val="32"/>
          <w:szCs w:val="32"/>
        </w:rPr>
        <w:t>Immediate closure of the worst offenders.</w:t>
      </w:r>
    </w:p>
    <w:p w14:paraId="783F9951" w14:textId="77777777" w:rsidR="00822223" w:rsidRPr="00822223" w:rsidRDefault="00822223" w:rsidP="00822223">
      <w:pPr>
        <w:pStyle w:val="NoSpacing"/>
        <w:numPr>
          <w:ilvl w:val="1"/>
          <w:numId w:val="31"/>
        </w:numPr>
        <w:rPr>
          <w:sz w:val="32"/>
          <w:szCs w:val="32"/>
        </w:rPr>
      </w:pPr>
      <w:r w:rsidRPr="00822223">
        <w:rPr>
          <w:sz w:val="32"/>
          <w:szCs w:val="32"/>
        </w:rPr>
        <w:t xml:space="preserve">Formation of a </w:t>
      </w:r>
      <w:r w:rsidRPr="00822223">
        <w:rPr>
          <w:b/>
          <w:bCs/>
          <w:sz w:val="32"/>
          <w:szCs w:val="32"/>
        </w:rPr>
        <w:t>Joint River Restoration Task Force</w:t>
      </w:r>
      <w:r w:rsidRPr="00822223">
        <w:rPr>
          <w:sz w:val="32"/>
          <w:szCs w:val="32"/>
        </w:rPr>
        <w:t xml:space="preserve"> involving industries, SPCB, local bodies, and citizen representatives.</w:t>
      </w:r>
    </w:p>
    <w:p w14:paraId="3AE9C285" w14:textId="77777777" w:rsidR="00822223" w:rsidRPr="00822223" w:rsidRDefault="00822223" w:rsidP="00822223">
      <w:pPr>
        <w:pStyle w:val="NoSpacing"/>
        <w:numPr>
          <w:ilvl w:val="1"/>
          <w:numId w:val="31"/>
        </w:numPr>
        <w:rPr>
          <w:sz w:val="32"/>
          <w:szCs w:val="32"/>
        </w:rPr>
      </w:pPr>
      <w:r w:rsidRPr="00822223">
        <w:rPr>
          <w:sz w:val="32"/>
          <w:szCs w:val="32"/>
        </w:rPr>
        <w:lastRenderedPageBreak/>
        <w:t xml:space="preserve">Mandate </w:t>
      </w:r>
      <w:r w:rsidRPr="00822223">
        <w:rPr>
          <w:b/>
          <w:bCs/>
          <w:sz w:val="32"/>
          <w:szCs w:val="32"/>
        </w:rPr>
        <w:t>time-bound ETP upgradation</w:t>
      </w:r>
      <w:r w:rsidRPr="00822223">
        <w:rPr>
          <w:sz w:val="32"/>
          <w:szCs w:val="32"/>
        </w:rPr>
        <w:t xml:space="preserve"> with financial incentives/subsidies for small units.</w:t>
      </w:r>
    </w:p>
    <w:p w14:paraId="34D8392A" w14:textId="77777777" w:rsidR="00822223" w:rsidRPr="00822223" w:rsidRDefault="00822223" w:rsidP="00822223">
      <w:pPr>
        <w:pStyle w:val="NoSpacing"/>
        <w:numPr>
          <w:ilvl w:val="1"/>
          <w:numId w:val="31"/>
        </w:numPr>
        <w:rPr>
          <w:sz w:val="32"/>
          <w:szCs w:val="32"/>
        </w:rPr>
      </w:pPr>
      <w:r w:rsidRPr="00822223">
        <w:rPr>
          <w:sz w:val="32"/>
          <w:szCs w:val="32"/>
        </w:rPr>
        <w:t xml:space="preserve">Implement </w:t>
      </w:r>
      <w:r w:rsidRPr="00822223">
        <w:rPr>
          <w:b/>
          <w:bCs/>
          <w:sz w:val="32"/>
          <w:szCs w:val="32"/>
        </w:rPr>
        <w:t>polluter pays principle</w:t>
      </w:r>
      <w:r w:rsidRPr="00822223">
        <w:rPr>
          <w:sz w:val="32"/>
          <w:szCs w:val="32"/>
        </w:rPr>
        <w:t>—industries fund clean-up and CSR-driven riverbank rejuvenation.</w:t>
      </w:r>
    </w:p>
    <w:p w14:paraId="6615D9B8" w14:textId="77777777" w:rsidR="00822223" w:rsidRPr="00822223" w:rsidRDefault="00822223" w:rsidP="00822223">
      <w:pPr>
        <w:pStyle w:val="NoSpacing"/>
        <w:numPr>
          <w:ilvl w:val="1"/>
          <w:numId w:val="31"/>
        </w:numPr>
        <w:rPr>
          <w:sz w:val="32"/>
          <w:szCs w:val="32"/>
        </w:rPr>
      </w:pPr>
      <w:r w:rsidRPr="00822223">
        <w:rPr>
          <w:sz w:val="32"/>
          <w:szCs w:val="32"/>
        </w:rPr>
        <w:t xml:space="preserve">Launch </w:t>
      </w:r>
      <w:r w:rsidRPr="00822223">
        <w:rPr>
          <w:b/>
          <w:bCs/>
          <w:sz w:val="32"/>
          <w:szCs w:val="32"/>
        </w:rPr>
        <w:t>public information campaign</w:t>
      </w:r>
      <w:r w:rsidRPr="00822223">
        <w:rPr>
          <w:sz w:val="32"/>
          <w:szCs w:val="32"/>
        </w:rPr>
        <w:t xml:space="preserve"> on water conservation and waste segregation.</w:t>
      </w:r>
    </w:p>
    <w:p w14:paraId="6F4E6366" w14:textId="77777777" w:rsidR="00822223" w:rsidRPr="00822223" w:rsidRDefault="00822223" w:rsidP="00822223">
      <w:pPr>
        <w:pStyle w:val="NoSpacing"/>
        <w:numPr>
          <w:ilvl w:val="1"/>
          <w:numId w:val="31"/>
        </w:numPr>
        <w:rPr>
          <w:sz w:val="32"/>
          <w:szCs w:val="32"/>
        </w:rPr>
      </w:pPr>
      <w:r w:rsidRPr="00822223">
        <w:rPr>
          <w:sz w:val="32"/>
          <w:szCs w:val="32"/>
        </w:rPr>
        <w:t>Coordinate with health department for short-term relief (RO plants, mobile clinics).</w:t>
      </w:r>
    </w:p>
    <w:p w14:paraId="2D482E0D" w14:textId="77777777" w:rsidR="00822223" w:rsidRPr="00822223" w:rsidRDefault="00822223" w:rsidP="00822223">
      <w:pPr>
        <w:pStyle w:val="NoSpacing"/>
        <w:rPr>
          <w:sz w:val="32"/>
          <w:szCs w:val="32"/>
        </w:rPr>
      </w:pPr>
      <w:r w:rsidRPr="00822223">
        <w:rPr>
          <w:sz w:val="32"/>
          <w:szCs w:val="32"/>
        </w:rPr>
        <w:pict w14:anchorId="7F4C9729">
          <v:rect id="_x0000_i1229" style="width:0;height:1.5pt" o:hralign="center" o:hrstd="t" o:hr="t" fillcolor="#a0a0a0" stroked="f"/>
        </w:pict>
      </w:r>
    </w:p>
    <w:p w14:paraId="451B7513" w14:textId="77777777" w:rsidR="00822223" w:rsidRPr="00822223" w:rsidRDefault="00822223" w:rsidP="00822223">
      <w:pPr>
        <w:pStyle w:val="NoSpacing"/>
        <w:rPr>
          <w:b/>
          <w:bCs/>
          <w:sz w:val="32"/>
          <w:szCs w:val="32"/>
        </w:rPr>
      </w:pPr>
      <w:r w:rsidRPr="00822223">
        <w:rPr>
          <w:b/>
          <w:bCs/>
          <w:sz w:val="32"/>
          <w:szCs w:val="32"/>
        </w:rPr>
        <w:t>Solution Proposed &amp; Justification</w:t>
      </w:r>
    </w:p>
    <w:p w14:paraId="49673743" w14:textId="77777777" w:rsidR="00822223" w:rsidRPr="00822223" w:rsidRDefault="00822223" w:rsidP="00822223">
      <w:pPr>
        <w:pStyle w:val="NoSpacing"/>
        <w:rPr>
          <w:sz w:val="32"/>
          <w:szCs w:val="32"/>
        </w:rPr>
      </w:pPr>
      <w:r w:rsidRPr="00822223">
        <w:rPr>
          <w:b/>
          <w:bCs/>
          <w:sz w:val="32"/>
          <w:szCs w:val="32"/>
        </w:rPr>
        <w:t>Chosen Approach:</w:t>
      </w:r>
      <w:r w:rsidRPr="00822223">
        <w:rPr>
          <w:sz w:val="32"/>
          <w:szCs w:val="32"/>
        </w:rPr>
        <w:t xml:space="preserve"> </w:t>
      </w:r>
      <w:r w:rsidRPr="00822223">
        <w:rPr>
          <w:i/>
          <w:iCs/>
          <w:sz w:val="32"/>
          <w:szCs w:val="32"/>
        </w:rPr>
        <w:t>Balanced Ethical Approach (Option 3)</w:t>
      </w:r>
    </w:p>
    <w:p w14:paraId="17BFEB9F" w14:textId="77777777" w:rsidR="00822223" w:rsidRPr="00822223" w:rsidRDefault="00822223" w:rsidP="00822223">
      <w:pPr>
        <w:pStyle w:val="NoSpacing"/>
        <w:rPr>
          <w:sz w:val="32"/>
          <w:szCs w:val="32"/>
        </w:rPr>
      </w:pPr>
      <w:r w:rsidRPr="00822223">
        <w:rPr>
          <w:b/>
          <w:bCs/>
          <w:sz w:val="32"/>
          <w:szCs w:val="32"/>
        </w:rPr>
        <w:t>Justification:</w:t>
      </w:r>
    </w:p>
    <w:p w14:paraId="38BEE3EA" w14:textId="77777777" w:rsidR="00822223" w:rsidRPr="00822223" w:rsidRDefault="00822223" w:rsidP="00822223">
      <w:pPr>
        <w:pStyle w:val="NoSpacing"/>
        <w:numPr>
          <w:ilvl w:val="0"/>
          <w:numId w:val="32"/>
        </w:numPr>
        <w:rPr>
          <w:sz w:val="32"/>
          <w:szCs w:val="32"/>
        </w:rPr>
      </w:pPr>
      <w:r w:rsidRPr="00822223">
        <w:rPr>
          <w:b/>
          <w:bCs/>
          <w:sz w:val="32"/>
          <w:szCs w:val="32"/>
        </w:rPr>
        <w:t>Utilitarian Perspective:</w:t>
      </w:r>
      <w:r w:rsidRPr="00822223">
        <w:rPr>
          <w:sz w:val="32"/>
          <w:szCs w:val="32"/>
        </w:rPr>
        <w:t xml:space="preserve"> Maximizes collective welfare—protects public health without crippling livelihoods.</w:t>
      </w:r>
    </w:p>
    <w:p w14:paraId="0E3A67D8" w14:textId="77777777" w:rsidR="00822223" w:rsidRPr="00822223" w:rsidRDefault="00822223" w:rsidP="00822223">
      <w:pPr>
        <w:pStyle w:val="NoSpacing"/>
        <w:numPr>
          <w:ilvl w:val="0"/>
          <w:numId w:val="32"/>
        </w:numPr>
        <w:rPr>
          <w:sz w:val="32"/>
          <w:szCs w:val="32"/>
        </w:rPr>
      </w:pPr>
      <w:r w:rsidRPr="00822223">
        <w:rPr>
          <w:b/>
          <w:bCs/>
          <w:sz w:val="32"/>
          <w:szCs w:val="32"/>
        </w:rPr>
        <w:t>Deontological Duty:</w:t>
      </w:r>
      <w:r w:rsidRPr="00822223">
        <w:rPr>
          <w:sz w:val="32"/>
          <w:szCs w:val="32"/>
        </w:rPr>
        <w:t xml:space="preserve"> Upholds legal and moral responsibility to enforce environmental laws.</w:t>
      </w:r>
    </w:p>
    <w:p w14:paraId="71AE8928" w14:textId="77777777" w:rsidR="00822223" w:rsidRPr="00822223" w:rsidRDefault="00822223" w:rsidP="00822223">
      <w:pPr>
        <w:pStyle w:val="NoSpacing"/>
        <w:numPr>
          <w:ilvl w:val="0"/>
          <w:numId w:val="32"/>
        </w:numPr>
        <w:rPr>
          <w:sz w:val="32"/>
          <w:szCs w:val="32"/>
        </w:rPr>
      </w:pPr>
      <w:r w:rsidRPr="00822223">
        <w:rPr>
          <w:b/>
          <w:bCs/>
          <w:sz w:val="32"/>
          <w:szCs w:val="32"/>
        </w:rPr>
        <w:t>Virtue Ethics:</w:t>
      </w:r>
      <w:r w:rsidRPr="00822223">
        <w:rPr>
          <w:sz w:val="32"/>
          <w:szCs w:val="32"/>
        </w:rPr>
        <w:t xml:space="preserve"> Demonstrates courage, prudence, and empathy in governance.</w:t>
      </w:r>
    </w:p>
    <w:p w14:paraId="4FD0AC81" w14:textId="77777777" w:rsidR="00822223" w:rsidRPr="00822223" w:rsidRDefault="00822223" w:rsidP="00822223">
      <w:pPr>
        <w:pStyle w:val="NoSpacing"/>
        <w:numPr>
          <w:ilvl w:val="0"/>
          <w:numId w:val="32"/>
        </w:numPr>
        <w:rPr>
          <w:sz w:val="32"/>
          <w:szCs w:val="32"/>
        </w:rPr>
      </w:pPr>
      <w:r w:rsidRPr="00822223">
        <w:rPr>
          <w:b/>
          <w:bCs/>
          <w:sz w:val="32"/>
          <w:szCs w:val="32"/>
        </w:rPr>
        <w:t>Environmental Ethics:</w:t>
      </w:r>
      <w:r w:rsidRPr="00822223">
        <w:rPr>
          <w:sz w:val="32"/>
          <w:szCs w:val="32"/>
        </w:rPr>
        <w:t xml:space="preserve"> Recognizes intergenerational responsibility; aligns with “trusteeship” philosophy.</w:t>
      </w:r>
    </w:p>
    <w:p w14:paraId="1376BD23" w14:textId="77777777" w:rsidR="00822223" w:rsidRPr="00822223" w:rsidRDefault="00822223" w:rsidP="00822223">
      <w:pPr>
        <w:pStyle w:val="NoSpacing"/>
        <w:numPr>
          <w:ilvl w:val="0"/>
          <w:numId w:val="32"/>
        </w:numPr>
        <w:rPr>
          <w:sz w:val="32"/>
          <w:szCs w:val="32"/>
        </w:rPr>
      </w:pPr>
      <w:r w:rsidRPr="00822223">
        <w:rPr>
          <w:b/>
          <w:bCs/>
          <w:sz w:val="32"/>
          <w:szCs w:val="32"/>
        </w:rPr>
        <w:t>Good Governance Principles:</w:t>
      </w:r>
      <w:r w:rsidRPr="00822223">
        <w:rPr>
          <w:sz w:val="32"/>
          <w:szCs w:val="32"/>
        </w:rPr>
        <w:t xml:space="preserve"> Transparency, participation, accountability, and sustainability.</w:t>
      </w:r>
    </w:p>
    <w:p w14:paraId="4D42AD3F" w14:textId="77777777" w:rsidR="00822223" w:rsidRPr="00822223" w:rsidRDefault="00822223" w:rsidP="00822223">
      <w:pPr>
        <w:pStyle w:val="NoSpacing"/>
        <w:rPr>
          <w:sz w:val="32"/>
          <w:szCs w:val="32"/>
        </w:rPr>
      </w:pPr>
      <w:r w:rsidRPr="00822223">
        <w:rPr>
          <w:sz w:val="32"/>
          <w:szCs w:val="32"/>
        </w:rPr>
        <w:pict w14:anchorId="384FEBB8">
          <v:rect id="_x0000_i1230" style="width:0;height:1.5pt" o:hralign="center" o:hrstd="t" o:hr="t" fillcolor="#a0a0a0" stroked="f"/>
        </w:pict>
      </w:r>
    </w:p>
    <w:p w14:paraId="11FD394F" w14:textId="77777777" w:rsidR="00822223" w:rsidRPr="00822223" w:rsidRDefault="00822223" w:rsidP="00822223">
      <w:pPr>
        <w:pStyle w:val="NoSpacing"/>
        <w:rPr>
          <w:b/>
          <w:bCs/>
          <w:sz w:val="32"/>
          <w:szCs w:val="32"/>
        </w:rPr>
      </w:pPr>
      <w:r w:rsidRPr="00822223">
        <w:rPr>
          <w:b/>
          <w:bCs/>
          <w:sz w:val="32"/>
          <w:szCs w:val="32"/>
        </w:rPr>
        <w:t>Conclusion</w:t>
      </w:r>
    </w:p>
    <w:p w14:paraId="3A8C42FF" w14:textId="77777777" w:rsidR="00822223" w:rsidRPr="00822223" w:rsidRDefault="00822223" w:rsidP="00822223">
      <w:pPr>
        <w:pStyle w:val="NoSpacing"/>
        <w:rPr>
          <w:sz w:val="32"/>
          <w:szCs w:val="32"/>
        </w:rPr>
      </w:pPr>
      <w:r w:rsidRPr="00822223">
        <w:rPr>
          <w:sz w:val="32"/>
          <w:szCs w:val="32"/>
        </w:rPr>
        <w:t>River pollution in India is as much a moral challenge as it is an administrative one.</w:t>
      </w:r>
      <w:r w:rsidRPr="00822223">
        <w:rPr>
          <w:sz w:val="32"/>
          <w:szCs w:val="32"/>
        </w:rPr>
        <w:br/>
        <w:t xml:space="preserve">As a civil servant, the ethical duty lies in </w:t>
      </w:r>
      <w:r w:rsidRPr="00822223">
        <w:rPr>
          <w:b/>
          <w:bCs/>
          <w:sz w:val="32"/>
          <w:szCs w:val="32"/>
        </w:rPr>
        <w:t>integrating compassion with compliance</w:t>
      </w:r>
      <w:r w:rsidRPr="00822223">
        <w:rPr>
          <w:sz w:val="32"/>
          <w:szCs w:val="32"/>
        </w:rPr>
        <w:t>—protecting both the people and the planet.</w:t>
      </w:r>
    </w:p>
    <w:p w14:paraId="31F30C6D" w14:textId="77777777" w:rsidR="00822223" w:rsidRPr="00822223" w:rsidRDefault="00822223" w:rsidP="00822223">
      <w:pPr>
        <w:pStyle w:val="NoSpacing"/>
        <w:rPr>
          <w:sz w:val="32"/>
          <w:szCs w:val="32"/>
        </w:rPr>
      </w:pPr>
      <w:r w:rsidRPr="00822223">
        <w:rPr>
          <w:sz w:val="32"/>
          <w:szCs w:val="32"/>
        </w:rPr>
        <w:t xml:space="preserve">Sustainable governance demands not merely the enforcement of law but the </w:t>
      </w:r>
      <w:r w:rsidRPr="00822223">
        <w:rPr>
          <w:b/>
          <w:bCs/>
          <w:sz w:val="32"/>
          <w:szCs w:val="32"/>
        </w:rPr>
        <w:t>awakening of civic conscience</w:t>
      </w:r>
      <w:r w:rsidRPr="00822223">
        <w:rPr>
          <w:sz w:val="32"/>
          <w:szCs w:val="32"/>
        </w:rPr>
        <w:t>, ensuring that every stakeholder sees the river not as a resource to exploit but as a shared inheritance to preserve.</w:t>
      </w:r>
    </w:p>
    <w:p w14:paraId="3620B48E" w14:textId="77777777" w:rsidR="00427474" w:rsidRPr="00822223" w:rsidRDefault="00427474" w:rsidP="00427474">
      <w:pPr>
        <w:pStyle w:val="NoSpacing"/>
        <w:rPr>
          <w:sz w:val="32"/>
          <w:szCs w:val="32"/>
        </w:rPr>
      </w:pPr>
    </w:p>
    <w:p w14:paraId="38EB0531" w14:textId="43CD4D71" w:rsidR="00427474" w:rsidRPr="00066183" w:rsidRDefault="00427474" w:rsidP="00427474">
      <w:pPr>
        <w:pStyle w:val="NoSpacing"/>
        <w:rPr>
          <w:b/>
          <w:bCs/>
          <w:i/>
          <w:iCs/>
          <w:sz w:val="32"/>
          <w:szCs w:val="32"/>
        </w:rPr>
      </w:pPr>
      <w:r w:rsidRPr="00066183">
        <w:rPr>
          <w:b/>
          <w:bCs/>
          <w:i/>
          <w:iCs/>
          <w:sz w:val="32"/>
          <w:szCs w:val="32"/>
        </w:rPr>
        <w:lastRenderedPageBreak/>
        <w:t xml:space="preserve">Great Nicobar Island Project </w:t>
      </w:r>
    </w:p>
    <w:p w14:paraId="057B1509" w14:textId="03D3D2D8" w:rsidR="00427474" w:rsidRPr="00427474" w:rsidRDefault="00427474" w:rsidP="00427474">
      <w:pPr>
        <w:pStyle w:val="NoSpacing"/>
        <w:rPr>
          <w:b/>
          <w:bCs/>
          <w:i/>
          <w:iCs/>
          <w:sz w:val="32"/>
          <w:szCs w:val="32"/>
        </w:rPr>
      </w:pPr>
      <w:r>
        <w:rPr>
          <w:b/>
          <w:bCs/>
          <w:sz w:val="32"/>
          <w:szCs w:val="32"/>
        </w:rPr>
        <w:t xml:space="preserve">1. </w:t>
      </w:r>
      <w:r w:rsidRPr="00011297">
        <w:rPr>
          <w:b/>
          <w:bCs/>
          <w:sz w:val="32"/>
          <w:szCs w:val="32"/>
        </w:rPr>
        <w:t>Why in news?</w:t>
      </w:r>
      <w:r>
        <w:rPr>
          <w:b/>
          <w:bCs/>
          <w:sz w:val="32"/>
          <w:szCs w:val="32"/>
        </w:rPr>
        <w:t xml:space="preserve"> </w:t>
      </w:r>
    </w:p>
    <w:p w14:paraId="55E00E26" w14:textId="77777777" w:rsidR="00822223" w:rsidRPr="00822223" w:rsidRDefault="00822223" w:rsidP="00822223">
      <w:pPr>
        <w:pStyle w:val="NoSpacing"/>
        <w:rPr>
          <w:sz w:val="32"/>
          <w:szCs w:val="32"/>
        </w:rPr>
      </w:pPr>
      <w:r w:rsidRPr="00822223">
        <w:rPr>
          <w:b/>
          <w:bCs/>
          <w:sz w:val="32"/>
          <w:szCs w:val="32"/>
        </w:rPr>
        <w:t>Key reasons</w:t>
      </w:r>
    </w:p>
    <w:p w14:paraId="0F8BACD0" w14:textId="77777777" w:rsidR="00822223" w:rsidRPr="00822223" w:rsidRDefault="00822223" w:rsidP="00822223">
      <w:pPr>
        <w:pStyle w:val="NoSpacing"/>
        <w:numPr>
          <w:ilvl w:val="0"/>
          <w:numId w:val="33"/>
        </w:numPr>
        <w:rPr>
          <w:sz w:val="32"/>
          <w:szCs w:val="32"/>
        </w:rPr>
      </w:pPr>
      <w:r w:rsidRPr="00822223">
        <w:rPr>
          <w:sz w:val="32"/>
          <w:szCs w:val="32"/>
        </w:rPr>
        <w:t>The project (estimated around ₹72,000 crore) was publicly challenged by senior opposition leaders — including Sonia Gandhi and Rahul Gandhi — who labelled it a “misadventure” alleging it tramples tribal rights (in particular of the Nicobarese and Shompen) and violates environmental/legal safeguards.</w:t>
      </w:r>
    </w:p>
    <w:p w14:paraId="7C715557" w14:textId="77777777" w:rsidR="00822223" w:rsidRPr="00822223" w:rsidRDefault="00822223" w:rsidP="00822223">
      <w:pPr>
        <w:pStyle w:val="NoSpacing"/>
        <w:numPr>
          <w:ilvl w:val="0"/>
          <w:numId w:val="33"/>
        </w:numPr>
        <w:rPr>
          <w:sz w:val="32"/>
          <w:szCs w:val="32"/>
        </w:rPr>
      </w:pPr>
      <w:r w:rsidRPr="00822223">
        <w:rPr>
          <w:sz w:val="32"/>
          <w:szCs w:val="32"/>
        </w:rPr>
        <w:t>Criticism focused on the ecological sensitivity of the island, seismic risk (given its location in an earthquake/tsunami-prone zone) and biodiversity concerns (e.g., leatherback turtles, corals).</w:t>
      </w:r>
    </w:p>
    <w:p w14:paraId="22E3EA23" w14:textId="77777777" w:rsidR="00822223" w:rsidRPr="00822223" w:rsidRDefault="00822223" w:rsidP="00822223">
      <w:pPr>
        <w:pStyle w:val="NoSpacing"/>
        <w:numPr>
          <w:ilvl w:val="0"/>
          <w:numId w:val="33"/>
        </w:numPr>
        <w:rPr>
          <w:sz w:val="32"/>
          <w:szCs w:val="32"/>
        </w:rPr>
      </w:pPr>
      <w:r w:rsidRPr="00822223">
        <w:rPr>
          <w:sz w:val="32"/>
          <w:szCs w:val="32"/>
        </w:rPr>
        <w:t xml:space="preserve">The government defended the project, stating it is of </w:t>
      </w:r>
      <w:r w:rsidRPr="00822223">
        <w:rPr>
          <w:b/>
          <w:bCs/>
          <w:sz w:val="32"/>
          <w:szCs w:val="32"/>
        </w:rPr>
        <w:t>strategic and national importance</w:t>
      </w:r>
      <w:r w:rsidRPr="00822223">
        <w:rPr>
          <w:sz w:val="32"/>
          <w:szCs w:val="32"/>
        </w:rPr>
        <w:t xml:space="preserve"> — citing its location near the Malacca Strait, dual-use infrastructure (civil + military), boosting trade, transshipment hub, airport, power plant etc.</w:t>
      </w:r>
    </w:p>
    <w:p w14:paraId="1C99FA30" w14:textId="77777777" w:rsidR="00822223" w:rsidRPr="00822223" w:rsidRDefault="00822223" w:rsidP="00822223">
      <w:pPr>
        <w:pStyle w:val="NoSpacing"/>
        <w:numPr>
          <w:ilvl w:val="0"/>
          <w:numId w:val="33"/>
        </w:numPr>
        <w:rPr>
          <w:sz w:val="32"/>
          <w:szCs w:val="32"/>
        </w:rPr>
      </w:pPr>
      <w:r w:rsidRPr="00822223">
        <w:rPr>
          <w:sz w:val="32"/>
          <w:szCs w:val="32"/>
        </w:rPr>
        <w:t>The Ministry noted that though forest land diversion and other clearances were granted, extra safeguards would be followed, and tribal reserve status would be increased in area (net increase in tribal reserve declared).</w:t>
      </w:r>
    </w:p>
    <w:p w14:paraId="5A1FC320" w14:textId="77777777" w:rsidR="00822223" w:rsidRPr="00822223" w:rsidRDefault="00822223" w:rsidP="00822223">
      <w:pPr>
        <w:pStyle w:val="NoSpacing"/>
        <w:numPr>
          <w:ilvl w:val="0"/>
          <w:numId w:val="33"/>
        </w:numPr>
        <w:rPr>
          <w:sz w:val="32"/>
          <w:szCs w:val="32"/>
        </w:rPr>
      </w:pPr>
      <w:r w:rsidRPr="00822223">
        <w:rPr>
          <w:sz w:val="32"/>
          <w:szCs w:val="32"/>
        </w:rPr>
        <w:t>The controversy also hinges on whether tribal lands/forest rights (under the Forest Rights Act, 2006) and environment impact assessment (EIA) procedures were properly followed, and whether the project gives sufficient weight to ecological &amp; tribal safeguards versus commercial/strategic imperatives.</w:t>
      </w:r>
    </w:p>
    <w:p w14:paraId="5DE2BF5A" w14:textId="77777777" w:rsidR="00427474" w:rsidRPr="00822223" w:rsidRDefault="00427474" w:rsidP="00427474">
      <w:pPr>
        <w:pStyle w:val="NoSpacing"/>
        <w:rPr>
          <w:sz w:val="32"/>
          <w:szCs w:val="32"/>
        </w:rPr>
      </w:pPr>
    </w:p>
    <w:p w14:paraId="5ED3CBAA" w14:textId="14F2CFB9" w:rsidR="00427474" w:rsidRPr="00427474" w:rsidRDefault="00427474" w:rsidP="00427474">
      <w:pPr>
        <w:pStyle w:val="NoSpacing"/>
        <w:rPr>
          <w:b/>
          <w:bCs/>
          <w:i/>
          <w:iCs/>
          <w:sz w:val="32"/>
          <w:szCs w:val="32"/>
        </w:rPr>
      </w:pPr>
      <w:r>
        <w:rPr>
          <w:b/>
          <w:bCs/>
          <w:sz w:val="32"/>
          <w:szCs w:val="32"/>
        </w:rPr>
        <w:t xml:space="preserve">2. </w:t>
      </w:r>
      <w:r w:rsidRPr="00011297">
        <w:rPr>
          <w:b/>
          <w:bCs/>
          <w:sz w:val="32"/>
          <w:szCs w:val="32"/>
        </w:rPr>
        <w:t xml:space="preserve">Prelims-ready Note in high retention format. </w:t>
      </w:r>
    </w:p>
    <w:p w14:paraId="13DCF738" w14:textId="77777777" w:rsidR="00822223" w:rsidRPr="00822223" w:rsidRDefault="00822223" w:rsidP="00822223">
      <w:pPr>
        <w:pStyle w:val="NoSpacing"/>
        <w:rPr>
          <w:b/>
          <w:bCs/>
          <w:sz w:val="32"/>
          <w:szCs w:val="32"/>
        </w:rPr>
      </w:pPr>
      <w:r w:rsidRPr="00822223">
        <w:rPr>
          <w:b/>
          <w:bCs/>
          <w:sz w:val="32"/>
          <w:szCs w:val="32"/>
        </w:rPr>
        <w:t>Key Facts &amp; Overview</w:t>
      </w:r>
    </w:p>
    <w:p w14:paraId="1F04DDB0" w14:textId="77777777" w:rsidR="00822223" w:rsidRPr="00822223" w:rsidRDefault="00822223" w:rsidP="00822223">
      <w:pPr>
        <w:pStyle w:val="NoSpacing"/>
        <w:numPr>
          <w:ilvl w:val="0"/>
          <w:numId w:val="34"/>
        </w:numPr>
        <w:rPr>
          <w:sz w:val="32"/>
          <w:szCs w:val="32"/>
        </w:rPr>
      </w:pPr>
      <w:r w:rsidRPr="00822223">
        <w:rPr>
          <w:sz w:val="32"/>
          <w:szCs w:val="32"/>
        </w:rPr>
        <w:t xml:space="preserve">The </w:t>
      </w:r>
      <w:r w:rsidRPr="00822223">
        <w:rPr>
          <w:b/>
          <w:bCs/>
          <w:sz w:val="32"/>
          <w:szCs w:val="32"/>
        </w:rPr>
        <w:t>Great Nicobar Island Project</w:t>
      </w:r>
      <w:r w:rsidRPr="00822223">
        <w:rPr>
          <w:sz w:val="32"/>
          <w:szCs w:val="32"/>
        </w:rPr>
        <w:t xml:space="preserve"> is a mega-infrastructure and strategic development initiative for the southernmost part of India, located in the Andaman and Nicobar Islands.</w:t>
      </w:r>
    </w:p>
    <w:p w14:paraId="18B96136" w14:textId="77777777" w:rsidR="00822223" w:rsidRPr="00822223" w:rsidRDefault="00822223" w:rsidP="00822223">
      <w:pPr>
        <w:pStyle w:val="NoSpacing"/>
        <w:numPr>
          <w:ilvl w:val="0"/>
          <w:numId w:val="34"/>
        </w:numPr>
        <w:rPr>
          <w:sz w:val="32"/>
          <w:szCs w:val="32"/>
        </w:rPr>
      </w:pPr>
      <w:r w:rsidRPr="00822223">
        <w:rPr>
          <w:sz w:val="32"/>
          <w:szCs w:val="32"/>
        </w:rPr>
        <w:t xml:space="preserve">The project is implemented by the </w:t>
      </w:r>
      <w:r w:rsidRPr="00822223">
        <w:rPr>
          <w:b/>
          <w:bCs/>
          <w:sz w:val="32"/>
          <w:szCs w:val="32"/>
        </w:rPr>
        <w:t>Andaman and Nicobar Islands Integrated Development Corporation (ANIIDCO)</w:t>
      </w:r>
      <w:r w:rsidRPr="00822223">
        <w:rPr>
          <w:sz w:val="32"/>
          <w:szCs w:val="32"/>
        </w:rPr>
        <w:t xml:space="preserve"> under the </w:t>
      </w:r>
      <w:r w:rsidRPr="00822223">
        <w:rPr>
          <w:b/>
          <w:bCs/>
          <w:sz w:val="32"/>
          <w:szCs w:val="32"/>
        </w:rPr>
        <w:lastRenderedPageBreak/>
        <w:t>Holistic Development of Islands</w:t>
      </w:r>
      <w:r w:rsidRPr="00822223">
        <w:rPr>
          <w:sz w:val="32"/>
          <w:szCs w:val="32"/>
        </w:rPr>
        <w:t xml:space="preserve"> programme and </w:t>
      </w:r>
      <w:r w:rsidRPr="00822223">
        <w:rPr>
          <w:b/>
          <w:bCs/>
          <w:sz w:val="32"/>
          <w:szCs w:val="32"/>
        </w:rPr>
        <w:t>NITI Aayog’s island development vision</w:t>
      </w:r>
      <w:r w:rsidRPr="00822223">
        <w:rPr>
          <w:sz w:val="32"/>
          <w:szCs w:val="32"/>
        </w:rPr>
        <w:t>.</w:t>
      </w:r>
    </w:p>
    <w:p w14:paraId="1AD317E8" w14:textId="77777777" w:rsidR="00822223" w:rsidRPr="00822223" w:rsidRDefault="00822223" w:rsidP="00822223">
      <w:pPr>
        <w:pStyle w:val="NoSpacing"/>
        <w:numPr>
          <w:ilvl w:val="0"/>
          <w:numId w:val="34"/>
        </w:numPr>
        <w:rPr>
          <w:sz w:val="32"/>
          <w:szCs w:val="32"/>
        </w:rPr>
      </w:pPr>
      <w:r w:rsidRPr="00822223">
        <w:rPr>
          <w:sz w:val="32"/>
          <w:szCs w:val="32"/>
        </w:rPr>
        <w:t>It is a multi-phase plan extending into the 2040s, combining economic development, logistics enhancement, and national security objectives.</w:t>
      </w:r>
    </w:p>
    <w:p w14:paraId="2F48D71B" w14:textId="77777777" w:rsidR="00822223" w:rsidRPr="00822223" w:rsidRDefault="00822223" w:rsidP="00822223">
      <w:pPr>
        <w:pStyle w:val="NoSpacing"/>
        <w:rPr>
          <w:sz w:val="32"/>
          <w:szCs w:val="32"/>
        </w:rPr>
      </w:pPr>
      <w:r w:rsidRPr="00822223">
        <w:rPr>
          <w:sz w:val="32"/>
          <w:szCs w:val="32"/>
        </w:rPr>
        <w:pict w14:anchorId="1C8B6A15">
          <v:rect id="_x0000_i1290" style="width:0;height:1.5pt" o:hralign="center" o:hrstd="t" o:hr="t" fillcolor="#a0a0a0" stroked="f"/>
        </w:pict>
      </w:r>
    </w:p>
    <w:p w14:paraId="1870E6A6" w14:textId="77777777" w:rsidR="00822223" w:rsidRPr="00822223" w:rsidRDefault="00822223" w:rsidP="00822223">
      <w:pPr>
        <w:pStyle w:val="NoSpacing"/>
        <w:rPr>
          <w:b/>
          <w:bCs/>
          <w:sz w:val="32"/>
          <w:szCs w:val="32"/>
        </w:rPr>
      </w:pPr>
      <w:r w:rsidRPr="00822223">
        <w:rPr>
          <w:b/>
          <w:bCs/>
          <w:sz w:val="32"/>
          <w:szCs w:val="32"/>
        </w:rPr>
        <w:t>Major Components of the Project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82"/>
        <w:gridCol w:w="6278"/>
      </w:tblGrid>
      <w:tr w:rsidR="00822223" w:rsidRPr="00822223" w14:paraId="7145387B" w14:textId="77777777">
        <w:trPr>
          <w:tblHeader/>
          <w:tblCellSpacing w:w="15" w:type="dxa"/>
        </w:trPr>
        <w:tc>
          <w:tcPr>
            <w:tcW w:w="0" w:type="auto"/>
            <w:vAlign w:val="center"/>
            <w:hideMark/>
          </w:tcPr>
          <w:p w14:paraId="3E4D3EDA" w14:textId="77777777" w:rsidR="00822223" w:rsidRPr="00822223" w:rsidRDefault="00822223" w:rsidP="00822223">
            <w:pPr>
              <w:pStyle w:val="NoSpacing"/>
              <w:rPr>
                <w:b/>
                <w:bCs/>
                <w:sz w:val="32"/>
                <w:szCs w:val="32"/>
              </w:rPr>
            </w:pPr>
            <w:r w:rsidRPr="00822223">
              <w:rPr>
                <w:b/>
                <w:bCs/>
                <w:sz w:val="32"/>
                <w:szCs w:val="32"/>
              </w:rPr>
              <w:t>Component</w:t>
            </w:r>
          </w:p>
        </w:tc>
        <w:tc>
          <w:tcPr>
            <w:tcW w:w="0" w:type="auto"/>
            <w:vAlign w:val="center"/>
            <w:hideMark/>
          </w:tcPr>
          <w:p w14:paraId="34711527" w14:textId="77777777" w:rsidR="00822223" w:rsidRPr="00822223" w:rsidRDefault="00822223" w:rsidP="00822223">
            <w:pPr>
              <w:pStyle w:val="NoSpacing"/>
              <w:rPr>
                <w:b/>
                <w:bCs/>
                <w:sz w:val="32"/>
                <w:szCs w:val="32"/>
              </w:rPr>
            </w:pPr>
            <w:r w:rsidRPr="00822223">
              <w:rPr>
                <w:b/>
                <w:bCs/>
                <w:sz w:val="32"/>
                <w:szCs w:val="32"/>
              </w:rPr>
              <w:t>Details</w:t>
            </w:r>
          </w:p>
        </w:tc>
      </w:tr>
      <w:tr w:rsidR="00822223" w:rsidRPr="00822223" w14:paraId="288082DD" w14:textId="77777777">
        <w:trPr>
          <w:tblCellSpacing w:w="15" w:type="dxa"/>
        </w:trPr>
        <w:tc>
          <w:tcPr>
            <w:tcW w:w="0" w:type="auto"/>
            <w:vAlign w:val="center"/>
            <w:hideMark/>
          </w:tcPr>
          <w:p w14:paraId="0794B32F" w14:textId="77777777" w:rsidR="00822223" w:rsidRPr="00822223" w:rsidRDefault="00822223" w:rsidP="00822223">
            <w:pPr>
              <w:pStyle w:val="NoSpacing"/>
              <w:rPr>
                <w:sz w:val="32"/>
                <w:szCs w:val="32"/>
              </w:rPr>
            </w:pPr>
            <w:r w:rsidRPr="00822223">
              <w:rPr>
                <w:b/>
                <w:bCs/>
                <w:sz w:val="32"/>
                <w:szCs w:val="32"/>
              </w:rPr>
              <w:t>International Container Transshipment Terminal (ICTT)</w:t>
            </w:r>
          </w:p>
        </w:tc>
        <w:tc>
          <w:tcPr>
            <w:tcW w:w="0" w:type="auto"/>
            <w:vAlign w:val="center"/>
            <w:hideMark/>
          </w:tcPr>
          <w:p w14:paraId="6EAAC626" w14:textId="77777777" w:rsidR="00822223" w:rsidRPr="00822223" w:rsidRDefault="00822223" w:rsidP="00822223">
            <w:pPr>
              <w:pStyle w:val="NoSpacing"/>
              <w:rPr>
                <w:sz w:val="32"/>
                <w:szCs w:val="32"/>
              </w:rPr>
            </w:pPr>
            <w:r w:rsidRPr="00822223">
              <w:rPr>
                <w:sz w:val="32"/>
                <w:szCs w:val="32"/>
              </w:rPr>
              <w:t>Planned at Galathea Bay; ultimate handling capacity about 14–16 million TEU. Intended to serve as a major transshipment hub reducing dependence on Singapore or Colombo ports.</w:t>
            </w:r>
          </w:p>
        </w:tc>
      </w:tr>
      <w:tr w:rsidR="00822223" w:rsidRPr="00822223" w14:paraId="70EEE08B" w14:textId="77777777">
        <w:trPr>
          <w:tblCellSpacing w:w="15" w:type="dxa"/>
        </w:trPr>
        <w:tc>
          <w:tcPr>
            <w:tcW w:w="0" w:type="auto"/>
            <w:vAlign w:val="center"/>
            <w:hideMark/>
          </w:tcPr>
          <w:p w14:paraId="652910DB" w14:textId="77777777" w:rsidR="00822223" w:rsidRPr="00822223" w:rsidRDefault="00822223" w:rsidP="00822223">
            <w:pPr>
              <w:pStyle w:val="NoSpacing"/>
              <w:rPr>
                <w:sz w:val="32"/>
                <w:szCs w:val="32"/>
              </w:rPr>
            </w:pPr>
            <w:r w:rsidRPr="00822223">
              <w:rPr>
                <w:b/>
                <w:bCs/>
                <w:sz w:val="32"/>
                <w:szCs w:val="32"/>
              </w:rPr>
              <w:t>Greenfield International Airport</w:t>
            </w:r>
          </w:p>
        </w:tc>
        <w:tc>
          <w:tcPr>
            <w:tcW w:w="0" w:type="auto"/>
            <w:vAlign w:val="center"/>
            <w:hideMark/>
          </w:tcPr>
          <w:p w14:paraId="737880B7" w14:textId="77777777" w:rsidR="00822223" w:rsidRPr="00822223" w:rsidRDefault="00822223" w:rsidP="00822223">
            <w:pPr>
              <w:pStyle w:val="NoSpacing"/>
              <w:rPr>
                <w:sz w:val="32"/>
                <w:szCs w:val="32"/>
              </w:rPr>
            </w:pPr>
            <w:r w:rsidRPr="00822223">
              <w:rPr>
                <w:sz w:val="32"/>
                <w:szCs w:val="32"/>
              </w:rPr>
              <w:t>Dual-use (civil and defence) airport; designed capacity of around 4,000 passengers per hour.</w:t>
            </w:r>
          </w:p>
        </w:tc>
      </w:tr>
      <w:tr w:rsidR="00822223" w:rsidRPr="00822223" w14:paraId="53FC1BEE" w14:textId="77777777">
        <w:trPr>
          <w:tblCellSpacing w:w="15" w:type="dxa"/>
        </w:trPr>
        <w:tc>
          <w:tcPr>
            <w:tcW w:w="0" w:type="auto"/>
            <w:vAlign w:val="center"/>
            <w:hideMark/>
          </w:tcPr>
          <w:p w14:paraId="17291C46" w14:textId="77777777" w:rsidR="00822223" w:rsidRPr="00822223" w:rsidRDefault="00822223" w:rsidP="00822223">
            <w:pPr>
              <w:pStyle w:val="NoSpacing"/>
              <w:rPr>
                <w:sz w:val="32"/>
                <w:szCs w:val="32"/>
              </w:rPr>
            </w:pPr>
            <w:r w:rsidRPr="00822223">
              <w:rPr>
                <w:b/>
                <w:bCs/>
                <w:sz w:val="32"/>
                <w:szCs w:val="32"/>
              </w:rPr>
              <w:t>Power Plant</w:t>
            </w:r>
          </w:p>
        </w:tc>
        <w:tc>
          <w:tcPr>
            <w:tcW w:w="0" w:type="auto"/>
            <w:vAlign w:val="center"/>
            <w:hideMark/>
          </w:tcPr>
          <w:p w14:paraId="1F2E72F0" w14:textId="77777777" w:rsidR="00822223" w:rsidRPr="00822223" w:rsidRDefault="00822223" w:rsidP="00822223">
            <w:pPr>
              <w:pStyle w:val="NoSpacing"/>
              <w:rPr>
                <w:sz w:val="32"/>
                <w:szCs w:val="32"/>
              </w:rPr>
            </w:pPr>
            <w:r w:rsidRPr="00822223">
              <w:rPr>
                <w:sz w:val="32"/>
                <w:szCs w:val="32"/>
              </w:rPr>
              <w:t>Combined gas-based and solar power generation facility of about 450 MW capacity.</w:t>
            </w:r>
          </w:p>
        </w:tc>
      </w:tr>
      <w:tr w:rsidR="00822223" w:rsidRPr="00822223" w14:paraId="2A46D697" w14:textId="77777777">
        <w:trPr>
          <w:tblCellSpacing w:w="15" w:type="dxa"/>
        </w:trPr>
        <w:tc>
          <w:tcPr>
            <w:tcW w:w="0" w:type="auto"/>
            <w:vAlign w:val="center"/>
            <w:hideMark/>
          </w:tcPr>
          <w:p w14:paraId="09C862E4" w14:textId="77777777" w:rsidR="00822223" w:rsidRPr="00822223" w:rsidRDefault="00822223" w:rsidP="00822223">
            <w:pPr>
              <w:pStyle w:val="NoSpacing"/>
              <w:rPr>
                <w:sz w:val="32"/>
                <w:szCs w:val="32"/>
              </w:rPr>
            </w:pPr>
            <w:r w:rsidRPr="00822223">
              <w:rPr>
                <w:b/>
                <w:bCs/>
                <w:sz w:val="32"/>
                <w:szCs w:val="32"/>
              </w:rPr>
              <w:t>Township and Urban Infrastructure</w:t>
            </w:r>
          </w:p>
        </w:tc>
        <w:tc>
          <w:tcPr>
            <w:tcW w:w="0" w:type="auto"/>
            <w:vAlign w:val="center"/>
            <w:hideMark/>
          </w:tcPr>
          <w:p w14:paraId="678667BE" w14:textId="77777777" w:rsidR="00822223" w:rsidRPr="00822223" w:rsidRDefault="00822223" w:rsidP="00822223">
            <w:pPr>
              <w:pStyle w:val="NoSpacing"/>
              <w:rPr>
                <w:sz w:val="32"/>
                <w:szCs w:val="32"/>
              </w:rPr>
            </w:pPr>
            <w:r w:rsidRPr="00822223">
              <w:rPr>
                <w:sz w:val="32"/>
                <w:szCs w:val="32"/>
              </w:rPr>
              <w:t>Planned modern township with housing, civic amenities, and supporting logistics infrastructure.</w:t>
            </w:r>
          </w:p>
        </w:tc>
      </w:tr>
    </w:tbl>
    <w:p w14:paraId="7AA32E47" w14:textId="77777777" w:rsidR="00822223" w:rsidRPr="00822223" w:rsidRDefault="00822223" w:rsidP="00822223">
      <w:pPr>
        <w:pStyle w:val="NoSpacing"/>
        <w:rPr>
          <w:sz w:val="32"/>
          <w:szCs w:val="32"/>
        </w:rPr>
      </w:pPr>
      <w:r w:rsidRPr="00822223">
        <w:rPr>
          <w:sz w:val="32"/>
          <w:szCs w:val="32"/>
        </w:rPr>
        <w:pict w14:anchorId="2B717542">
          <v:rect id="_x0000_i1291" style="width:0;height:1.5pt" o:hralign="center" o:hrstd="t" o:hr="t" fillcolor="#a0a0a0" stroked="f"/>
        </w:pict>
      </w:r>
    </w:p>
    <w:p w14:paraId="6133484F" w14:textId="77777777" w:rsidR="00822223" w:rsidRPr="00822223" w:rsidRDefault="00822223" w:rsidP="00822223">
      <w:pPr>
        <w:pStyle w:val="NoSpacing"/>
        <w:rPr>
          <w:b/>
          <w:bCs/>
          <w:sz w:val="32"/>
          <w:szCs w:val="32"/>
        </w:rPr>
      </w:pPr>
      <w:r w:rsidRPr="00822223">
        <w:rPr>
          <w:b/>
          <w:bCs/>
          <w:sz w:val="32"/>
          <w:szCs w:val="32"/>
        </w:rPr>
        <w:t>Strategic Significance</w:t>
      </w:r>
    </w:p>
    <w:p w14:paraId="0769FBE8" w14:textId="77777777" w:rsidR="00822223" w:rsidRPr="00822223" w:rsidRDefault="00822223" w:rsidP="00822223">
      <w:pPr>
        <w:pStyle w:val="NoSpacing"/>
        <w:numPr>
          <w:ilvl w:val="0"/>
          <w:numId w:val="35"/>
        </w:numPr>
        <w:rPr>
          <w:sz w:val="32"/>
          <w:szCs w:val="32"/>
        </w:rPr>
      </w:pPr>
      <w:r w:rsidRPr="00822223">
        <w:rPr>
          <w:sz w:val="32"/>
          <w:szCs w:val="32"/>
        </w:rPr>
        <w:t xml:space="preserve">Located close to the </w:t>
      </w:r>
      <w:r w:rsidRPr="00822223">
        <w:rPr>
          <w:b/>
          <w:bCs/>
          <w:sz w:val="32"/>
          <w:szCs w:val="32"/>
        </w:rPr>
        <w:t>Strait of Malacca</w:t>
      </w:r>
      <w:r w:rsidRPr="00822223">
        <w:rPr>
          <w:sz w:val="32"/>
          <w:szCs w:val="32"/>
        </w:rPr>
        <w:t>, one of the world’s busiest maritime trade routes.</w:t>
      </w:r>
    </w:p>
    <w:p w14:paraId="07F1BAC4" w14:textId="77777777" w:rsidR="00822223" w:rsidRPr="00822223" w:rsidRDefault="00822223" w:rsidP="00822223">
      <w:pPr>
        <w:pStyle w:val="NoSpacing"/>
        <w:numPr>
          <w:ilvl w:val="0"/>
          <w:numId w:val="35"/>
        </w:numPr>
        <w:rPr>
          <w:sz w:val="32"/>
          <w:szCs w:val="32"/>
        </w:rPr>
      </w:pPr>
      <w:r w:rsidRPr="00822223">
        <w:rPr>
          <w:sz w:val="32"/>
          <w:szCs w:val="32"/>
        </w:rPr>
        <w:t xml:space="preserve">The project aims to establish India as a </w:t>
      </w:r>
      <w:r w:rsidRPr="00822223">
        <w:rPr>
          <w:b/>
          <w:bCs/>
          <w:sz w:val="32"/>
          <w:szCs w:val="32"/>
        </w:rPr>
        <w:t>maritime and logistics power</w:t>
      </w:r>
      <w:r w:rsidRPr="00822223">
        <w:rPr>
          <w:sz w:val="32"/>
          <w:szCs w:val="32"/>
        </w:rPr>
        <w:t xml:space="preserve"> in the Indo-Pacific region.</w:t>
      </w:r>
    </w:p>
    <w:p w14:paraId="5F96AF9E" w14:textId="77777777" w:rsidR="00822223" w:rsidRPr="00822223" w:rsidRDefault="00822223" w:rsidP="00822223">
      <w:pPr>
        <w:pStyle w:val="NoSpacing"/>
        <w:numPr>
          <w:ilvl w:val="0"/>
          <w:numId w:val="35"/>
        </w:numPr>
        <w:rPr>
          <w:sz w:val="32"/>
          <w:szCs w:val="32"/>
        </w:rPr>
      </w:pPr>
      <w:r w:rsidRPr="00822223">
        <w:rPr>
          <w:sz w:val="32"/>
          <w:szCs w:val="32"/>
        </w:rPr>
        <w:t xml:space="preserve">It enhances India’s </w:t>
      </w:r>
      <w:r w:rsidRPr="00822223">
        <w:rPr>
          <w:b/>
          <w:bCs/>
          <w:sz w:val="32"/>
          <w:szCs w:val="32"/>
        </w:rPr>
        <w:t>strategic and naval presence</w:t>
      </w:r>
      <w:r w:rsidRPr="00822223">
        <w:rPr>
          <w:sz w:val="32"/>
          <w:szCs w:val="32"/>
        </w:rPr>
        <w:t xml:space="preserve"> in the Indian Ocean, providing monitoring capability over crucial sea lanes.</w:t>
      </w:r>
    </w:p>
    <w:p w14:paraId="32DC2601" w14:textId="77777777" w:rsidR="00822223" w:rsidRPr="00822223" w:rsidRDefault="00822223" w:rsidP="00822223">
      <w:pPr>
        <w:pStyle w:val="NoSpacing"/>
        <w:numPr>
          <w:ilvl w:val="0"/>
          <w:numId w:val="35"/>
        </w:numPr>
        <w:rPr>
          <w:sz w:val="32"/>
          <w:szCs w:val="32"/>
        </w:rPr>
      </w:pPr>
      <w:r w:rsidRPr="00822223">
        <w:rPr>
          <w:sz w:val="32"/>
          <w:szCs w:val="32"/>
        </w:rPr>
        <w:t xml:space="preserve">It supports the goal of </w:t>
      </w:r>
      <w:r w:rsidRPr="00822223">
        <w:rPr>
          <w:b/>
          <w:bCs/>
          <w:sz w:val="32"/>
          <w:szCs w:val="32"/>
        </w:rPr>
        <w:t>reducing transshipment dependency</w:t>
      </w:r>
      <w:r w:rsidRPr="00822223">
        <w:rPr>
          <w:sz w:val="32"/>
          <w:szCs w:val="32"/>
        </w:rPr>
        <w:t xml:space="preserve"> on foreign ports, saving time and foreign exchange.</w:t>
      </w:r>
    </w:p>
    <w:p w14:paraId="42AAB387" w14:textId="77777777" w:rsidR="00822223" w:rsidRPr="00822223" w:rsidRDefault="00822223" w:rsidP="00822223">
      <w:pPr>
        <w:pStyle w:val="NoSpacing"/>
        <w:rPr>
          <w:sz w:val="32"/>
          <w:szCs w:val="32"/>
        </w:rPr>
      </w:pPr>
      <w:r w:rsidRPr="00822223">
        <w:rPr>
          <w:sz w:val="32"/>
          <w:szCs w:val="32"/>
        </w:rPr>
        <w:pict w14:anchorId="3AAC1F59">
          <v:rect id="_x0000_i1292" style="width:0;height:1.5pt" o:hralign="center" o:hrstd="t" o:hr="t" fillcolor="#a0a0a0" stroked="f"/>
        </w:pict>
      </w:r>
    </w:p>
    <w:p w14:paraId="29B6209B" w14:textId="77777777" w:rsidR="00822223" w:rsidRPr="00822223" w:rsidRDefault="00822223" w:rsidP="00822223">
      <w:pPr>
        <w:pStyle w:val="NoSpacing"/>
        <w:rPr>
          <w:b/>
          <w:bCs/>
          <w:sz w:val="32"/>
          <w:szCs w:val="32"/>
        </w:rPr>
      </w:pPr>
      <w:r w:rsidRPr="00822223">
        <w:rPr>
          <w:b/>
          <w:bCs/>
          <w:sz w:val="32"/>
          <w:szCs w:val="32"/>
        </w:rPr>
        <w:t>Environmental, Social, and Legal Concerns</w:t>
      </w:r>
    </w:p>
    <w:p w14:paraId="4B0D96A0" w14:textId="77777777" w:rsidR="00822223" w:rsidRPr="00822223" w:rsidRDefault="00822223" w:rsidP="00822223">
      <w:pPr>
        <w:pStyle w:val="NoSpacing"/>
        <w:rPr>
          <w:b/>
          <w:bCs/>
          <w:sz w:val="32"/>
          <w:szCs w:val="32"/>
        </w:rPr>
      </w:pPr>
      <w:r w:rsidRPr="00822223">
        <w:rPr>
          <w:b/>
          <w:bCs/>
          <w:sz w:val="32"/>
          <w:szCs w:val="32"/>
        </w:rPr>
        <w:t>1. Biodiversity and Ecology</w:t>
      </w:r>
    </w:p>
    <w:p w14:paraId="63585A6E" w14:textId="77777777" w:rsidR="00822223" w:rsidRPr="00822223" w:rsidRDefault="00822223" w:rsidP="00822223">
      <w:pPr>
        <w:pStyle w:val="NoSpacing"/>
        <w:numPr>
          <w:ilvl w:val="0"/>
          <w:numId w:val="36"/>
        </w:numPr>
        <w:rPr>
          <w:sz w:val="32"/>
          <w:szCs w:val="32"/>
        </w:rPr>
      </w:pPr>
      <w:r w:rsidRPr="00822223">
        <w:rPr>
          <w:sz w:val="32"/>
          <w:szCs w:val="32"/>
        </w:rPr>
        <w:lastRenderedPageBreak/>
        <w:t xml:space="preserve">Great Nicobar is part of a </w:t>
      </w:r>
      <w:r w:rsidRPr="00822223">
        <w:rPr>
          <w:b/>
          <w:bCs/>
          <w:sz w:val="32"/>
          <w:szCs w:val="32"/>
        </w:rPr>
        <w:t>UNESCO Biosphere Reserve</w:t>
      </w:r>
      <w:r w:rsidRPr="00822223">
        <w:rPr>
          <w:sz w:val="32"/>
          <w:szCs w:val="32"/>
        </w:rPr>
        <w:t xml:space="preserve"> and hosts endemic species like the </w:t>
      </w:r>
      <w:r w:rsidRPr="00822223">
        <w:rPr>
          <w:b/>
          <w:bCs/>
          <w:sz w:val="32"/>
          <w:szCs w:val="32"/>
        </w:rPr>
        <w:t>Leatherback Turtle</w:t>
      </w:r>
      <w:r w:rsidRPr="00822223">
        <w:rPr>
          <w:sz w:val="32"/>
          <w:szCs w:val="32"/>
        </w:rPr>
        <w:t xml:space="preserve">, </w:t>
      </w:r>
      <w:r w:rsidRPr="00822223">
        <w:rPr>
          <w:b/>
          <w:bCs/>
          <w:sz w:val="32"/>
          <w:szCs w:val="32"/>
        </w:rPr>
        <w:t>Nicobar Megapode</w:t>
      </w:r>
      <w:r w:rsidRPr="00822223">
        <w:rPr>
          <w:sz w:val="32"/>
          <w:szCs w:val="32"/>
        </w:rPr>
        <w:t xml:space="preserve">, and </w:t>
      </w:r>
      <w:r w:rsidRPr="00822223">
        <w:rPr>
          <w:b/>
          <w:bCs/>
          <w:sz w:val="32"/>
          <w:szCs w:val="32"/>
        </w:rPr>
        <w:t>Nicobar Tree-shrew</w:t>
      </w:r>
      <w:r w:rsidRPr="00822223">
        <w:rPr>
          <w:sz w:val="32"/>
          <w:szCs w:val="32"/>
        </w:rPr>
        <w:t>.</w:t>
      </w:r>
    </w:p>
    <w:p w14:paraId="4F9213CA" w14:textId="77777777" w:rsidR="00822223" w:rsidRPr="00822223" w:rsidRDefault="00822223" w:rsidP="00822223">
      <w:pPr>
        <w:pStyle w:val="NoSpacing"/>
        <w:numPr>
          <w:ilvl w:val="0"/>
          <w:numId w:val="36"/>
        </w:numPr>
        <w:rPr>
          <w:sz w:val="32"/>
          <w:szCs w:val="32"/>
        </w:rPr>
      </w:pPr>
      <w:r w:rsidRPr="00822223">
        <w:rPr>
          <w:sz w:val="32"/>
          <w:szCs w:val="32"/>
        </w:rPr>
        <w:t>Construction threatens coral reefs, mangroves, and dense tropical rainforests.</w:t>
      </w:r>
    </w:p>
    <w:p w14:paraId="320E0074" w14:textId="77777777" w:rsidR="00822223" w:rsidRPr="00822223" w:rsidRDefault="00822223" w:rsidP="00822223">
      <w:pPr>
        <w:pStyle w:val="NoSpacing"/>
        <w:numPr>
          <w:ilvl w:val="0"/>
          <w:numId w:val="36"/>
        </w:numPr>
        <w:rPr>
          <w:sz w:val="32"/>
          <w:szCs w:val="32"/>
        </w:rPr>
      </w:pPr>
      <w:r w:rsidRPr="00822223">
        <w:rPr>
          <w:sz w:val="32"/>
          <w:szCs w:val="32"/>
        </w:rPr>
        <w:t>Forest land diversion and potential coral translocation have raised concerns among environmentalists.</w:t>
      </w:r>
    </w:p>
    <w:p w14:paraId="5E343456" w14:textId="77777777" w:rsidR="00822223" w:rsidRPr="00822223" w:rsidRDefault="00822223" w:rsidP="00822223">
      <w:pPr>
        <w:pStyle w:val="NoSpacing"/>
        <w:rPr>
          <w:b/>
          <w:bCs/>
          <w:sz w:val="32"/>
          <w:szCs w:val="32"/>
        </w:rPr>
      </w:pPr>
      <w:r w:rsidRPr="00822223">
        <w:rPr>
          <w:b/>
          <w:bCs/>
          <w:sz w:val="32"/>
          <w:szCs w:val="32"/>
        </w:rPr>
        <w:t>2. Tribal and Indigenous Communities</w:t>
      </w:r>
    </w:p>
    <w:p w14:paraId="13C8AB0D" w14:textId="77777777" w:rsidR="00822223" w:rsidRPr="00822223" w:rsidRDefault="00822223" w:rsidP="00822223">
      <w:pPr>
        <w:pStyle w:val="NoSpacing"/>
        <w:numPr>
          <w:ilvl w:val="0"/>
          <w:numId w:val="37"/>
        </w:numPr>
        <w:rPr>
          <w:sz w:val="32"/>
          <w:szCs w:val="32"/>
        </w:rPr>
      </w:pPr>
      <w:r w:rsidRPr="00822223">
        <w:rPr>
          <w:sz w:val="32"/>
          <w:szCs w:val="32"/>
        </w:rPr>
        <w:t xml:space="preserve">Home to </w:t>
      </w:r>
      <w:r w:rsidRPr="00822223">
        <w:rPr>
          <w:b/>
          <w:bCs/>
          <w:sz w:val="32"/>
          <w:szCs w:val="32"/>
        </w:rPr>
        <w:t>Shompen</w:t>
      </w:r>
      <w:r w:rsidRPr="00822223">
        <w:rPr>
          <w:sz w:val="32"/>
          <w:szCs w:val="32"/>
        </w:rPr>
        <w:t xml:space="preserve"> and </w:t>
      </w:r>
      <w:r w:rsidRPr="00822223">
        <w:rPr>
          <w:b/>
          <w:bCs/>
          <w:sz w:val="32"/>
          <w:szCs w:val="32"/>
        </w:rPr>
        <w:t>Nicobarese</w:t>
      </w:r>
      <w:r w:rsidRPr="00822223">
        <w:rPr>
          <w:sz w:val="32"/>
          <w:szCs w:val="32"/>
        </w:rPr>
        <w:t xml:space="preserve"> tribes — both categorized as </w:t>
      </w:r>
      <w:r w:rsidRPr="00822223">
        <w:rPr>
          <w:b/>
          <w:bCs/>
          <w:sz w:val="32"/>
          <w:szCs w:val="32"/>
        </w:rPr>
        <w:t>Particularly Vulnerable Tribal Groups (PVTGs)</w:t>
      </w:r>
      <w:r w:rsidRPr="00822223">
        <w:rPr>
          <w:sz w:val="32"/>
          <w:szCs w:val="32"/>
        </w:rPr>
        <w:t>.</w:t>
      </w:r>
    </w:p>
    <w:p w14:paraId="1456C31A" w14:textId="77777777" w:rsidR="00822223" w:rsidRPr="00822223" w:rsidRDefault="00822223" w:rsidP="00822223">
      <w:pPr>
        <w:pStyle w:val="NoSpacing"/>
        <w:numPr>
          <w:ilvl w:val="0"/>
          <w:numId w:val="37"/>
        </w:numPr>
        <w:rPr>
          <w:sz w:val="32"/>
          <w:szCs w:val="32"/>
        </w:rPr>
      </w:pPr>
      <w:r w:rsidRPr="00822223">
        <w:rPr>
          <w:sz w:val="32"/>
          <w:szCs w:val="32"/>
        </w:rPr>
        <w:t xml:space="preserve">Issues involve violation of the </w:t>
      </w:r>
      <w:r w:rsidRPr="00822223">
        <w:rPr>
          <w:b/>
          <w:bCs/>
          <w:sz w:val="32"/>
          <w:szCs w:val="32"/>
        </w:rPr>
        <w:t>Forest Rights Act (2006)</w:t>
      </w:r>
      <w:r w:rsidRPr="00822223">
        <w:rPr>
          <w:sz w:val="32"/>
          <w:szCs w:val="32"/>
        </w:rPr>
        <w:t xml:space="preserve"> and </w:t>
      </w:r>
      <w:r w:rsidRPr="00822223">
        <w:rPr>
          <w:b/>
          <w:bCs/>
          <w:sz w:val="32"/>
          <w:szCs w:val="32"/>
        </w:rPr>
        <w:t>Andaman &amp; Nicobar Islands Protection of Aboriginal Tribes Regulation (1956)</w:t>
      </w:r>
      <w:r w:rsidRPr="00822223">
        <w:rPr>
          <w:sz w:val="32"/>
          <w:szCs w:val="32"/>
        </w:rPr>
        <w:t>.</w:t>
      </w:r>
    </w:p>
    <w:p w14:paraId="5F878AD2" w14:textId="77777777" w:rsidR="00822223" w:rsidRPr="00822223" w:rsidRDefault="00822223" w:rsidP="00822223">
      <w:pPr>
        <w:pStyle w:val="NoSpacing"/>
        <w:numPr>
          <w:ilvl w:val="0"/>
          <w:numId w:val="37"/>
        </w:numPr>
        <w:rPr>
          <w:sz w:val="32"/>
          <w:szCs w:val="32"/>
        </w:rPr>
      </w:pPr>
      <w:r w:rsidRPr="00822223">
        <w:rPr>
          <w:sz w:val="32"/>
          <w:szCs w:val="32"/>
        </w:rPr>
        <w:t>Consent and consultation processes for these communities are under scrutiny.</w:t>
      </w:r>
    </w:p>
    <w:p w14:paraId="6DE573FA" w14:textId="77777777" w:rsidR="00822223" w:rsidRPr="00822223" w:rsidRDefault="00822223" w:rsidP="00822223">
      <w:pPr>
        <w:pStyle w:val="NoSpacing"/>
        <w:rPr>
          <w:b/>
          <w:bCs/>
          <w:sz w:val="32"/>
          <w:szCs w:val="32"/>
        </w:rPr>
      </w:pPr>
      <w:r w:rsidRPr="00822223">
        <w:rPr>
          <w:b/>
          <w:bCs/>
          <w:sz w:val="32"/>
          <w:szCs w:val="32"/>
        </w:rPr>
        <w:t>3. Geological and Disaster Risks</w:t>
      </w:r>
    </w:p>
    <w:p w14:paraId="169F27EC" w14:textId="77777777" w:rsidR="00822223" w:rsidRPr="00822223" w:rsidRDefault="00822223" w:rsidP="00822223">
      <w:pPr>
        <w:pStyle w:val="NoSpacing"/>
        <w:numPr>
          <w:ilvl w:val="0"/>
          <w:numId w:val="38"/>
        </w:numPr>
        <w:rPr>
          <w:sz w:val="32"/>
          <w:szCs w:val="32"/>
        </w:rPr>
      </w:pPr>
      <w:r w:rsidRPr="00822223">
        <w:rPr>
          <w:sz w:val="32"/>
          <w:szCs w:val="32"/>
        </w:rPr>
        <w:t xml:space="preserve">The island lies in a </w:t>
      </w:r>
      <w:r w:rsidRPr="00822223">
        <w:rPr>
          <w:b/>
          <w:bCs/>
          <w:sz w:val="32"/>
          <w:szCs w:val="32"/>
        </w:rPr>
        <w:t>seismically active zone</w:t>
      </w:r>
      <w:r w:rsidRPr="00822223">
        <w:rPr>
          <w:sz w:val="32"/>
          <w:szCs w:val="32"/>
        </w:rPr>
        <w:t>, prone to earthquakes and tsunamis (as seen in 2004).</w:t>
      </w:r>
    </w:p>
    <w:p w14:paraId="72CB4400" w14:textId="77777777" w:rsidR="00822223" w:rsidRPr="00822223" w:rsidRDefault="00822223" w:rsidP="00822223">
      <w:pPr>
        <w:pStyle w:val="NoSpacing"/>
        <w:numPr>
          <w:ilvl w:val="0"/>
          <w:numId w:val="38"/>
        </w:numPr>
        <w:rPr>
          <w:sz w:val="32"/>
          <w:szCs w:val="32"/>
        </w:rPr>
      </w:pPr>
      <w:r w:rsidRPr="00822223">
        <w:rPr>
          <w:sz w:val="32"/>
          <w:szCs w:val="32"/>
        </w:rPr>
        <w:t>Risks are amplified by climate change, sea-level rise, and coastal erosion.</w:t>
      </w:r>
    </w:p>
    <w:p w14:paraId="7AFCA7D6" w14:textId="77777777" w:rsidR="00822223" w:rsidRPr="00822223" w:rsidRDefault="00822223" w:rsidP="00822223">
      <w:pPr>
        <w:pStyle w:val="NoSpacing"/>
        <w:rPr>
          <w:b/>
          <w:bCs/>
          <w:sz w:val="32"/>
          <w:szCs w:val="32"/>
        </w:rPr>
      </w:pPr>
      <w:r w:rsidRPr="00822223">
        <w:rPr>
          <w:b/>
          <w:bCs/>
          <w:sz w:val="32"/>
          <w:szCs w:val="32"/>
        </w:rPr>
        <w:t>4. Environmental Clearances</w:t>
      </w:r>
    </w:p>
    <w:p w14:paraId="49BFB60D" w14:textId="77777777" w:rsidR="00822223" w:rsidRPr="00822223" w:rsidRDefault="00822223" w:rsidP="00822223">
      <w:pPr>
        <w:pStyle w:val="NoSpacing"/>
        <w:numPr>
          <w:ilvl w:val="0"/>
          <w:numId w:val="39"/>
        </w:numPr>
        <w:rPr>
          <w:sz w:val="32"/>
          <w:szCs w:val="32"/>
        </w:rPr>
      </w:pPr>
      <w:r w:rsidRPr="00822223">
        <w:rPr>
          <w:sz w:val="32"/>
          <w:szCs w:val="32"/>
        </w:rPr>
        <w:t xml:space="preserve">Received conditional clearances from the </w:t>
      </w:r>
      <w:r w:rsidRPr="00822223">
        <w:rPr>
          <w:b/>
          <w:bCs/>
          <w:sz w:val="32"/>
          <w:szCs w:val="32"/>
        </w:rPr>
        <w:t>Expert Appraisal Committee</w:t>
      </w:r>
      <w:r w:rsidRPr="00822223">
        <w:rPr>
          <w:sz w:val="32"/>
          <w:szCs w:val="32"/>
        </w:rPr>
        <w:t xml:space="preserve"> and </w:t>
      </w:r>
      <w:r w:rsidRPr="00822223">
        <w:rPr>
          <w:b/>
          <w:bCs/>
          <w:sz w:val="32"/>
          <w:szCs w:val="32"/>
        </w:rPr>
        <w:t>Forest Advisory Committee</w:t>
      </w:r>
      <w:r w:rsidRPr="00822223">
        <w:rPr>
          <w:sz w:val="32"/>
          <w:szCs w:val="32"/>
        </w:rPr>
        <w:t xml:space="preserve"> in 2022.</w:t>
      </w:r>
    </w:p>
    <w:p w14:paraId="5AB7ED8F" w14:textId="77777777" w:rsidR="00822223" w:rsidRPr="00822223" w:rsidRDefault="00822223" w:rsidP="00822223">
      <w:pPr>
        <w:pStyle w:val="NoSpacing"/>
        <w:numPr>
          <w:ilvl w:val="0"/>
          <w:numId w:val="39"/>
        </w:numPr>
        <w:rPr>
          <w:sz w:val="32"/>
          <w:szCs w:val="32"/>
        </w:rPr>
      </w:pPr>
      <w:r w:rsidRPr="00822223">
        <w:rPr>
          <w:sz w:val="32"/>
          <w:szCs w:val="32"/>
        </w:rPr>
        <w:t>Critics argue that environmental impact studies were inadequate and lacked full public transparency.</w:t>
      </w:r>
    </w:p>
    <w:p w14:paraId="5D2162CF" w14:textId="77777777" w:rsidR="00822223" w:rsidRPr="00822223" w:rsidRDefault="00822223" w:rsidP="00822223">
      <w:pPr>
        <w:pStyle w:val="NoSpacing"/>
        <w:rPr>
          <w:sz w:val="32"/>
          <w:szCs w:val="32"/>
        </w:rPr>
      </w:pPr>
      <w:r w:rsidRPr="00822223">
        <w:rPr>
          <w:sz w:val="32"/>
          <w:szCs w:val="32"/>
        </w:rPr>
        <w:pict w14:anchorId="783B5FE9">
          <v:rect id="_x0000_i1293" style="width:0;height:1.5pt" o:hralign="center" o:hrstd="t" o:hr="t" fillcolor="#a0a0a0" stroked="f"/>
        </w:pict>
      </w:r>
    </w:p>
    <w:p w14:paraId="64D89390" w14:textId="77777777" w:rsidR="00822223" w:rsidRPr="00822223" w:rsidRDefault="00822223" w:rsidP="00822223">
      <w:pPr>
        <w:pStyle w:val="NoSpacing"/>
        <w:rPr>
          <w:b/>
          <w:bCs/>
          <w:sz w:val="32"/>
          <w:szCs w:val="32"/>
        </w:rPr>
      </w:pPr>
      <w:r w:rsidRPr="00822223">
        <w:rPr>
          <w:b/>
          <w:bCs/>
          <w:sz w:val="32"/>
          <w:szCs w:val="32"/>
        </w:rPr>
        <w:t>Recent Developments (as of 2025)</w:t>
      </w:r>
    </w:p>
    <w:p w14:paraId="63A1D885" w14:textId="77777777" w:rsidR="00822223" w:rsidRPr="00822223" w:rsidRDefault="00822223" w:rsidP="00822223">
      <w:pPr>
        <w:pStyle w:val="NoSpacing"/>
        <w:numPr>
          <w:ilvl w:val="0"/>
          <w:numId w:val="40"/>
        </w:numPr>
        <w:rPr>
          <w:sz w:val="32"/>
          <w:szCs w:val="32"/>
        </w:rPr>
      </w:pPr>
      <w:r w:rsidRPr="00822223">
        <w:rPr>
          <w:sz w:val="32"/>
          <w:szCs w:val="32"/>
        </w:rPr>
        <w:t xml:space="preserve">Estimated total project cost exceeds </w:t>
      </w:r>
      <w:r w:rsidRPr="00822223">
        <w:rPr>
          <w:b/>
          <w:bCs/>
          <w:sz w:val="32"/>
          <w:szCs w:val="32"/>
        </w:rPr>
        <w:t>₹80,000 crore</w:t>
      </w:r>
      <w:r w:rsidRPr="00822223">
        <w:rPr>
          <w:sz w:val="32"/>
          <w:szCs w:val="32"/>
        </w:rPr>
        <w:t>.</w:t>
      </w:r>
    </w:p>
    <w:p w14:paraId="52FC6505" w14:textId="77777777" w:rsidR="00822223" w:rsidRPr="00822223" w:rsidRDefault="00822223" w:rsidP="00822223">
      <w:pPr>
        <w:pStyle w:val="NoSpacing"/>
        <w:numPr>
          <w:ilvl w:val="0"/>
          <w:numId w:val="40"/>
        </w:numPr>
        <w:rPr>
          <w:sz w:val="32"/>
          <w:szCs w:val="32"/>
        </w:rPr>
      </w:pPr>
      <w:r w:rsidRPr="00822223">
        <w:rPr>
          <w:sz w:val="32"/>
          <w:szCs w:val="32"/>
        </w:rPr>
        <w:t xml:space="preserve">A </w:t>
      </w:r>
      <w:r w:rsidRPr="00822223">
        <w:rPr>
          <w:b/>
          <w:bCs/>
          <w:sz w:val="32"/>
          <w:szCs w:val="32"/>
        </w:rPr>
        <w:t>High-Powered Committee (HPC)</w:t>
      </w:r>
      <w:r w:rsidRPr="00822223">
        <w:rPr>
          <w:sz w:val="32"/>
          <w:szCs w:val="32"/>
        </w:rPr>
        <w:t xml:space="preserve"> reviewed environmental concerns and submitted its report to the </w:t>
      </w:r>
      <w:r w:rsidRPr="00822223">
        <w:rPr>
          <w:b/>
          <w:bCs/>
          <w:sz w:val="32"/>
          <w:szCs w:val="32"/>
        </w:rPr>
        <w:t>National Green Tribunal (NGT)</w:t>
      </w:r>
      <w:r w:rsidRPr="00822223">
        <w:rPr>
          <w:sz w:val="32"/>
          <w:szCs w:val="32"/>
        </w:rPr>
        <w:t>.</w:t>
      </w:r>
    </w:p>
    <w:p w14:paraId="37BC5093" w14:textId="77777777" w:rsidR="00822223" w:rsidRPr="00822223" w:rsidRDefault="00822223" w:rsidP="00822223">
      <w:pPr>
        <w:pStyle w:val="NoSpacing"/>
        <w:numPr>
          <w:ilvl w:val="0"/>
          <w:numId w:val="40"/>
        </w:numPr>
        <w:rPr>
          <w:sz w:val="32"/>
          <w:szCs w:val="32"/>
        </w:rPr>
      </w:pPr>
      <w:r w:rsidRPr="00822223">
        <w:rPr>
          <w:sz w:val="32"/>
          <w:szCs w:val="32"/>
        </w:rPr>
        <w:t>Civil society groups and scientists continue to oppose the project due to ecological and social risks.</w:t>
      </w:r>
    </w:p>
    <w:p w14:paraId="4E6BF67C" w14:textId="77777777" w:rsidR="00822223" w:rsidRPr="00822223" w:rsidRDefault="00822223" w:rsidP="00822223">
      <w:pPr>
        <w:pStyle w:val="NoSpacing"/>
        <w:numPr>
          <w:ilvl w:val="0"/>
          <w:numId w:val="40"/>
        </w:numPr>
        <w:rPr>
          <w:sz w:val="32"/>
          <w:szCs w:val="32"/>
        </w:rPr>
      </w:pPr>
      <w:r w:rsidRPr="00822223">
        <w:rPr>
          <w:sz w:val="32"/>
          <w:szCs w:val="32"/>
        </w:rPr>
        <w:lastRenderedPageBreak/>
        <w:t xml:space="preserve">The government asserts that </w:t>
      </w:r>
      <w:r w:rsidRPr="00822223">
        <w:rPr>
          <w:b/>
          <w:bCs/>
          <w:sz w:val="32"/>
          <w:szCs w:val="32"/>
        </w:rPr>
        <w:t>mitigation measures</w:t>
      </w:r>
      <w:r w:rsidRPr="00822223">
        <w:rPr>
          <w:sz w:val="32"/>
          <w:szCs w:val="32"/>
        </w:rPr>
        <w:t>—including coral translocation, compensatory afforestation, and conservation zones—are being implemented.</w:t>
      </w:r>
    </w:p>
    <w:p w14:paraId="1EDBE025" w14:textId="77777777" w:rsidR="00822223" w:rsidRPr="00822223" w:rsidRDefault="00822223" w:rsidP="00822223">
      <w:pPr>
        <w:pStyle w:val="NoSpacing"/>
        <w:rPr>
          <w:sz w:val="32"/>
          <w:szCs w:val="32"/>
        </w:rPr>
      </w:pPr>
      <w:r w:rsidRPr="00822223">
        <w:rPr>
          <w:sz w:val="32"/>
          <w:szCs w:val="32"/>
        </w:rPr>
        <w:pict w14:anchorId="18DB71E5">
          <v:rect id="_x0000_i1294" style="width:0;height:1.5pt" o:hralign="center" o:hrstd="t" o:hr="t" fillcolor="#a0a0a0" stroked="f"/>
        </w:pict>
      </w:r>
    </w:p>
    <w:p w14:paraId="7432B0E6" w14:textId="77777777" w:rsidR="00822223" w:rsidRPr="00822223" w:rsidRDefault="00822223" w:rsidP="00822223">
      <w:pPr>
        <w:pStyle w:val="NoSpacing"/>
        <w:rPr>
          <w:b/>
          <w:bCs/>
          <w:sz w:val="32"/>
          <w:szCs w:val="32"/>
        </w:rPr>
      </w:pPr>
      <w:r w:rsidRPr="00822223">
        <w:rPr>
          <w:b/>
          <w:bCs/>
          <w:sz w:val="32"/>
          <w:szCs w:val="32"/>
        </w:rPr>
        <w:t>General Knowledge &amp; Static Facts</w:t>
      </w:r>
    </w:p>
    <w:p w14:paraId="57B95001" w14:textId="77777777" w:rsidR="00822223" w:rsidRPr="00822223" w:rsidRDefault="00822223" w:rsidP="00822223">
      <w:pPr>
        <w:pStyle w:val="NoSpacing"/>
        <w:numPr>
          <w:ilvl w:val="0"/>
          <w:numId w:val="41"/>
        </w:numPr>
        <w:rPr>
          <w:sz w:val="32"/>
          <w:szCs w:val="32"/>
        </w:rPr>
      </w:pPr>
      <w:r w:rsidRPr="00822223">
        <w:rPr>
          <w:b/>
          <w:bCs/>
          <w:sz w:val="32"/>
          <w:szCs w:val="32"/>
        </w:rPr>
        <w:t>Area:</w:t>
      </w:r>
      <w:r w:rsidRPr="00822223">
        <w:rPr>
          <w:sz w:val="32"/>
          <w:szCs w:val="32"/>
        </w:rPr>
        <w:t xml:space="preserve"> Around 910 sq km — the largest island in the Nicobar group.</w:t>
      </w:r>
    </w:p>
    <w:p w14:paraId="7B3F184B" w14:textId="77777777" w:rsidR="00822223" w:rsidRPr="00822223" w:rsidRDefault="00822223" w:rsidP="00822223">
      <w:pPr>
        <w:pStyle w:val="NoSpacing"/>
        <w:numPr>
          <w:ilvl w:val="0"/>
          <w:numId w:val="41"/>
        </w:numPr>
        <w:rPr>
          <w:sz w:val="32"/>
          <w:szCs w:val="32"/>
        </w:rPr>
      </w:pPr>
      <w:r w:rsidRPr="00822223">
        <w:rPr>
          <w:b/>
          <w:bCs/>
          <w:sz w:val="32"/>
          <w:szCs w:val="32"/>
        </w:rPr>
        <w:t>Location:</w:t>
      </w:r>
      <w:r w:rsidRPr="00822223">
        <w:rPr>
          <w:sz w:val="32"/>
          <w:szCs w:val="32"/>
        </w:rPr>
        <w:t xml:space="preserve"> Southernmost part of India; </w:t>
      </w:r>
      <w:r w:rsidRPr="00822223">
        <w:rPr>
          <w:b/>
          <w:bCs/>
          <w:sz w:val="32"/>
          <w:szCs w:val="32"/>
        </w:rPr>
        <w:t>Indira Point</w:t>
      </w:r>
      <w:r w:rsidRPr="00822223">
        <w:rPr>
          <w:sz w:val="32"/>
          <w:szCs w:val="32"/>
        </w:rPr>
        <w:t>, India’s southernmost tip, lies here.</w:t>
      </w:r>
    </w:p>
    <w:p w14:paraId="3E93DE98" w14:textId="77777777" w:rsidR="00822223" w:rsidRPr="00822223" w:rsidRDefault="00822223" w:rsidP="00822223">
      <w:pPr>
        <w:pStyle w:val="NoSpacing"/>
        <w:numPr>
          <w:ilvl w:val="0"/>
          <w:numId w:val="41"/>
        </w:numPr>
        <w:rPr>
          <w:sz w:val="32"/>
          <w:szCs w:val="32"/>
        </w:rPr>
      </w:pPr>
      <w:r w:rsidRPr="00822223">
        <w:rPr>
          <w:b/>
          <w:bCs/>
          <w:sz w:val="32"/>
          <w:szCs w:val="32"/>
        </w:rPr>
        <w:t>Forest Cover:</w:t>
      </w:r>
      <w:r w:rsidRPr="00822223">
        <w:rPr>
          <w:sz w:val="32"/>
          <w:szCs w:val="32"/>
        </w:rPr>
        <w:t xml:space="preserve"> Over 85% of the island is under forest.</w:t>
      </w:r>
    </w:p>
    <w:p w14:paraId="49CF560B" w14:textId="77777777" w:rsidR="00822223" w:rsidRPr="00822223" w:rsidRDefault="00822223" w:rsidP="00822223">
      <w:pPr>
        <w:pStyle w:val="NoSpacing"/>
        <w:numPr>
          <w:ilvl w:val="0"/>
          <w:numId w:val="41"/>
        </w:numPr>
        <w:rPr>
          <w:sz w:val="32"/>
          <w:szCs w:val="32"/>
        </w:rPr>
      </w:pPr>
      <w:r w:rsidRPr="00822223">
        <w:rPr>
          <w:b/>
          <w:bCs/>
          <w:sz w:val="32"/>
          <w:szCs w:val="32"/>
        </w:rPr>
        <w:t>Ecological Status:</w:t>
      </w:r>
      <w:r w:rsidRPr="00822223">
        <w:rPr>
          <w:sz w:val="32"/>
          <w:szCs w:val="32"/>
        </w:rPr>
        <w:t xml:space="preserve"> Declared a Biosphere Reserve in 1989; part of India’s protected area network.</w:t>
      </w:r>
    </w:p>
    <w:p w14:paraId="3224C242" w14:textId="77777777" w:rsidR="00822223" w:rsidRPr="00822223" w:rsidRDefault="00822223" w:rsidP="00822223">
      <w:pPr>
        <w:pStyle w:val="NoSpacing"/>
        <w:numPr>
          <w:ilvl w:val="0"/>
          <w:numId w:val="41"/>
        </w:numPr>
        <w:rPr>
          <w:sz w:val="32"/>
          <w:szCs w:val="32"/>
        </w:rPr>
      </w:pPr>
      <w:r w:rsidRPr="00822223">
        <w:rPr>
          <w:b/>
          <w:bCs/>
          <w:sz w:val="32"/>
          <w:szCs w:val="32"/>
        </w:rPr>
        <w:t>Strategic Location:</w:t>
      </w:r>
      <w:r w:rsidRPr="00822223">
        <w:rPr>
          <w:sz w:val="32"/>
          <w:szCs w:val="32"/>
        </w:rPr>
        <w:t xml:space="preserve"> About 90 nautical miles from Indonesia and near international shipping lanes.</w:t>
      </w:r>
    </w:p>
    <w:p w14:paraId="473D24C9" w14:textId="77777777" w:rsidR="00822223" w:rsidRPr="00822223" w:rsidRDefault="00822223" w:rsidP="00822223">
      <w:pPr>
        <w:pStyle w:val="NoSpacing"/>
        <w:rPr>
          <w:sz w:val="32"/>
          <w:szCs w:val="32"/>
        </w:rPr>
      </w:pPr>
      <w:r w:rsidRPr="00822223">
        <w:rPr>
          <w:sz w:val="32"/>
          <w:szCs w:val="32"/>
        </w:rPr>
        <w:pict w14:anchorId="35AD2899">
          <v:rect id="_x0000_i1295" style="width:0;height:1.5pt" o:hralign="center" o:hrstd="t" o:hr="t" fillcolor="#a0a0a0" stroked="f"/>
        </w:pict>
      </w:r>
    </w:p>
    <w:p w14:paraId="0FB8FF73" w14:textId="77777777" w:rsidR="00822223" w:rsidRPr="00822223" w:rsidRDefault="00822223" w:rsidP="00822223">
      <w:pPr>
        <w:pStyle w:val="NoSpacing"/>
        <w:rPr>
          <w:b/>
          <w:bCs/>
          <w:sz w:val="32"/>
          <w:szCs w:val="32"/>
        </w:rPr>
      </w:pPr>
      <w:r w:rsidRPr="00822223">
        <w:rPr>
          <w:b/>
          <w:bCs/>
          <w:sz w:val="32"/>
          <w:szCs w:val="32"/>
        </w:rPr>
        <w:t>Pros and Challenges (Mains Perspective)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44"/>
        <w:gridCol w:w="5016"/>
      </w:tblGrid>
      <w:tr w:rsidR="00822223" w:rsidRPr="00822223" w14:paraId="51CE479A" w14:textId="77777777">
        <w:trPr>
          <w:tblHeader/>
          <w:tblCellSpacing w:w="15" w:type="dxa"/>
        </w:trPr>
        <w:tc>
          <w:tcPr>
            <w:tcW w:w="0" w:type="auto"/>
            <w:vAlign w:val="center"/>
            <w:hideMark/>
          </w:tcPr>
          <w:p w14:paraId="472C9CBE" w14:textId="77777777" w:rsidR="00822223" w:rsidRPr="00822223" w:rsidRDefault="00822223" w:rsidP="00822223">
            <w:pPr>
              <w:pStyle w:val="NoSpacing"/>
              <w:rPr>
                <w:b/>
                <w:bCs/>
                <w:sz w:val="32"/>
                <w:szCs w:val="32"/>
              </w:rPr>
            </w:pPr>
            <w:r w:rsidRPr="00822223">
              <w:rPr>
                <w:b/>
                <w:bCs/>
                <w:sz w:val="32"/>
                <w:szCs w:val="32"/>
              </w:rPr>
              <w:t>Potential Benefits</w:t>
            </w:r>
          </w:p>
        </w:tc>
        <w:tc>
          <w:tcPr>
            <w:tcW w:w="0" w:type="auto"/>
            <w:vAlign w:val="center"/>
            <w:hideMark/>
          </w:tcPr>
          <w:p w14:paraId="1586072F" w14:textId="77777777" w:rsidR="00822223" w:rsidRPr="00822223" w:rsidRDefault="00822223" w:rsidP="00822223">
            <w:pPr>
              <w:pStyle w:val="NoSpacing"/>
              <w:rPr>
                <w:b/>
                <w:bCs/>
                <w:sz w:val="32"/>
                <w:szCs w:val="32"/>
              </w:rPr>
            </w:pPr>
            <w:r w:rsidRPr="00822223">
              <w:rPr>
                <w:b/>
                <w:bCs/>
                <w:sz w:val="32"/>
                <w:szCs w:val="32"/>
              </w:rPr>
              <w:t>Major Challenges</w:t>
            </w:r>
          </w:p>
        </w:tc>
      </w:tr>
      <w:tr w:rsidR="00822223" w:rsidRPr="00822223" w14:paraId="7E21AE27" w14:textId="77777777">
        <w:trPr>
          <w:tblCellSpacing w:w="15" w:type="dxa"/>
        </w:trPr>
        <w:tc>
          <w:tcPr>
            <w:tcW w:w="0" w:type="auto"/>
            <w:vAlign w:val="center"/>
            <w:hideMark/>
          </w:tcPr>
          <w:p w14:paraId="719DBB41" w14:textId="77777777" w:rsidR="00822223" w:rsidRPr="00822223" w:rsidRDefault="00822223" w:rsidP="00822223">
            <w:pPr>
              <w:pStyle w:val="NoSpacing"/>
              <w:rPr>
                <w:sz w:val="32"/>
                <w:szCs w:val="32"/>
              </w:rPr>
            </w:pPr>
            <w:r w:rsidRPr="00822223">
              <w:rPr>
                <w:sz w:val="32"/>
                <w:szCs w:val="32"/>
              </w:rPr>
              <w:t>Boost to India’s maritime trade and logistics efficiency.</w:t>
            </w:r>
          </w:p>
        </w:tc>
        <w:tc>
          <w:tcPr>
            <w:tcW w:w="0" w:type="auto"/>
            <w:vAlign w:val="center"/>
            <w:hideMark/>
          </w:tcPr>
          <w:p w14:paraId="4B25A46C" w14:textId="77777777" w:rsidR="00822223" w:rsidRPr="00822223" w:rsidRDefault="00822223" w:rsidP="00822223">
            <w:pPr>
              <w:pStyle w:val="NoSpacing"/>
              <w:rPr>
                <w:sz w:val="32"/>
                <w:szCs w:val="32"/>
              </w:rPr>
            </w:pPr>
            <w:r w:rsidRPr="00822223">
              <w:rPr>
                <w:sz w:val="32"/>
                <w:szCs w:val="32"/>
              </w:rPr>
              <w:t>Loss of biodiversity and forest habitat.</w:t>
            </w:r>
          </w:p>
        </w:tc>
      </w:tr>
      <w:tr w:rsidR="00822223" w:rsidRPr="00822223" w14:paraId="5A325304" w14:textId="77777777">
        <w:trPr>
          <w:tblCellSpacing w:w="15" w:type="dxa"/>
        </w:trPr>
        <w:tc>
          <w:tcPr>
            <w:tcW w:w="0" w:type="auto"/>
            <w:vAlign w:val="center"/>
            <w:hideMark/>
          </w:tcPr>
          <w:p w14:paraId="6D231616" w14:textId="77777777" w:rsidR="00822223" w:rsidRPr="00822223" w:rsidRDefault="00822223" w:rsidP="00822223">
            <w:pPr>
              <w:pStyle w:val="NoSpacing"/>
              <w:rPr>
                <w:sz w:val="32"/>
                <w:szCs w:val="32"/>
              </w:rPr>
            </w:pPr>
            <w:r w:rsidRPr="00822223">
              <w:rPr>
                <w:sz w:val="32"/>
                <w:szCs w:val="32"/>
              </w:rPr>
              <w:t>Enhanced national security and naval reach.</w:t>
            </w:r>
          </w:p>
        </w:tc>
        <w:tc>
          <w:tcPr>
            <w:tcW w:w="0" w:type="auto"/>
            <w:vAlign w:val="center"/>
            <w:hideMark/>
          </w:tcPr>
          <w:p w14:paraId="76133703" w14:textId="77777777" w:rsidR="00822223" w:rsidRPr="00822223" w:rsidRDefault="00822223" w:rsidP="00822223">
            <w:pPr>
              <w:pStyle w:val="NoSpacing"/>
              <w:rPr>
                <w:sz w:val="32"/>
                <w:szCs w:val="32"/>
              </w:rPr>
            </w:pPr>
            <w:r w:rsidRPr="00822223">
              <w:rPr>
                <w:sz w:val="32"/>
                <w:szCs w:val="32"/>
              </w:rPr>
              <w:t>Displacement and cultural erosion of tribal communities.</w:t>
            </w:r>
          </w:p>
        </w:tc>
      </w:tr>
      <w:tr w:rsidR="00822223" w:rsidRPr="00822223" w14:paraId="28E95B27" w14:textId="77777777">
        <w:trPr>
          <w:tblCellSpacing w:w="15" w:type="dxa"/>
        </w:trPr>
        <w:tc>
          <w:tcPr>
            <w:tcW w:w="0" w:type="auto"/>
            <w:vAlign w:val="center"/>
            <w:hideMark/>
          </w:tcPr>
          <w:p w14:paraId="57A7B411" w14:textId="77777777" w:rsidR="00822223" w:rsidRPr="00822223" w:rsidRDefault="00822223" w:rsidP="00822223">
            <w:pPr>
              <w:pStyle w:val="NoSpacing"/>
              <w:rPr>
                <w:sz w:val="32"/>
                <w:szCs w:val="32"/>
              </w:rPr>
            </w:pPr>
            <w:r w:rsidRPr="00822223">
              <w:rPr>
                <w:sz w:val="32"/>
                <w:szCs w:val="32"/>
              </w:rPr>
              <w:t>Employment generation and tourism development.</w:t>
            </w:r>
          </w:p>
        </w:tc>
        <w:tc>
          <w:tcPr>
            <w:tcW w:w="0" w:type="auto"/>
            <w:vAlign w:val="center"/>
            <w:hideMark/>
          </w:tcPr>
          <w:p w14:paraId="57B3D46E" w14:textId="77777777" w:rsidR="00822223" w:rsidRPr="00822223" w:rsidRDefault="00822223" w:rsidP="00822223">
            <w:pPr>
              <w:pStyle w:val="NoSpacing"/>
              <w:rPr>
                <w:sz w:val="32"/>
                <w:szCs w:val="32"/>
              </w:rPr>
            </w:pPr>
            <w:r w:rsidRPr="00822223">
              <w:rPr>
                <w:sz w:val="32"/>
                <w:szCs w:val="32"/>
              </w:rPr>
              <w:t>Seismic and climate-related risks.</w:t>
            </w:r>
          </w:p>
        </w:tc>
      </w:tr>
      <w:tr w:rsidR="00822223" w:rsidRPr="00822223" w14:paraId="4C38C841" w14:textId="77777777">
        <w:trPr>
          <w:tblCellSpacing w:w="15" w:type="dxa"/>
        </w:trPr>
        <w:tc>
          <w:tcPr>
            <w:tcW w:w="0" w:type="auto"/>
            <w:vAlign w:val="center"/>
            <w:hideMark/>
          </w:tcPr>
          <w:p w14:paraId="1B5A9CD2" w14:textId="77777777" w:rsidR="00822223" w:rsidRPr="00822223" w:rsidRDefault="00822223" w:rsidP="00822223">
            <w:pPr>
              <w:pStyle w:val="NoSpacing"/>
              <w:rPr>
                <w:sz w:val="32"/>
                <w:szCs w:val="32"/>
              </w:rPr>
            </w:pPr>
            <w:r w:rsidRPr="00822223">
              <w:rPr>
                <w:sz w:val="32"/>
                <w:szCs w:val="32"/>
              </w:rPr>
              <w:t>Development of island infrastructure and connectivity.</w:t>
            </w:r>
          </w:p>
        </w:tc>
        <w:tc>
          <w:tcPr>
            <w:tcW w:w="0" w:type="auto"/>
            <w:vAlign w:val="center"/>
            <w:hideMark/>
          </w:tcPr>
          <w:p w14:paraId="7E3ED9DC" w14:textId="77777777" w:rsidR="00822223" w:rsidRPr="00822223" w:rsidRDefault="00822223" w:rsidP="00822223">
            <w:pPr>
              <w:pStyle w:val="NoSpacing"/>
              <w:rPr>
                <w:sz w:val="32"/>
                <w:szCs w:val="32"/>
              </w:rPr>
            </w:pPr>
            <w:r w:rsidRPr="00822223">
              <w:rPr>
                <w:sz w:val="32"/>
                <w:szCs w:val="32"/>
              </w:rPr>
              <w:t>Questions over legal compliance and environmental governance.</w:t>
            </w:r>
          </w:p>
        </w:tc>
      </w:tr>
    </w:tbl>
    <w:p w14:paraId="39673EDB" w14:textId="77777777" w:rsidR="00822223" w:rsidRPr="00822223" w:rsidRDefault="00822223" w:rsidP="00822223">
      <w:pPr>
        <w:pStyle w:val="NoSpacing"/>
        <w:rPr>
          <w:sz w:val="32"/>
          <w:szCs w:val="32"/>
        </w:rPr>
      </w:pPr>
      <w:r w:rsidRPr="00822223">
        <w:rPr>
          <w:sz w:val="32"/>
          <w:szCs w:val="32"/>
        </w:rPr>
        <w:pict w14:anchorId="4EFB3738">
          <v:rect id="_x0000_i1296" style="width:0;height:1.5pt" o:hralign="center" o:hrstd="t" o:hr="t" fillcolor="#a0a0a0" stroked="f"/>
        </w:pict>
      </w:r>
    </w:p>
    <w:p w14:paraId="48E317D9" w14:textId="77777777" w:rsidR="00822223" w:rsidRPr="00822223" w:rsidRDefault="00822223" w:rsidP="00822223">
      <w:pPr>
        <w:pStyle w:val="NoSpacing"/>
        <w:rPr>
          <w:b/>
          <w:bCs/>
          <w:sz w:val="32"/>
          <w:szCs w:val="32"/>
        </w:rPr>
      </w:pPr>
      <w:r w:rsidRPr="00822223">
        <w:rPr>
          <w:b/>
          <w:bCs/>
          <w:sz w:val="32"/>
          <w:szCs w:val="32"/>
        </w:rPr>
        <w:t>Analytical Insights</w:t>
      </w:r>
    </w:p>
    <w:p w14:paraId="4B16B3D4" w14:textId="77777777" w:rsidR="00822223" w:rsidRPr="00822223" w:rsidRDefault="00822223" w:rsidP="00822223">
      <w:pPr>
        <w:pStyle w:val="NoSpacing"/>
        <w:numPr>
          <w:ilvl w:val="0"/>
          <w:numId w:val="42"/>
        </w:numPr>
        <w:rPr>
          <w:sz w:val="32"/>
          <w:szCs w:val="32"/>
        </w:rPr>
      </w:pPr>
      <w:r w:rsidRPr="00822223">
        <w:rPr>
          <w:sz w:val="32"/>
          <w:szCs w:val="32"/>
        </w:rPr>
        <w:t xml:space="preserve">The project symbolizes India’s </w:t>
      </w:r>
      <w:r w:rsidRPr="00822223">
        <w:rPr>
          <w:b/>
          <w:bCs/>
          <w:sz w:val="32"/>
          <w:szCs w:val="32"/>
        </w:rPr>
        <w:t>development vs. environment debate</w:t>
      </w:r>
      <w:r w:rsidRPr="00822223">
        <w:rPr>
          <w:sz w:val="32"/>
          <w:szCs w:val="32"/>
        </w:rPr>
        <w:t>—balancing growth with ecological and tribal safeguards.</w:t>
      </w:r>
    </w:p>
    <w:p w14:paraId="40FD973E" w14:textId="77777777" w:rsidR="00822223" w:rsidRPr="00822223" w:rsidRDefault="00822223" w:rsidP="00822223">
      <w:pPr>
        <w:pStyle w:val="NoSpacing"/>
        <w:numPr>
          <w:ilvl w:val="0"/>
          <w:numId w:val="42"/>
        </w:numPr>
        <w:rPr>
          <w:sz w:val="32"/>
          <w:szCs w:val="32"/>
        </w:rPr>
      </w:pPr>
      <w:r w:rsidRPr="00822223">
        <w:rPr>
          <w:sz w:val="32"/>
          <w:szCs w:val="32"/>
        </w:rPr>
        <w:t xml:space="preserve">It tests the effectiveness of </w:t>
      </w:r>
      <w:r w:rsidRPr="00822223">
        <w:rPr>
          <w:b/>
          <w:bCs/>
          <w:sz w:val="32"/>
          <w:szCs w:val="32"/>
        </w:rPr>
        <w:t>Environmental Impact Assessment (EIA)</w:t>
      </w:r>
      <w:r w:rsidRPr="00822223">
        <w:rPr>
          <w:sz w:val="32"/>
          <w:szCs w:val="32"/>
        </w:rPr>
        <w:t xml:space="preserve"> and </w:t>
      </w:r>
      <w:r w:rsidRPr="00822223">
        <w:rPr>
          <w:b/>
          <w:bCs/>
          <w:sz w:val="32"/>
          <w:szCs w:val="32"/>
        </w:rPr>
        <w:t>public participation mechanisms</w:t>
      </w:r>
      <w:r w:rsidRPr="00822223">
        <w:rPr>
          <w:sz w:val="32"/>
          <w:szCs w:val="32"/>
        </w:rPr>
        <w:t>.</w:t>
      </w:r>
    </w:p>
    <w:p w14:paraId="5BA00D73" w14:textId="77777777" w:rsidR="00822223" w:rsidRPr="00822223" w:rsidRDefault="00822223" w:rsidP="00822223">
      <w:pPr>
        <w:pStyle w:val="NoSpacing"/>
        <w:numPr>
          <w:ilvl w:val="0"/>
          <w:numId w:val="42"/>
        </w:numPr>
        <w:rPr>
          <w:sz w:val="32"/>
          <w:szCs w:val="32"/>
        </w:rPr>
      </w:pPr>
      <w:r w:rsidRPr="00822223">
        <w:rPr>
          <w:sz w:val="32"/>
          <w:szCs w:val="32"/>
        </w:rPr>
        <w:lastRenderedPageBreak/>
        <w:t xml:space="preserve">From a geopolitical standpoint, it reinforces India’s </w:t>
      </w:r>
      <w:r w:rsidRPr="00822223">
        <w:rPr>
          <w:b/>
          <w:bCs/>
          <w:sz w:val="32"/>
          <w:szCs w:val="32"/>
        </w:rPr>
        <w:t>Act East Policy</w:t>
      </w:r>
      <w:r w:rsidRPr="00822223">
        <w:rPr>
          <w:sz w:val="32"/>
          <w:szCs w:val="32"/>
        </w:rPr>
        <w:t xml:space="preserve"> and </w:t>
      </w:r>
      <w:r w:rsidRPr="00822223">
        <w:rPr>
          <w:b/>
          <w:bCs/>
          <w:sz w:val="32"/>
          <w:szCs w:val="32"/>
        </w:rPr>
        <w:t>maritime strategy</w:t>
      </w:r>
      <w:r w:rsidRPr="00822223">
        <w:rPr>
          <w:sz w:val="32"/>
          <w:szCs w:val="32"/>
        </w:rPr>
        <w:t xml:space="preserve"> under SAGAR (Security and Growth for All in the Region).</w:t>
      </w:r>
    </w:p>
    <w:p w14:paraId="2630CC25" w14:textId="77777777" w:rsidR="00822223" w:rsidRPr="00822223" w:rsidRDefault="00822223" w:rsidP="00822223">
      <w:pPr>
        <w:pStyle w:val="NoSpacing"/>
        <w:numPr>
          <w:ilvl w:val="0"/>
          <w:numId w:val="42"/>
        </w:numPr>
        <w:rPr>
          <w:sz w:val="32"/>
          <w:szCs w:val="32"/>
        </w:rPr>
      </w:pPr>
      <w:r w:rsidRPr="00822223">
        <w:rPr>
          <w:sz w:val="32"/>
          <w:szCs w:val="32"/>
        </w:rPr>
        <w:t xml:space="preserve">Sustainable implementation will require </w:t>
      </w:r>
      <w:r w:rsidRPr="00822223">
        <w:rPr>
          <w:b/>
          <w:bCs/>
          <w:sz w:val="32"/>
          <w:szCs w:val="32"/>
        </w:rPr>
        <w:t>adaptive planning</w:t>
      </w:r>
      <w:r w:rsidRPr="00822223">
        <w:rPr>
          <w:sz w:val="32"/>
          <w:szCs w:val="32"/>
        </w:rPr>
        <w:t xml:space="preserve">, </w:t>
      </w:r>
      <w:r w:rsidRPr="00822223">
        <w:rPr>
          <w:b/>
          <w:bCs/>
          <w:sz w:val="32"/>
          <w:szCs w:val="32"/>
        </w:rPr>
        <w:t>independent monitoring</w:t>
      </w:r>
      <w:r w:rsidRPr="00822223">
        <w:rPr>
          <w:sz w:val="32"/>
          <w:szCs w:val="32"/>
        </w:rPr>
        <w:t xml:space="preserve">, and </w:t>
      </w:r>
      <w:r w:rsidRPr="00822223">
        <w:rPr>
          <w:b/>
          <w:bCs/>
          <w:sz w:val="32"/>
          <w:szCs w:val="32"/>
        </w:rPr>
        <w:t>community-led conservation</w:t>
      </w:r>
      <w:r w:rsidRPr="00822223">
        <w:rPr>
          <w:sz w:val="32"/>
          <w:szCs w:val="32"/>
        </w:rPr>
        <w:t>.</w:t>
      </w:r>
    </w:p>
    <w:p w14:paraId="39147957" w14:textId="77777777" w:rsidR="00822223" w:rsidRPr="00822223" w:rsidRDefault="00822223" w:rsidP="00822223">
      <w:pPr>
        <w:pStyle w:val="NoSpacing"/>
        <w:rPr>
          <w:sz w:val="32"/>
          <w:szCs w:val="32"/>
        </w:rPr>
      </w:pPr>
      <w:r w:rsidRPr="00822223">
        <w:rPr>
          <w:sz w:val="32"/>
          <w:szCs w:val="32"/>
        </w:rPr>
        <w:pict w14:anchorId="16823DAE">
          <v:rect id="_x0000_i1297" style="width:0;height:1.5pt" o:hralign="center" o:hrstd="t" o:hr="t" fillcolor="#a0a0a0" stroked="f"/>
        </w:pict>
      </w:r>
    </w:p>
    <w:p w14:paraId="617FC689" w14:textId="77777777" w:rsidR="00822223" w:rsidRPr="00822223" w:rsidRDefault="00822223" w:rsidP="00822223">
      <w:pPr>
        <w:pStyle w:val="NoSpacing"/>
        <w:rPr>
          <w:b/>
          <w:bCs/>
          <w:sz w:val="32"/>
          <w:szCs w:val="32"/>
        </w:rPr>
      </w:pPr>
      <w:r w:rsidRPr="00822223">
        <w:rPr>
          <w:b/>
          <w:bCs/>
          <w:sz w:val="32"/>
          <w:szCs w:val="32"/>
        </w:rPr>
        <w:t>Key Angles for Examination</w:t>
      </w:r>
    </w:p>
    <w:p w14:paraId="7DF05DFE" w14:textId="77777777" w:rsidR="00822223" w:rsidRPr="00822223" w:rsidRDefault="00822223" w:rsidP="00822223">
      <w:pPr>
        <w:pStyle w:val="NoSpacing"/>
        <w:numPr>
          <w:ilvl w:val="0"/>
          <w:numId w:val="43"/>
        </w:numPr>
        <w:rPr>
          <w:sz w:val="32"/>
          <w:szCs w:val="32"/>
        </w:rPr>
      </w:pPr>
      <w:r w:rsidRPr="00822223">
        <w:rPr>
          <w:sz w:val="32"/>
          <w:szCs w:val="32"/>
        </w:rPr>
        <w:t>Role of NITI Aayog in island development and integrated planning.</w:t>
      </w:r>
    </w:p>
    <w:p w14:paraId="0952CC84" w14:textId="77777777" w:rsidR="00822223" w:rsidRPr="00822223" w:rsidRDefault="00822223" w:rsidP="00822223">
      <w:pPr>
        <w:pStyle w:val="NoSpacing"/>
        <w:numPr>
          <w:ilvl w:val="0"/>
          <w:numId w:val="43"/>
        </w:numPr>
        <w:rPr>
          <w:sz w:val="32"/>
          <w:szCs w:val="32"/>
        </w:rPr>
      </w:pPr>
      <w:r w:rsidRPr="00822223">
        <w:rPr>
          <w:sz w:val="32"/>
          <w:szCs w:val="32"/>
        </w:rPr>
        <w:t xml:space="preserve">Application of laws like </w:t>
      </w:r>
      <w:r w:rsidRPr="00822223">
        <w:rPr>
          <w:b/>
          <w:bCs/>
          <w:sz w:val="32"/>
          <w:szCs w:val="32"/>
        </w:rPr>
        <w:t>Environmental Protection Act</w:t>
      </w:r>
      <w:r w:rsidRPr="00822223">
        <w:rPr>
          <w:sz w:val="32"/>
          <w:szCs w:val="32"/>
        </w:rPr>
        <w:t xml:space="preserve">, </w:t>
      </w:r>
      <w:r w:rsidRPr="00822223">
        <w:rPr>
          <w:b/>
          <w:bCs/>
          <w:sz w:val="32"/>
          <w:szCs w:val="32"/>
        </w:rPr>
        <w:t>Forest Conservation Act</w:t>
      </w:r>
      <w:r w:rsidRPr="00822223">
        <w:rPr>
          <w:sz w:val="32"/>
          <w:szCs w:val="32"/>
        </w:rPr>
        <w:t xml:space="preserve">, and </w:t>
      </w:r>
      <w:r w:rsidRPr="00822223">
        <w:rPr>
          <w:b/>
          <w:bCs/>
          <w:sz w:val="32"/>
          <w:szCs w:val="32"/>
        </w:rPr>
        <w:t>FRA 2006</w:t>
      </w:r>
      <w:r w:rsidRPr="00822223">
        <w:rPr>
          <w:sz w:val="32"/>
          <w:szCs w:val="32"/>
        </w:rPr>
        <w:t>.</w:t>
      </w:r>
    </w:p>
    <w:p w14:paraId="487CA584" w14:textId="77777777" w:rsidR="00822223" w:rsidRPr="00822223" w:rsidRDefault="00822223" w:rsidP="00822223">
      <w:pPr>
        <w:pStyle w:val="NoSpacing"/>
        <w:numPr>
          <w:ilvl w:val="0"/>
          <w:numId w:val="43"/>
        </w:numPr>
        <w:rPr>
          <w:sz w:val="32"/>
          <w:szCs w:val="32"/>
        </w:rPr>
      </w:pPr>
      <w:r w:rsidRPr="00822223">
        <w:rPr>
          <w:sz w:val="32"/>
          <w:szCs w:val="32"/>
        </w:rPr>
        <w:t>Strategic and security implications in the Indo-Pacific region.</w:t>
      </w:r>
    </w:p>
    <w:p w14:paraId="70E69051" w14:textId="77777777" w:rsidR="00822223" w:rsidRPr="00822223" w:rsidRDefault="00822223" w:rsidP="00822223">
      <w:pPr>
        <w:pStyle w:val="NoSpacing"/>
        <w:numPr>
          <w:ilvl w:val="0"/>
          <w:numId w:val="43"/>
        </w:numPr>
        <w:rPr>
          <w:sz w:val="32"/>
          <w:szCs w:val="32"/>
        </w:rPr>
      </w:pPr>
      <w:r w:rsidRPr="00822223">
        <w:rPr>
          <w:sz w:val="32"/>
          <w:szCs w:val="32"/>
        </w:rPr>
        <w:t>Disaster-risk and climate-resilience strategies for island infrastructure.</w:t>
      </w:r>
    </w:p>
    <w:p w14:paraId="583B6BAF" w14:textId="77777777" w:rsidR="00822223" w:rsidRPr="00822223" w:rsidRDefault="00822223" w:rsidP="00822223">
      <w:pPr>
        <w:pStyle w:val="NoSpacing"/>
        <w:numPr>
          <w:ilvl w:val="0"/>
          <w:numId w:val="43"/>
        </w:numPr>
        <w:rPr>
          <w:sz w:val="32"/>
          <w:szCs w:val="32"/>
        </w:rPr>
      </w:pPr>
      <w:r w:rsidRPr="00822223">
        <w:rPr>
          <w:sz w:val="32"/>
          <w:szCs w:val="32"/>
        </w:rPr>
        <w:t>Ethical dimensions — balancing national interest with ecological stewardship.</w:t>
      </w:r>
    </w:p>
    <w:p w14:paraId="7A9F06F1" w14:textId="77777777" w:rsidR="00822223" w:rsidRPr="00822223" w:rsidRDefault="00822223" w:rsidP="00822223">
      <w:pPr>
        <w:pStyle w:val="NoSpacing"/>
        <w:rPr>
          <w:sz w:val="32"/>
          <w:szCs w:val="32"/>
        </w:rPr>
      </w:pPr>
      <w:r w:rsidRPr="00822223">
        <w:rPr>
          <w:sz w:val="32"/>
          <w:szCs w:val="32"/>
        </w:rPr>
        <w:pict w14:anchorId="1D8509FD">
          <v:rect id="_x0000_i1298" style="width:0;height:1.5pt" o:hralign="center" o:hrstd="t" o:hr="t" fillcolor="#a0a0a0" stroked="f"/>
        </w:pict>
      </w:r>
    </w:p>
    <w:p w14:paraId="41DA3ABF" w14:textId="77777777" w:rsidR="00822223" w:rsidRPr="00822223" w:rsidRDefault="00822223" w:rsidP="00822223">
      <w:pPr>
        <w:pStyle w:val="NoSpacing"/>
        <w:rPr>
          <w:sz w:val="32"/>
          <w:szCs w:val="32"/>
        </w:rPr>
      </w:pPr>
      <w:r w:rsidRPr="00822223">
        <w:rPr>
          <w:b/>
          <w:bCs/>
          <w:sz w:val="32"/>
          <w:szCs w:val="32"/>
        </w:rPr>
        <w:t>In essence:</w:t>
      </w:r>
      <w:r w:rsidRPr="00822223">
        <w:rPr>
          <w:sz w:val="32"/>
          <w:szCs w:val="32"/>
        </w:rPr>
        <w:br/>
        <w:t>The Great Nicobar Island Project reflects India’s ambition to merge strategic and economic interests with regional development. However, it stands as a test case for how a modern nation can pursue growth while preserving fragile ecosystems and respecting indigenous rights.</w:t>
      </w:r>
    </w:p>
    <w:p w14:paraId="7E392F24" w14:textId="77777777" w:rsidR="00427474" w:rsidRPr="00822223" w:rsidRDefault="00427474" w:rsidP="00427474">
      <w:pPr>
        <w:pStyle w:val="NoSpacing"/>
        <w:rPr>
          <w:sz w:val="32"/>
          <w:szCs w:val="32"/>
        </w:rPr>
      </w:pPr>
    </w:p>
    <w:p w14:paraId="72D277FA" w14:textId="25171B80" w:rsidR="00427474" w:rsidRPr="00427474" w:rsidRDefault="00427474" w:rsidP="00427474">
      <w:pPr>
        <w:pStyle w:val="NoSpacing"/>
        <w:rPr>
          <w:b/>
          <w:bCs/>
          <w:i/>
          <w:iCs/>
          <w:sz w:val="32"/>
          <w:szCs w:val="32"/>
        </w:rPr>
      </w:pPr>
      <w:r>
        <w:rPr>
          <w:b/>
          <w:bCs/>
          <w:sz w:val="32"/>
          <w:szCs w:val="32"/>
        </w:rPr>
        <w:t xml:space="preserve">3. </w:t>
      </w:r>
      <w:r w:rsidRPr="00011297">
        <w:rPr>
          <w:b/>
          <w:bCs/>
          <w:sz w:val="32"/>
          <w:szCs w:val="32"/>
        </w:rPr>
        <w:t>Mains-ready Note in high retention format.</w:t>
      </w:r>
      <w:r>
        <w:rPr>
          <w:b/>
          <w:bCs/>
          <w:sz w:val="32"/>
          <w:szCs w:val="32"/>
        </w:rPr>
        <w:t xml:space="preserve"> </w:t>
      </w:r>
    </w:p>
    <w:p w14:paraId="1FE7AA0E" w14:textId="77777777" w:rsidR="00822223" w:rsidRPr="00822223" w:rsidRDefault="00822223" w:rsidP="00822223">
      <w:pPr>
        <w:pStyle w:val="NoSpacing"/>
        <w:rPr>
          <w:b/>
          <w:bCs/>
          <w:sz w:val="32"/>
          <w:szCs w:val="32"/>
        </w:rPr>
      </w:pPr>
      <w:r w:rsidRPr="00822223">
        <w:rPr>
          <w:b/>
          <w:bCs/>
          <w:sz w:val="32"/>
          <w:szCs w:val="32"/>
        </w:rPr>
        <w:t>Analytical Note: Great Nicobar Island Project</w:t>
      </w:r>
    </w:p>
    <w:p w14:paraId="157393CF" w14:textId="77777777" w:rsidR="00822223" w:rsidRPr="00822223" w:rsidRDefault="00822223" w:rsidP="00822223">
      <w:pPr>
        <w:pStyle w:val="NoSpacing"/>
        <w:rPr>
          <w:sz w:val="32"/>
          <w:szCs w:val="32"/>
        </w:rPr>
      </w:pPr>
      <w:r w:rsidRPr="00822223">
        <w:rPr>
          <w:sz w:val="32"/>
          <w:szCs w:val="32"/>
        </w:rPr>
        <w:pict w14:anchorId="2DC4AD93">
          <v:rect id="_x0000_i1356" style="width:0;height:1.5pt" o:hralign="center" o:hrstd="t" o:hr="t" fillcolor="#a0a0a0" stroked="f"/>
        </w:pict>
      </w:r>
    </w:p>
    <w:p w14:paraId="0DFA32EF" w14:textId="77777777" w:rsidR="00822223" w:rsidRPr="00822223" w:rsidRDefault="00822223" w:rsidP="00822223">
      <w:pPr>
        <w:pStyle w:val="NoSpacing"/>
        <w:rPr>
          <w:b/>
          <w:bCs/>
          <w:sz w:val="32"/>
          <w:szCs w:val="32"/>
        </w:rPr>
      </w:pPr>
      <w:r w:rsidRPr="00822223">
        <w:rPr>
          <w:b/>
          <w:bCs/>
          <w:sz w:val="32"/>
          <w:szCs w:val="32"/>
        </w:rPr>
        <w:t>1. Background and Basic History</w:t>
      </w:r>
    </w:p>
    <w:p w14:paraId="5280C048" w14:textId="77777777" w:rsidR="00822223" w:rsidRPr="00822223" w:rsidRDefault="00822223" w:rsidP="00822223">
      <w:pPr>
        <w:pStyle w:val="NoSpacing"/>
        <w:numPr>
          <w:ilvl w:val="0"/>
          <w:numId w:val="44"/>
        </w:numPr>
        <w:rPr>
          <w:sz w:val="32"/>
          <w:szCs w:val="32"/>
        </w:rPr>
      </w:pPr>
      <w:r w:rsidRPr="00822223">
        <w:rPr>
          <w:sz w:val="32"/>
          <w:szCs w:val="32"/>
        </w:rPr>
        <w:t xml:space="preserve">The </w:t>
      </w:r>
      <w:r w:rsidRPr="00822223">
        <w:rPr>
          <w:b/>
          <w:bCs/>
          <w:sz w:val="32"/>
          <w:szCs w:val="32"/>
        </w:rPr>
        <w:t>Great Nicobar Island</w:t>
      </w:r>
      <w:r w:rsidRPr="00822223">
        <w:rPr>
          <w:sz w:val="32"/>
          <w:szCs w:val="32"/>
        </w:rPr>
        <w:t xml:space="preserve">, part of the </w:t>
      </w:r>
      <w:r w:rsidRPr="00822223">
        <w:rPr>
          <w:b/>
          <w:bCs/>
          <w:sz w:val="32"/>
          <w:szCs w:val="32"/>
        </w:rPr>
        <w:t>Andaman and Nicobar Islands</w:t>
      </w:r>
      <w:r w:rsidRPr="00822223">
        <w:rPr>
          <w:sz w:val="32"/>
          <w:szCs w:val="32"/>
        </w:rPr>
        <w:t xml:space="preserve">, is India’s southernmost territory in the Bay of Bengal. It is strategically located near the </w:t>
      </w:r>
      <w:r w:rsidRPr="00822223">
        <w:rPr>
          <w:b/>
          <w:bCs/>
          <w:sz w:val="32"/>
          <w:szCs w:val="32"/>
        </w:rPr>
        <w:t>Strait of Malacca</w:t>
      </w:r>
      <w:r w:rsidRPr="00822223">
        <w:rPr>
          <w:sz w:val="32"/>
          <w:szCs w:val="32"/>
        </w:rPr>
        <w:t>, one of the world’s busiest shipping lanes.</w:t>
      </w:r>
    </w:p>
    <w:p w14:paraId="305D729C" w14:textId="77777777" w:rsidR="00822223" w:rsidRPr="00822223" w:rsidRDefault="00822223" w:rsidP="00822223">
      <w:pPr>
        <w:pStyle w:val="NoSpacing"/>
        <w:numPr>
          <w:ilvl w:val="0"/>
          <w:numId w:val="44"/>
        </w:numPr>
        <w:rPr>
          <w:sz w:val="32"/>
          <w:szCs w:val="32"/>
        </w:rPr>
      </w:pPr>
      <w:r w:rsidRPr="00822223">
        <w:rPr>
          <w:sz w:val="32"/>
          <w:szCs w:val="32"/>
        </w:rPr>
        <w:t xml:space="preserve">The island is ecologically rich, covered with dense tropical rainforest, mangroves, and coral reefs. It is home to </w:t>
      </w:r>
      <w:r w:rsidRPr="00822223">
        <w:rPr>
          <w:b/>
          <w:bCs/>
          <w:sz w:val="32"/>
          <w:szCs w:val="32"/>
        </w:rPr>
        <w:t xml:space="preserve">indigenous </w:t>
      </w:r>
      <w:r w:rsidRPr="00822223">
        <w:rPr>
          <w:b/>
          <w:bCs/>
          <w:sz w:val="32"/>
          <w:szCs w:val="32"/>
        </w:rPr>
        <w:lastRenderedPageBreak/>
        <w:t>tribes</w:t>
      </w:r>
      <w:r w:rsidRPr="00822223">
        <w:rPr>
          <w:sz w:val="32"/>
          <w:szCs w:val="32"/>
        </w:rPr>
        <w:t xml:space="preserve"> such as the </w:t>
      </w:r>
      <w:r w:rsidRPr="00822223">
        <w:rPr>
          <w:b/>
          <w:bCs/>
          <w:sz w:val="32"/>
          <w:szCs w:val="32"/>
        </w:rPr>
        <w:t>Shompen</w:t>
      </w:r>
      <w:r w:rsidRPr="00822223">
        <w:rPr>
          <w:sz w:val="32"/>
          <w:szCs w:val="32"/>
        </w:rPr>
        <w:t xml:space="preserve"> and </w:t>
      </w:r>
      <w:r w:rsidRPr="00822223">
        <w:rPr>
          <w:b/>
          <w:bCs/>
          <w:sz w:val="32"/>
          <w:szCs w:val="32"/>
        </w:rPr>
        <w:t>Nicobarese</w:t>
      </w:r>
      <w:r w:rsidRPr="00822223">
        <w:rPr>
          <w:sz w:val="32"/>
          <w:szCs w:val="32"/>
        </w:rPr>
        <w:t xml:space="preserve">, both recognized as </w:t>
      </w:r>
      <w:r w:rsidRPr="00822223">
        <w:rPr>
          <w:b/>
          <w:bCs/>
          <w:sz w:val="32"/>
          <w:szCs w:val="32"/>
        </w:rPr>
        <w:t>Particularly Vulnerable Tribal Groups (PVTGs)</w:t>
      </w:r>
      <w:r w:rsidRPr="00822223">
        <w:rPr>
          <w:sz w:val="32"/>
          <w:szCs w:val="32"/>
        </w:rPr>
        <w:t>.</w:t>
      </w:r>
    </w:p>
    <w:p w14:paraId="0C028618" w14:textId="77777777" w:rsidR="00822223" w:rsidRPr="00822223" w:rsidRDefault="00822223" w:rsidP="00822223">
      <w:pPr>
        <w:pStyle w:val="NoSpacing"/>
        <w:numPr>
          <w:ilvl w:val="0"/>
          <w:numId w:val="44"/>
        </w:numPr>
        <w:rPr>
          <w:sz w:val="32"/>
          <w:szCs w:val="32"/>
        </w:rPr>
      </w:pPr>
      <w:r w:rsidRPr="00822223">
        <w:rPr>
          <w:sz w:val="32"/>
          <w:szCs w:val="32"/>
        </w:rPr>
        <w:t xml:space="preserve">The </w:t>
      </w:r>
      <w:r w:rsidRPr="00822223">
        <w:rPr>
          <w:b/>
          <w:bCs/>
          <w:sz w:val="32"/>
          <w:szCs w:val="32"/>
        </w:rPr>
        <w:t>Great Nicobar Development Project</w:t>
      </w:r>
      <w:r w:rsidRPr="00822223">
        <w:rPr>
          <w:sz w:val="32"/>
          <w:szCs w:val="32"/>
        </w:rPr>
        <w:t xml:space="preserve"> was conceived under </w:t>
      </w:r>
      <w:r w:rsidRPr="00822223">
        <w:rPr>
          <w:b/>
          <w:bCs/>
          <w:sz w:val="32"/>
          <w:szCs w:val="32"/>
        </w:rPr>
        <w:t>NITI Aayog’s Holistic Island Development Programme</w:t>
      </w:r>
      <w:r w:rsidRPr="00822223">
        <w:rPr>
          <w:sz w:val="32"/>
          <w:szCs w:val="32"/>
        </w:rPr>
        <w:t xml:space="preserve"> in 2018. Its key components include:</w:t>
      </w:r>
    </w:p>
    <w:p w14:paraId="57DEFBC4" w14:textId="77777777" w:rsidR="00822223" w:rsidRPr="00822223" w:rsidRDefault="00822223" w:rsidP="00822223">
      <w:pPr>
        <w:pStyle w:val="NoSpacing"/>
        <w:numPr>
          <w:ilvl w:val="1"/>
          <w:numId w:val="44"/>
        </w:numPr>
        <w:rPr>
          <w:sz w:val="32"/>
          <w:szCs w:val="32"/>
        </w:rPr>
      </w:pPr>
      <w:r w:rsidRPr="00822223">
        <w:rPr>
          <w:b/>
          <w:bCs/>
          <w:sz w:val="32"/>
          <w:szCs w:val="32"/>
        </w:rPr>
        <w:t>International Container Transshipment Terminal (ICTT)</w:t>
      </w:r>
    </w:p>
    <w:p w14:paraId="206D7F1F" w14:textId="77777777" w:rsidR="00822223" w:rsidRPr="00822223" w:rsidRDefault="00822223" w:rsidP="00822223">
      <w:pPr>
        <w:pStyle w:val="NoSpacing"/>
        <w:numPr>
          <w:ilvl w:val="1"/>
          <w:numId w:val="44"/>
        </w:numPr>
        <w:rPr>
          <w:sz w:val="32"/>
          <w:szCs w:val="32"/>
        </w:rPr>
      </w:pPr>
      <w:r w:rsidRPr="00822223">
        <w:rPr>
          <w:b/>
          <w:bCs/>
          <w:sz w:val="32"/>
          <w:szCs w:val="32"/>
        </w:rPr>
        <w:t>Greenfield International Airport</w:t>
      </w:r>
    </w:p>
    <w:p w14:paraId="23B297D6" w14:textId="77777777" w:rsidR="00822223" w:rsidRPr="00822223" w:rsidRDefault="00822223" w:rsidP="00822223">
      <w:pPr>
        <w:pStyle w:val="NoSpacing"/>
        <w:numPr>
          <w:ilvl w:val="1"/>
          <w:numId w:val="44"/>
        </w:numPr>
        <w:rPr>
          <w:sz w:val="32"/>
          <w:szCs w:val="32"/>
        </w:rPr>
      </w:pPr>
      <w:r w:rsidRPr="00822223">
        <w:rPr>
          <w:b/>
          <w:bCs/>
          <w:sz w:val="32"/>
          <w:szCs w:val="32"/>
        </w:rPr>
        <w:t>Gas-cum-Solar Power Plant</w:t>
      </w:r>
    </w:p>
    <w:p w14:paraId="1577C2D6" w14:textId="77777777" w:rsidR="00822223" w:rsidRPr="00822223" w:rsidRDefault="00822223" w:rsidP="00822223">
      <w:pPr>
        <w:pStyle w:val="NoSpacing"/>
        <w:numPr>
          <w:ilvl w:val="1"/>
          <w:numId w:val="44"/>
        </w:numPr>
        <w:rPr>
          <w:sz w:val="32"/>
          <w:szCs w:val="32"/>
        </w:rPr>
      </w:pPr>
      <w:r w:rsidRPr="00822223">
        <w:rPr>
          <w:b/>
          <w:bCs/>
          <w:sz w:val="32"/>
          <w:szCs w:val="32"/>
        </w:rPr>
        <w:t>Modern Township</w:t>
      </w:r>
    </w:p>
    <w:p w14:paraId="2E7A5A45" w14:textId="77777777" w:rsidR="00822223" w:rsidRPr="00822223" w:rsidRDefault="00822223" w:rsidP="00822223">
      <w:pPr>
        <w:pStyle w:val="NoSpacing"/>
        <w:numPr>
          <w:ilvl w:val="0"/>
          <w:numId w:val="44"/>
        </w:numPr>
        <w:rPr>
          <w:sz w:val="32"/>
          <w:szCs w:val="32"/>
        </w:rPr>
      </w:pPr>
      <w:r w:rsidRPr="00822223">
        <w:rPr>
          <w:sz w:val="32"/>
          <w:szCs w:val="32"/>
        </w:rPr>
        <w:t>The project, estimated at over ₹80,000 crore, aims to transform the island into a global maritime and logistics hub.</w:t>
      </w:r>
    </w:p>
    <w:p w14:paraId="26E5CA55" w14:textId="77777777" w:rsidR="00822223" w:rsidRPr="00822223" w:rsidRDefault="00822223" w:rsidP="00822223">
      <w:pPr>
        <w:pStyle w:val="NoSpacing"/>
        <w:rPr>
          <w:sz w:val="32"/>
          <w:szCs w:val="32"/>
        </w:rPr>
      </w:pPr>
      <w:r w:rsidRPr="00822223">
        <w:rPr>
          <w:sz w:val="32"/>
          <w:szCs w:val="32"/>
        </w:rPr>
        <w:pict w14:anchorId="6D43A6FB">
          <v:rect id="_x0000_i1357" style="width:0;height:1.5pt" o:hralign="center" o:hrstd="t" o:hr="t" fillcolor="#a0a0a0" stroked="f"/>
        </w:pict>
      </w:r>
    </w:p>
    <w:p w14:paraId="588FDA5F" w14:textId="77777777" w:rsidR="00822223" w:rsidRPr="00822223" w:rsidRDefault="00822223" w:rsidP="00822223">
      <w:pPr>
        <w:pStyle w:val="NoSpacing"/>
        <w:rPr>
          <w:b/>
          <w:bCs/>
          <w:sz w:val="32"/>
          <w:szCs w:val="32"/>
        </w:rPr>
      </w:pPr>
      <w:r w:rsidRPr="00822223">
        <w:rPr>
          <w:b/>
          <w:bCs/>
          <w:sz w:val="32"/>
          <w:szCs w:val="32"/>
        </w:rPr>
        <w:t>2. Legal Framework and Relevant Case Laws</w:t>
      </w:r>
    </w:p>
    <w:p w14:paraId="21B950E5" w14:textId="77777777" w:rsidR="00822223" w:rsidRPr="00822223" w:rsidRDefault="00822223" w:rsidP="00822223">
      <w:pPr>
        <w:pStyle w:val="NoSpacing"/>
        <w:rPr>
          <w:sz w:val="32"/>
          <w:szCs w:val="32"/>
        </w:rPr>
      </w:pPr>
      <w:r w:rsidRPr="00822223">
        <w:rPr>
          <w:sz w:val="32"/>
          <w:szCs w:val="32"/>
        </w:rPr>
        <w:t>The project intersects several Indian environmental and tribal protection laws:</w:t>
      </w:r>
    </w:p>
    <w:p w14:paraId="5D61279F" w14:textId="77777777" w:rsidR="00822223" w:rsidRPr="00822223" w:rsidRDefault="00822223" w:rsidP="00822223">
      <w:pPr>
        <w:pStyle w:val="NoSpacing"/>
        <w:rPr>
          <w:b/>
          <w:bCs/>
          <w:sz w:val="32"/>
          <w:szCs w:val="32"/>
        </w:rPr>
      </w:pPr>
      <w:r w:rsidRPr="00822223">
        <w:rPr>
          <w:b/>
          <w:bCs/>
          <w:sz w:val="32"/>
          <w:szCs w:val="32"/>
        </w:rPr>
        <w:t>a) The Environment (Protection) Act, 1986</w:t>
      </w:r>
    </w:p>
    <w:p w14:paraId="7339F512" w14:textId="77777777" w:rsidR="00822223" w:rsidRPr="00822223" w:rsidRDefault="00822223" w:rsidP="00822223">
      <w:pPr>
        <w:pStyle w:val="NoSpacing"/>
        <w:numPr>
          <w:ilvl w:val="0"/>
          <w:numId w:val="45"/>
        </w:numPr>
        <w:rPr>
          <w:sz w:val="32"/>
          <w:szCs w:val="32"/>
        </w:rPr>
      </w:pPr>
      <w:r w:rsidRPr="00822223">
        <w:rPr>
          <w:sz w:val="32"/>
          <w:szCs w:val="32"/>
        </w:rPr>
        <w:t>Mandates Environmental Impact Assessments (EIA) for large-scale projects.</w:t>
      </w:r>
    </w:p>
    <w:p w14:paraId="117BAC7A" w14:textId="77777777" w:rsidR="00822223" w:rsidRPr="00822223" w:rsidRDefault="00822223" w:rsidP="00822223">
      <w:pPr>
        <w:pStyle w:val="NoSpacing"/>
        <w:numPr>
          <w:ilvl w:val="0"/>
          <w:numId w:val="45"/>
        </w:numPr>
        <w:rPr>
          <w:sz w:val="32"/>
          <w:szCs w:val="32"/>
        </w:rPr>
      </w:pPr>
      <w:r w:rsidRPr="00822223">
        <w:rPr>
          <w:sz w:val="32"/>
          <w:szCs w:val="32"/>
        </w:rPr>
        <w:t>Environmental clearance procedures are central to the Great Nicobar Project’s approval.</w:t>
      </w:r>
    </w:p>
    <w:p w14:paraId="50947E64" w14:textId="77777777" w:rsidR="00822223" w:rsidRPr="00822223" w:rsidRDefault="00822223" w:rsidP="00822223">
      <w:pPr>
        <w:pStyle w:val="NoSpacing"/>
        <w:rPr>
          <w:b/>
          <w:bCs/>
          <w:sz w:val="32"/>
          <w:szCs w:val="32"/>
        </w:rPr>
      </w:pPr>
      <w:r w:rsidRPr="00822223">
        <w:rPr>
          <w:b/>
          <w:bCs/>
          <w:sz w:val="32"/>
          <w:szCs w:val="32"/>
        </w:rPr>
        <w:t>b) The Forest Conservation Act, 1980</w:t>
      </w:r>
    </w:p>
    <w:p w14:paraId="6BC19366" w14:textId="77777777" w:rsidR="00822223" w:rsidRPr="00822223" w:rsidRDefault="00822223" w:rsidP="00822223">
      <w:pPr>
        <w:pStyle w:val="NoSpacing"/>
        <w:numPr>
          <w:ilvl w:val="0"/>
          <w:numId w:val="46"/>
        </w:numPr>
        <w:rPr>
          <w:sz w:val="32"/>
          <w:szCs w:val="32"/>
        </w:rPr>
      </w:pPr>
      <w:r w:rsidRPr="00822223">
        <w:rPr>
          <w:sz w:val="32"/>
          <w:szCs w:val="32"/>
        </w:rPr>
        <w:t>Forest land diversion for non-forest purposes requires prior approval of the Central Government.</w:t>
      </w:r>
    </w:p>
    <w:p w14:paraId="7C409E6C" w14:textId="77777777" w:rsidR="00822223" w:rsidRPr="00822223" w:rsidRDefault="00822223" w:rsidP="00822223">
      <w:pPr>
        <w:pStyle w:val="NoSpacing"/>
        <w:numPr>
          <w:ilvl w:val="0"/>
          <w:numId w:val="46"/>
        </w:numPr>
        <w:rPr>
          <w:sz w:val="32"/>
          <w:szCs w:val="32"/>
        </w:rPr>
      </w:pPr>
      <w:r w:rsidRPr="00822223">
        <w:rPr>
          <w:sz w:val="32"/>
          <w:szCs w:val="32"/>
        </w:rPr>
        <w:t>The project involves diversion of over 130 sq km of pristine forest, leading to challenges on legal and procedural grounds.</w:t>
      </w:r>
    </w:p>
    <w:p w14:paraId="560A8480" w14:textId="77777777" w:rsidR="00822223" w:rsidRPr="00822223" w:rsidRDefault="00822223" w:rsidP="00822223">
      <w:pPr>
        <w:pStyle w:val="NoSpacing"/>
        <w:rPr>
          <w:b/>
          <w:bCs/>
          <w:sz w:val="32"/>
          <w:szCs w:val="32"/>
        </w:rPr>
      </w:pPr>
      <w:r w:rsidRPr="00822223">
        <w:rPr>
          <w:b/>
          <w:bCs/>
          <w:sz w:val="32"/>
          <w:szCs w:val="32"/>
        </w:rPr>
        <w:t>c) The Forest Rights Act (FRA), 2006</w:t>
      </w:r>
    </w:p>
    <w:p w14:paraId="6C8A18A9" w14:textId="77777777" w:rsidR="00822223" w:rsidRPr="00822223" w:rsidRDefault="00822223" w:rsidP="00822223">
      <w:pPr>
        <w:pStyle w:val="NoSpacing"/>
        <w:numPr>
          <w:ilvl w:val="0"/>
          <w:numId w:val="47"/>
        </w:numPr>
        <w:rPr>
          <w:sz w:val="32"/>
          <w:szCs w:val="32"/>
        </w:rPr>
      </w:pPr>
      <w:r w:rsidRPr="00822223">
        <w:rPr>
          <w:sz w:val="32"/>
          <w:szCs w:val="32"/>
        </w:rPr>
        <w:t>Recognizes the rights of forest-dwelling tribes to their traditional lands.</w:t>
      </w:r>
    </w:p>
    <w:p w14:paraId="08E0F665" w14:textId="77777777" w:rsidR="00822223" w:rsidRPr="00822223" w:rsidRDefault="00822223" w:rsidP="00822223">
      <w:pPr>
        <w:pStyle w:val="NoSpacing"/>
        <w:numPr>
          <w:ilvl w:val="0"/>
          <w:numId w:val="47"/>
        </w:numPr>
        <w:rPr>
          <w:sz w:val="32"/>
          <w:szCs w:val="32"/>
        </w:rPr>
      </w:pPr>
      <w:r w:rsidRPr="00822223">
        <w:rPr>
          <w:sz w:val="32"/>
          <w:szCs w:val="32"/>
        </w:rPr>
        <w:t>Questions have arisen regarding the adequacy of consultation and consent of the Shompen and Nicobarese tribes.</w:t>
      </w:r>
    </w:p>
    <w:p w14:paraId="395942DB" w14:textId="77777777" w:rsidR="00822223" w:rsidRPr="00822223" w:rsidRDefault="00822223" w:rsidP="00822223">
      <w:pPr>
        <w:pStyle w:val="NoSpacing"/>
        <w:rPr>
          <w:b/>
          <w:bCs/>
          <w:sz w:val="32"/>
          <w:szCs w:val="32"/>
        </w:rPr>
      </w:pPr>
      <w:r w:rsidRPr="00822223">
        <w:rPr>
          <w:b/>
          <w:bCs/>
          <w:sz w:val="32"/>
          <w:szCs w:val="32"/>
        </w:rPr>
        <w:t>d) The Andaman and Nicobar Islands Protection of Aboriginal Tribes Regulation (ANPATR), 1956</w:t>
      </w:r>
    </w:p>
    <w:p w14:paraId="30668DF2" w14:textId="77777777" w:rsidR="00822223" w:rsidRPr="00822223" w:rsidRDefault="00822223" w:rsidP="00822223">
      <w:pPr>
        <w:pStyle w:val="NoSpacing"/>
        <w:numPr>
          <w:ilvl w:val="0"/>
          <w:numId w:val="48"/>
        </w:numPr>
        <w:rPr>
          <w:sz w:val="32"/>
          <w:szCs w:val="32"/>
        </w:rPr>
      </w:pPr>
      <w:r w:rsidRPr="00822223">
        <w:rPr>
          <w:sz w:val="32"/>
          <w:szCs w:val="32"/>
        </w:rPr>
        <w:t>Prohibits outsiders from entering notified tribal areas.</w:t>
      </w:r>
    </w:p>
    <w:p w14:paraId="69605434" w14:textId="77777777" w:rsidR="00822223" w:rsidRPr="00822223" w:rsidRDefault="00822223" w:rsidP="00822223">
      <w:pPr>
        <w:pStyle w:val="NoSpacing"/>
        <w:numPr>
          <w:ilvl w:val="0"/>
          <w:numId w:val="48"/>
        </w:numPr>
        <w:rPr>
          <w:sz w:val="32"/>
          <w:szCs w:val="32"/>
        </w:rPr>
      </w:pPr>
      <w:r w:rsidRPr="00822223">
        <w:rPr>
          <w:sz w:val="32"/>
          <w:szCs w:val="32"/>
        </w:rPr>
        <w:lastRenderedPageBreak/>
        <w:t>Concerns persist that the influx of population and labor for the project could violate the spirit of this protection.</w:t>
      </w:r>
    </w:p>
    <w:p w14:paraId="2F8B402F" w14:textId="77777777" w:rsidR="00822223" w:rsidRPr="00822223" w:rsidRDefault="00822223" w:rsidP="00822223">
      <w:pPr>
        <w:pStyle w:val="NoSpacing"/>
        <w:rPr>
          <w:b/>
          <w:bCs/>
          <w:sz w:val="32"/>
          <w:szCs w:val="32"/>
        </w:rPr>
      </w:pPr>
      <w:r w:rsidRPr="00822223">
        <w:rPr>
          <w:b/>
          <w:bCs/>
          <w:sz w:val="32"/>
          <w:szCs w:val="32"/>
        </w:rPr>
        <w:t>e) Relevant Judicial Precedents</w:t>
      </w:r>
    </w:p>
    <w:p w14:paraId="0C2A1721" w14:textId="77777777" w:rsidR="00822223" w:rsidRPr="00822223" w:rsidRDefault="00822223" w:rsidP="00822223">
      <w:pPr>
        <w:pStyle w:val="NoSpacing"/>
        <w:numPr>
          <w:ilvl w:val="0"/>
          <w:numId w:val="49"/>
        </w:numPr>
        <w:rPr>
          <w:sz w:val="32"/>
          <w:szCs w:val="32"/>
        </w:rPr>
      </w:pPr>
      <w:r w:rsidRPr="00822223">
        <w:rPr>
          <w:b/>
          <w:bCs/>
          <w:sz w:val="32"/>
          <w:szCs w:val="32"/>
        </w:rPr>
        <w:t>T.N. Godavarman Thirumulpad v. Union of India (1996)</w:t>
      </w:r>
      <w:r w:rsidRPr="00822223">
        <w:rPr>
          <w:sz w:val="32"/>
          <w:szCs w:val="32"/>
        </w:rPr>
        <w:t>: Expanded the definition of “forest” and emphasized ecological balance in development decisions.</w:t>
      </w:r>
    </w:p>
    <w:p w14:paraId="45C60E7A" w14:textId="77777777" w:rsidR="00822223" w:rsidRPr="00822223" w:rsidRDefault="00822223" w:rsidP="00822223">
      <w:pPr>
        <w:pStyle w:val="NoSpacing"/>
        <w:numPr>
          <w:ilvl w:val="0"/>
          <w:numId w:val="49"/>
        </w:numPr>
        <w:rPr>
          <w:sz w:val="32"/>
          <w:szCs w:val="32"/>
        </w:rPr>
      </w:pPr>
      <w:r w:rsidRPr="00822223">
        <w:rPr>
          <w:b/>
          <w:bCs/>
          <w:sz w:val="32"/>
          <w:szCs w:val="32"/>
        </w:rPr>
        <w:t>Samatha v. State of Andhra Pradesh (1997)</w:t>
      </w:r>
      <w:r w:rsidRPr="00822223">
        <w:rPr>
          <w:sz w:val="32"/>
          <w:szCs w:val="32"/>
        </w:rPr>
        <w:t>: Recognized the inalienable rights of tribal communities over forest land and restricted transfer of tribal land for commercial use.</w:t>
      </w:r>
    </w:p>
    <w:p w14:paraId="5A262EB8" w14:textId="77777777" w:rsidR="00822223" w:rsidRPr="00822223" w:rsidRDefault="00822223" w:rsidP="00822223">
      <w:pPr>
        <w:pStyle w:val="NoSpacing"/>
        <w:numPr>
          <w:ilvl w:val="0"/>
          <w:numId w:val="49"/>
        </w:numPr>
        <w:rPr>
          <w:sz w:val="32"/>
          <w:szCs w:val="32"/>
        </w:rPr>
      </w:pPr>
      <w:r w:rsidRPr="00822223">
        <w:rPr>
          <w:b/>
          <w:bCs/>
          <w:sz w:val="32"/>
          <w:szCs w:val="32"/>
        </w:rPr>
        <w:t>Narmada Bachao Andolan v. Union of India (2000)</w:t>
      </w:r>
      <w:r w:rsidRPr="00822223">
        <w:rPr>
          <w:sz w:val="32"/>
          <w:szCs w:val="32"/>
        </w:rPr>
        <w:t>: Highlighted that development projects must balance environmental protection and public interest through transparent assessment.</w:t>
      </w:r>
    </w:p>
    <w:p w14:paraId="05DB1EDE" w14:textId="77777777" w:rsidR="00822223" w:rsidRPr="00822223" w:rsidRDefault="00822223" w:rsidP="00822223">
      <w:pPr>
        <w:pStyle w:val="NoSpacing"/>
        <w:rPr>
          <w:sz w:val="32"/>
          <w:szCs w:val="32"/>
        </w:rPr>
      </w:pPr>
      <w:r w:rsidRPr="00822223">
        <w:rPr>
          <w:sz w:val="32"/>
          <w:szCs w:val="32"/>
        </w:rPr>
        <w:t xml:space="preserve">These precedents collectively frame the </w:t>
      </w:r>
      <w:r w:rsidRPr="00822223">
        <w:rPr>
          <w:b/>
          <w:bCs/>
          <w:sz w:val="32"/>
          <w:szCs w:val="32"/>
        </w:rPr>
        <w:t>legal tension between ecological protection, tribal rights, and developmental imperatives</w:t>
      </w:r>
      <w:r w:rsidRPr="00822223">
        <w:rPr>
          <w:sz w:val="32"/>
          <w:szCs w:val="32"/>
        </w:rPr>
        <w:t xml:space="preserve"> in the Nicobar case.</w:t>
      </w:r>
    </w:p>
    <w:p w14:paraId="423BCBD8" w14:textId="77777777" w:rsidR="00822223" w:rsidRPr="00822223" w:rsidRDefault="00822223" w:rsidP="00822223">
      <w:pPr>
        <w:pStyle w:val="NoSpacing"/>
        <w:rPr>
          <w:sz w:val="32"/>
          <w:szCs w:val="32"/>
        </w:rPr>
      </w:pPr>
      <w:r w:rsidRPr="00822223">
        <w:rPr>
          <w:sz w:val="32"/>
          <w:szCs w:val="32"/>
        </w:rPr>
        <w:pict w14:anchorId="5769EF6E">
          <v:rect id="_x0000_i1358" style="width:0;height:1.5pt" o:hralign="center" o:hrstd="t" o:hr="t" fillcolor="#a0a0a0" stroked="f"/>
        </w:pict>
      </w:r>
    </w:p>
    <w:p w14:paraId="0B07E2DB" w14:textId="77777777" w:rsidR="00822223" w:rsidRPr="00822223" w:rsidRDefault="00822223" w:rsidP="00822223">
      <w:pPr>
        <w:pStyle w:val="NoSpacing"/>
        <w:rPr>
          <w:b/>
          <w:bCs/>
          <w:sz w:val="32"/>
          <w:szCs w:val="32"/>
        </w:rPr>
      </w:pPr>
      <w:r w:rsidRPr="00822223">
        <w:rPr>
          <w:b/>
          <w:bCs/>
          <w:sz w:val="32"/>
          <w:szCs w:val="32"/>
        </w:rPr>
        <w:t>3. Court Interpretations and Ongoing Legal Scrutiny</w:t>
      </w:r>
    </w:p>
    <w:p w14:paraId="4896A6AD" w14:textId="77777777" w:rsidR="00822223" w:rsidRPr="00822223" w:rsidRDefault="00822223" w:rsidP="00822223">
      <w:pPr>
        <w:pStyle w:val="NoSpacing"/>
        <w:numPr>
          <w:ilvl w:val="0"/>
          <w:numId w:val="50"/>
        </w:numPr>
        <w:rPr>
          <w:sz w:val="32"/>
          <w:szCs w:val="32"/>
        </w:rPr>
      </w:pPr>
      <w:r w:rsidRPr="00822223">
        <w:rPr>
          <w:sz w:val="32"/>
          <w:szCs w:val="32"/>
        </w:rPr>
        <w:t xml:space="preserve">The </w:t>
      </w:r>
      <w:r w:rsidRPr="00822223">
        <w:rPr>
          <w:b/>
          <w:bCs/>
          <w:sz w:val="32"/>
          <w:szCs w:val="32"/>
        </w:rPr>
        <w:t>National Green Tribunal (NGT)</w:t>
      </w:r>
      <w:r w:rsidRPr="00822223">
        <w:rPr>
          <w:sz w:val="32"/>
          <w:szCs w:val="32"/>
        </w:rPr>
        <w:t xml:space="preserve"> has been monitoring the project since 2023, particularly the adequacy of environmental clearances and consultation processes.</w:t>
      </w:r>
    </w:p>
    <w:p w14:paraId="568520C0" w14:textId="77777777" w:rsidR="00822223" w:rsidRPr="00822223" w:rsidRDefault="00822223" w:rsidP="00822223">
      <w:pPr>
        <w:pStyle w:val="NoSpacing"/>
        <w:numPr>
          <w:ilvl w:val="0"/>
          <w:numId w:val="50"/>
        </w:numPr>
        <w:rPr>
          <w:sz w:val="32"/>
          <w:szCs w:val="32"/>
        </w:rPr>
      </w:pPr>
      <w:r w:rsidRPr="00822223">
        <w:rPr>
          <w:sz w:val="32"/>
          <w:szCs w:val="32"/>
        </w:rPr>
        <w:t xml:space="preserve">A </w:t>
      </w:r>
      <w:r w:rsidRPr="00822223">
        <w:rPr>
          <w:b/>
          <w:bCs/>
          <w:sz w:val="32"/>
          <w:szCs w:val="32"/>
        </w:rPr>
        <w:t>High-Powered Committee (HPC)</w:t>
      </w:r>
      <w:r w:rsidRPr="00822223">
        <w:rPr>
          <w:sz w:val="32"/>
          <w:szCs w:val="32"/>
        </w:rPr>
        <w:t xml:space="preserve"> was constituted to review environmental clearances, disaster risk evaluation, and tribal welfare compliance.</w:t>
      </w:r>
    </w:p>
    <w:p w14:paraId="4C4640CA" w14:textId="77777777" w:rsidR="00822223" w:rsidRPr="00822223" w:rsidRDefault="00822223" w:rsidP="00822223">
      <w:pPr>
        <w:pStyle w:val="NoSpacing"/>
        <w:numPr>
          <w:ilvl w:val="0"/>
          <w:numId w:val="50"/>
        </w:numPr>
        <w:rPr>
          <w:sz w:val="32"/>
          <w:szCs w:val="32"/>
        </w:rPr>
      </w:pPr>
      <w:r w:rsidRPr="00822223">
        <w:rPr>
          <w:sz w:val="32"/>
          <w:szCs w:val="32"/>
        </w:rPr>
        <w:t xml:space="preserve">The judiciary’s approach has been one of </w:t>
      </w:r>
      <w:r w:rsidRPr="00822223">
        <w:rPr>
          <w:b/>
          <w:bCs/>
          <w:sz w:val="32"/>
          <w:szCs w:val="32"/>
        </w:rPr>
        <w:t>“conditional acceptance with oversight”</w:t>
      </w:r>
      <w:r w:rsidRPr="00822223">
        <w:rPr>
          <w:sz w:val="32"/>
          <w:szCs w:val="32"/>
        </w:rPr>
        <w:t>—allowing development under strict compliance with environmental safeguards.</w:t>
      </w:r>
    </w:p>
    <w:p w14:paraId="3E305375" w14:textId="77777777" w:rsidR="00822223" w:rsidRPr="00822223" w:rsidRDefault="00822223" w:rsidP="00822223">
      <w:pPr>
        <w:pStyle w:val="NoSpacing"/>
        <w:numPr>
          <w:ilvl w:val="0"/>
          <w:numId w:val="50"/>
        </w:numPr>
        <w:rPr>
          <w:sz w:val="32"/>
          <w:szCs w:val="32"/>
        </w:rPr>
      </w:pPr>
      <w:r w:rsidRPr="00822223">
        <w:rPr>
          <w:sz w:val="32"/>
          <w:szCs w:val="32"/>
        </w:rPr>
        <w:t xml:space="preserve">However, the court has underscored the need for </w:t>
      </w:r>
      <w:r w:rsidRPr="00822223">
        <w:rPr>
          <w:b/>
          <w:bCs/>
          <w:sz w:val="32"/>
          <w:szCs w:val="32"/>
        </w:rPr>
        <w:t>cumulative environmental impact studies</w:t>
      </w:r>
      <w:r w:rsidRPr="00822223">
        <w:rPr>
          <w:sz w:val="32"/>
          <w:szCs w:val="32"/>
        </w:rPr>
        <w:t>, not isolated assessments for each component.</w:t>
      </w:r>
    </w:p>
    <w:p w14:paraId="5EFE93AE" w14:textId="77777777" w:rsidR="00822223" w:rsidRPr="00822223" w:rsidRDefault="00822223" w:rsidP="00822223">
      <w:pPr>
        <w:pStyle w:val="NoSpacing"/>
        <w:rPr>
          <w:sz w:val="32"/>
          <w:szCs w:val="32"/>
        </w:rPr>
      </w:pPr>
      <w:r w:rsidRPr="00822223">
        <w:rPr>
          <w:sz w:val="32"/>
          <w:szCs w:val="32"/>
        </w:rPr>
        <w:pict w14:anchorId="16133FBB">
          <v:rect id="_x0000_i1359" style="width:0;height:1.5pt" o:hralign="center" o:hrstd="t" o:hr="t" fillcolor="#a0a0a0" stroked="f"/>
        </w:pict>
      </w:r>
    </w:p>
    <w:p w14:paraId="677474CB" w14:textId="77777777" w:rsidR="00822223" w:rsidRPr="00822223" w:rsidRDefault="00822223" w:rsidP="00822223">
      <w:pPr>
        <w:pStyle w:val="NoSpacing"/>
        <w:rPr>
          <w:b/>
          <w:bCs/>
          <w:sz w:val="32"/>
          <w:szCs w:val="32"/>
        </w:rPr>
      </w:pPr>
      <w:r w:rsidRPr="00822223">
        <w:rPr>
          <w:b/>
          <w:bCs/>
          <w:sz w:val="32"/>
          <w:szCs w:val="32"/>
        </w:rPr>
        <w:t>4. Analysis by International and Scientific Organizations</w:t>
      </w:r>
    </w:p>
    <w:p w14:paraId="79B16FE0" w14:textId="77777777" w:rsidR="00822223" w:rsidRPr="00822223" w:rsidRDefault="00822223" w:rsidP="00822223">
      <w:pPr>
        <w:pStyle w:val="NoSpacing"/>
        <w:numPr>
          <w:ilvl w:val="0"/>
          <w:numId w:val="51"/>
        </w:numPr>
        <w:rPr>
          <w:sz w:val="32"/>
          <w:szCs w:val="32"/>
        </w:rPr>
      </w:pPr>
      <w:r w:rsidRPr="00822223">
        <w:rPr>
          <w:b/>
          <w:bCs/>
          <w:sz w:val="32"/>
          <w:szCs w:val="32"/>
        </w:rPr>
        <w:lastRenderedPageBreak/>
        <w:t>UNESCO and IUCN (International Union for Conservation of Nature)</w:t>
      </w:r>
      <w:r w:rsidRPr="00822223">
        <w:rPr>
          <w:sz w:val="32"/>
          <w:szCs w:val="32"/>
        </w:rPr>
        <w:t xml:space="preserve"> have expressed concern over biodiversity loss, particularly the potential impact on:</w:t>
      </w:r>
    </w:p>
    <w:p w14:paraId="271DE64D" w14:textId="77777777" w:rsidR="00822223" w:rsidRPr="00822223" w:rsidRDefault="00822223" w:rsidP="00822223">
      <w:pPr>
        <w:pStyle w:val="NoSpacing"/>
        <w:numPr>
          <w:ilvl w:val="1"/>
          <w:numId w:val="51"/>
        </w:numPr>
        <w:rPr>
          <w:sz w:val="32"/>
          <w:szCs w:val="32"/>
        </w:rPr>
      </w:pPr>
      <w:r w:rsidRPr="00822223">
        <w:rPr>
          <w:sz w:val="32"/>
          <w:szCs w:val="32"/>
        </w:rPr>
        <w:t>Leatherback turtle nesting grounds at Galathea Bay.</w:t>
      </w:r>
    </w:p>
    <w:p w14:paraId="4118F09D" w14:textId="77777777" w:rsidR="00822223" w:rsidRPr="00822223" w:rsidRDefault="00822223" w:rsidP="00822223">
      <w:pPr>
        <w:pStyle w:val="NoSpacing"/>
        <w:numPr>
          <w:ilvl w:val="1"/>
          <w:numId w:val="51"/>
        </w:numPr>
        <w:rPr>
          <w:sz w:val="32"/>
          <w:szCs w:val="32"/>
        </w:rPr>
      </w:pPr>
      <w:r w:rsidRPr="00822223">
        <w:rPr>
          <w:sz w:val="32"/>
          <w:szCs w:val="32"/>
        </w:rPr>
        <w:t>Coral reefs and mangrove ecosystems that are crucial for carbon sequestration.</w:t>
      </w:r>
    </w:p>
    <w:p w14:paraId="74D38C4D" w14:textId="77777777" w:rsidR="00822223" w:rsidRPr="00822223" w:rsidRDefault="00822223" w:rsidP="00822223">
      <w:pPr>
        <w:pStyle w:val="NoSpacing"/>
        <w:numPr>
          <w:ilvl w:val="0"/>
          <w:numId w:val="51"/>
        </w:numPr>
        <w:rPr>
          <w:sz w:val="32"/>
          <w:szCs w:val="32"/>
        </w:rPr>
      </w:pPr>
      <w:r w:rsidRPr="00822223">
        <w:rPr>
          <w:b/>
          <w:bCs/>
          <w:sz w:val="32"/>
          <w:szCs w:val="32"/>
        </w:rPr>
        <w:t>IPCC (Intergovernmental Panel on Climate Change)</w:t>
      </w:r>
      <w:r w:rsidRPr="00822223">
        <w:rPr>
          <w:sz w:val="32"/>
          <w:szCs w:val="32"/>
        </w:rPr>
        <w:t xml:space="preserve"> identifies small islands like Great Nicobar as </w:t>
      </w:r>
      <w:r w:rsidRPr="00822223">
        <w:rPr>
          <w:b/>
          <w:bCs/>
          <w:sz w:val="32"/>
          <w:szCs w:val="32"/>
        </w:rPr>
        <w:t>highly vulnerable to sea-level rise and extreme weather events</w:t>
      </w:r>
      <w:r w:rsidRPr="00822223">
        <w:rPr>
          <w:sz w:val="32"/>
          <w:szCs w:val="32"/>
        </w:rPr>
        <w:t>.</w:t>
      </w:r>
    </w:p>
    <w:p w14:paraId="72BA5AEF" w14:textId="77777777" w:rsidR="00822223" w:rsidRPr="00822223" w:rsidRDefault="00822223" w:rsidP="00822223">
      <w:pPr>
        <w:pStyle w:val="NoSpacing"/>
        <w:numPr>
          <w:ilvl w:val="0"/>
          <w:numId w:val="51"/>
        </w:numPr>
        <w:rPr>
          <w:sz w:val="32"/>
          <w:szCs w:val="32"/>
        </w:rPr>
      </w:pPr>
      <w:r w:rsidRPr="00822223">
        <w:rPr>
          <w:b/>
          <w:bCs/>
          <w:sz w:val="32"/>
          <w:szCs w:val="32"/>
        </w:rPr>
        <w:t>Global Environment Facility (GEF)</w:t>
      </w:r>
      <w:r w:rsidRPr="00822223">
        <w:rPr>
          <w:sz w:val="32"/>
          <w:szCs w:val="32"/>
        </w:rPr>
        <w:t xml:space="preserve"> and other conservation bodies emphasize that such development projects in ecologically sensitive zones must adhere to global principles of </w:t>
      </w:r>
      <w:r w:rsidRPr="00822223">
        <w:rPr>
          <w:b/>
          <w:bCs/>
          <w:sz w:val="32"/>
          <w:szCs w:val="32"/>
        </w:rPr>
        <w:t>sustainable island management</w:t>
      </w:r>
      <w:r w:rsidRPr="00822223">
        <w:rPr>
          <w:sz w:val="32"/>
          <w:szCs w:val="32"/>
        </w:rPr>
        <w:t xml:space="preserve"> and </w:t>
      </w:r>
      <w:r w:rsidRPr="00822223">
        <w:rPr>
          <w:b/>
          <w:bCs/>
          <w:sz w:val="32"/>
          <w:szCs w:val="32"/>
        </w:rPr>
        <w:t>biodiversity offsets</w:t>
      </w:r>
      <w:r w:rsidRPr="00822223">
        <w:rPr>
          <w:sz w:val="32"/>
          <w:szCs w:val="32"/>
        </w:rPr>
        <w:t>.</w:t>
      </w:r>
    </w:p>
    <w:p w14:paraId="723F717E" w14:textId="77777777" w:rsidR="00822223" w:rsidRPr="00822223" w:rsidRDefault="00822223" w:rsidP="00822223">
      <w:pPr>
        <w:pStyle w:val="NoSpacing"/>
        <w:rPr>
          <w:sz w:val="32"/>
          <w:szCs w:val="32"/>
        </w:rPr>
      </w:pPr>
      <w:r w:rsidRPr="00822223">
        <w:rPr>
          <w:sz w:val="32"/>
          <w:szCs w:val="32"/>
        </w:rPr>
        <w:pict w14:anchorId="7B80AA91">
          <v:rect id="_x0000_i1360" style="width:0;height:1.5pt" o:hralign="center" o:hrstd="t" o:hr="t" fillcolor="#a0a0a0" stroked="f"/>
        </w:pict>
      </w:r>
    </w:p>
    <w:p w14:paraId="06F1D38E" w14:textId="77777777" w:rsidR="00822223" w:rsidRPr="00822223" w:rsidRDefault="00822223" w:rsidP="00822223">
      <w:pPr>
        <w:pStyle w:val="NoSpacing"/>
        <w:rPr>
          <w:b/>
          <w:bCs/>
          <w:sz w:val="32"/>
          <w:szCs w:val="32"/>
        </w:rPr>
      </w:pPr>
      <w:r w:rsidRPr="00822223">
        <w:rPr>
          <w:b/>
          <w:bCs/>
          <w:sz w:val="32"/>
          <w:szCs w:val="32"/>
        </w:rPr>
        <w:t>5. Social Impact Analysis</w:t>
      </w:r>
    </w:p>
    <w:p w14:paraId="064DADE7" w14:textId="77777777" w:rsidR="00822223" w:rsidRPr="00822223" w:rsidRDefault="00822223" w:rsidP="00822223">
      <w:pPr>
        <w:pStyle w:val="NoSpacing"/>
        <w:rPr>
          <w:b/>
          <w:bCs/>
          <w:sz w:val="32"/>
          <w:szCs w:val="32"/>
        </w:rPr>
      </w:pPr>
      <w:r w:rsidRPr="00822223">
        <w:rPr>
          <w:b/>
          <w:bCs/>
          <w:sz w:val="32"/>
          <w:szCs w:val="32"/>
        </w:rPr>
        <w:t>a) Indigenous Tribes</w:t>
      </w:r>
    </w:p>
    <w:p w14:paraId="6D153D0C" w14:textId="77777777" w:rsidR="00822223" w:rsidRPr="00822223" w:rsidRDefault="00822223" w:rsidP="00822223">
      <w:pPr>
        <w:pStyle w:val="NoSpacing"/>
        <w:numPr>
          <w:ilvl w:val="0"/>
          <w:numId w:val="52"/>
        </w:numPr>
        <w:rPr>
          <w:sz w:val="32"/>
          <w:szCs w:val="32"/>
        </w:rPr>
      </w:pPr>
      <w:r w:rsidRPr="00822223">
        <w:rPr>
          <w:sz w:val="32"/>
          <w:szCs w:val="32"/>
        </w:rPr>
        <w:t xml:space="preserve">The </w:t>
      </w:r>
      <w:r w:rsidRPr="00822223">
        <w:rPr>
          <w:b/>
          <w:bCs/>
          <w:sz w:val="32"/>
          <w:szCs w:val="32"/>
        </w:rPr>
        <w:t>Shompen tribe</w:t>
      </w:r>
      <w:r w:rsidRPr="00822223">
        <w:rPr>
          <w:sz w:val="32"/>
          <w:szCs w:val="32"/>
        </w:rPr>
        <w:t xml:space="preserve"> is semi-nomadic and isolated, dependent on the island’s forest and coastal resources for sustenance.</w:t>
      </w:r>
    </w:p>
    <w:p w14:paraId="62D3F629" w14:textId="77777777" w:rsidR="00822223" w:rsidRPr="00822223" w:rsidRDefault="00822223" w:rsidP="00822223">
      <w:pPr>
        <w:pStyle w:val="NoSpacing"/>
        <w:numPr>
          <w:ilvl w:val="0"/>
          <w:numId w:val="52"/>
        </w:numPr>
        <w:rPr>
          <w:sz w:val="32"/>
          <w:szCs w:val="32"/>
        </w:rPr>
      </w:pPr>
      <w:r w:rsidRPr="00822223">
        <w:rPr>
          <w:sz w:val="32"/>
          <w:szCs w:val="32"/>
        </w:rPr>
        <w:t>Expansion of infrastructure threatens their habitat and may disrupt their traditional life patterns.</w:t>
      </w:r>
    </w:p>
    <w:p w14:paraId="78976606" w14:textId="77777777" w:rsidR="00822223" w:rsidRPr="00822223" w:rsidRDefault="00822223" w:rsidP="00822223">
      <w:pPr>
        <w:pStyle w:val="NoSpacing"/>
        <w:numPr>
          <w:ilvl w:val="0"/>
          <w:numId w:val="52"/>
        </w:numPr>
        <w:rPr>
          <w:sz w:val="32"/>
          <w:szCs w:val="32"/>
        </w:rPr>
      </w:pPr>
      <w:r w:rsidRPr="00822223">
        <w:rPr>
          <w:sz w:val="32"/>
          <w:szCs w:val="32"/>
        </w:rPr>
        <w:t>Influx of workers and migrants risks cultural dilution and exposure to diseases to which tribes have no immunity.</w:t>
      </w:r>
    </w:p>
    <w:p w14:paraId="6331D9EE" w14:textId="77777777" w:rsidR="00822223" w:rsidRPr="00822223" w:rsidRDefault="00822223" w:rsidP="00822223">
      <w:pPr>
        <w:pStyle w:val="NoSpacing"/>
        <w:rPr>
          <w:b/>
          <w:bCs/>
          <w:sz w:val="32"/>
          <w:szCs w:val="32"/>
        </w:rPr>
      </w:pPr>
      <w:r w:rsidRPr="00822223">
        <w:rPr>
          <w:b/>
          <w:bCs/>
          <w:sz w:val="32"/>
          <w:szCs w:val="32"/>
        </w:rPr>
        <w:t>b) Demographic and Land Use Changes</w:t>
      </w:r>
    </w:p>
    <w:p w14:paraId="0A827314" w14:textId="77777777" w:rsidR="00822223" w:rsidRPr="00822223" w:rsidRDefault="00822223" w:rsidP="00822223">
      <w:pPr>
        <w:pStyle w:val="NoSpacing"/>
        <w:numPr>
          <w:ilvl w:val="0"/>
          <w:numId w:val="53"/>
        </w:numPr>
        <w:rPr>
          <w:sz w:val="32"/>
          <w:szCs w:val="32"/>
        </w:rPr>
      </w:pPr>
      <w:r w:rsidRPr="00822223">
        <w:rPr>
          <w:sz w:val="32"/>
          <w:szCs w:val="32"/>
        </w:rPr>
        <w:t>The project anticipates a population increase from a few thousand to over 3 lakh people, transforming the social structure of the island.</w:t>
      </w:r>
    </w:p>
    <w:p w14:paraId="49858428" w14:textId="77777777" w:rsidR="00822223" w:rsidRPr="00822223" w:rsidRDefault="00822223" w:rsidP="00822223">
      <w:pPr>
        <w:pStyle w:val="NoSpacing"/>
        <w:numPr>
          <w:ilvl w:val="0"/>
          <w:numId w:val="53"/>
        </w:numPr>
        <w:rPr>
          <w:sz w:val="32"/>
          <w:szCs w:val="32"/>
        </w:rPr>
      </w:pPr>
      <w:r w:rsidRPr="00822223">
        <w:rPr>
          <w:sz w:val="32"/>
          <w:szCs w:val="32"/>
        </w:rPr>
        <w:t xml:space="preserve">Potential for </w:t>
      </w:r>
      <w:r w:rsidRPr="00822223">
        <w:rPr>
          <w:b/>
          <w:bCs/>
          <w:sz w:val="32"/>
          <w:szCs w:val="32"/>
        </w:rPr>
        <w:t>land conflicts</w:t>
      </w:r>
      <w:r w:rsidRPr="00822223">
        <w:rPr>
          <w:sz w:val="32"/>
          <w:szCs w:val="32"/>
        </w:rPr>
        <w:t xml:space="preserve">, </w:t>
      </w:r>
      <w:r w:rsidRPr="00822223">
        <w:rPr>
          <w:b/>
          <w:bCs/>
          <w:sz w:val="32"/>
          <w:szCs w:val="32"/>
        </w:rPr>
        <w:t>urban sprawl</w:t>
      </w:r>
      <w:r w:rsidRPr="00822223">
        <w:rPr>
          <w:sz w:val="32"/>
          <w:szCs w:val="32"/>
        </w:rPr>
        <w:t xml:space="preserve">, and </w:t>
      </w:r>
      <w:r w:rsidRPr="00822223">
        <w:rPr>
          <w:b/>
          <w:bCs/>
          <w:sz w:val="32"/>
          <w:szCs w:val="32"/>
        </w:rPr>
        <w:t>inequitable access</w:t>
      </w:r>
      <w:r w:rsidRPr="00822223">
        <w:rPr>
          <w:sz w:val="32"/>
          <w:szCs w:val="32"/>
        </w:rPr>
        <w:t xml:space="preserve"> to resources.</w:t>
      </w:r>
    </w:p>
    <w:p w14:paraId="222BCDB9" w14:textId="77777777" w:rsidR="00822223" w:rsidRPr="00822223" w:rsidRDefault="00822223" w:rsidP="00822223">
      <w:pPr>
        <w:pStyle w:val="NoSpacing"/>
        <w:rPr>
          <w:b/>
          <w:bCs/>
          <w:sz w:val="32"/>
          <w:szCs w:val="32"/>
        </w:rPr>
      </w:pPr>
      <w:r w:rsidRPr="00822223">
        <w:rPr>
          <w:b/>
          <w:bCs/>
          <w:sz w:val="32"/>
          <w:szCs w:val="32"/>
        </w:rPr>
        <w:t>c) Administrative and Ethical Dimensions</w:t>
      </w:r>
    </w:p>
    <w:p w14:paraId="057FE7DC" w14:textId="77777777" w:rsidR="00822223" w:rsidRPr="00822223" w:rsidRDefault="00822223" w:rsidP="00822223">
      <w:pPr>
        <w:pStyle w:val="NoSpacing"/>
        <w:numPr>
          <w:ilvl w:val="0"/>
          <w:numId w:val="54"/>
        </w:numPr>
        <w:rPr>
          <w:sz w:val="32"/>
          <w:szCs w:val="32"/>
        </w:rPr>
      </w:pPr>
      <w:r w:rsidRPr="00822223">
        <w:rPr>
          <w:sz w:val="32"/>
          <w:szCs w:val="32"/>
        </w:rPr>
        <w:t xml:space="preserve">The issue highlights the </w:t>
      </w:r>
      <w:r w:rsidRPr="00822223">
        <w:rPr>
          <w:b/>
          <w:bCs/>
          <w:sz w:val="32"/>
          <w:szCs w:val="32"/>
        </w:rPr>
        <w:t>ethical responsibility of the State</w:t>
      </w:r>
      <w:r w:rsidRPr="00822223">
        <w:rPr>
          <w:sz w:val="32"/>
          <w:szCs w:val="32"/>
        </w:rPr>
        <w:t xml:space="preserve"> to balance national interests with the rights of vulnerable communities.</w:t>
      </w:r>
    </w:p>
    <w:p w14:paraId="16EE9880" w14:textId="77777777" w:rsidR="00822223" w:rsidRPr="00822223" w:rsidRDefault="00822223" w:rsidP="00822223">
      <w:pPr>
        <w:pStyle w:val="NoSpacing"/>
        <w:numPr>
          <w:ilvl w:val="0"/>
          <w:numId w:val="54"/>
        </w:numPr>
        <w:rPr>
          <w:sz w:val="32"/>
          <w:szCs w:val="32"/>
        </w:rPr>
      </w:pPr>
      <w:r w:rsidRPr="00822223">
        <w:rPr>
          <w:sz w:val="32"/>
          <w:szCs w:val="32"/>
        </w:rPr>
        <w:lastRenderedPageBreak/>
        <w:t xml:space="preserve">Administrators face dilemmas of </w:t>
      </w:r>
      <w:r w:rsidRPr="00822223">
        <w:rPr>
          <w:b/>
          <w:bCs/>
          <w:sz w:val="32"/>
          <w:szCs w:val="32"/>
        </w:rPr>
        <w:t>utilitarian benefit</w:t>
      </w:r>
      <w:r w:rsidRPr="00822223">
        <w:rPr>
          <w:sz w:val="32"/>
          <w:szCs w:val="32"/>
        </w:rPr>
        <w:t xml:space="preserve"> (national growth) versus </w:t>
      </w:r>
      <w:r w:rsidRPr="00822223">
        <w:rPr>
          <w:b/>
          <w:bCs/>
          <w:sz w:val="32"/>
          <w:szCs w:val="32"/>
        </w:rPr>
        <w:t>deontological ethics</w:t>
      </w:r>
      <w:r w:rsidRPr="00822223">
        <w:rPr>
          <w:sz w:val="32"/>
          <w:szCs w:val="32"/>
        </w:rPr>
        <w:t xml:space="preserve"> (duty to protect nature and indigenous life).</w:t>
      </w:r>
    </w:p>
    <w:p w14:paraId="5A5D151B" w14:textId="77777777" w:rsidR="00822223" w:rsidRPr="00822223" w:rsidRDefault="00822223" w:rsidP="00822223">
      <w:pPr>
        <w:pStyle w:val="NoSpacing"/>
        <w:rPr>
          <w:sz w:val="32"/>
          <w:szCs w:val="32"/>
        </w:rPr>
      </w:pPr>
      <w:r w:rsidRPr="00822223">
        <w:rPr>
          <w:sz w:val="32"/>
          <w:szCs w:val="32"/>
        </w:rPr>
        <w:pict w14:anchorId="121C8160">
          <v:rect id="_x0000_i1361" style="width:0;height:1.5pt" o:hralign="center" o:hrstd="t" o:hr="t" fillcolor="#a0a0a0" stroked="f"/>
        </w:pict>
      </w:r>
    </w:p>
    <w:p w14:paraId="3FFF85E6" w14:textId="77777777" w:rsidR="00822223" w:rsidRPr="00822223" w:rsidRDefault="00822223" w:rsidP="00822223">
      <w:pPr>
        <w:pStyle w:val="NoSpacing"/>
        <w:rPr>
          <w:b/>
          <w:bCs/>
          <w:sz w:val="32"/>
          <w:szCs w:val="32"/>
        </w:rPr>
      </w:pPr>
      <w:r w:rsidRPr="00822223">
        <w:rPr>
          <w:b/>
          <w:bCs/>
          <w:sz w:val="32"/>
          <w:szCs w:val="32"/>
        </w:rPr>
        <w:t>6. Economic and Strategic Impact</w:t>
      </w:r>
    </w:p>
    <w:p w14:paraId="48C0A145" w14:textId="77777777" w:rsidR="00822223" w:rsidRPr="00822223" w:rsidRDefault="00822223" w:rsidP="00822223">
      <w:pPr>
        <w:pStyle w:val="NoSpacing"/>
        <w:rPr>
          <w:b/>
          <w:bCs/>
          <w:sz w:val="32"/>
          <w:szCs w:val="32"/>
        </w:rPr>
      </w:pPr>
      <w:r w:rsidRPr="00822223">
        <w:rPr>
          <w:b/>
          <w:bCs/>
          <w:sz w:val="32"/>
          <w:szCs w:val="32"/>
        </w:rPr>
        <w:t>a) Economic</w:t>
      </w:r>
    </w:p>
    <w:p w14:paraId="20F7B04E" w14:textId="77777777" w:rsidR="00822223" w:rsidRPr="00822223" w:rsidRDefault="00822223" w:rsidP="00822223">
      <w:pPr>
        <w:pStyle w:val="NoSpacing"/>
        <w:numPr>
          <w:ilvl w:val="0"/>
          <w:numId w:val="55"/>
        </w:numPr>
        <w:rPr>
          <w:sz w:val="32"/>
          <w:szCs w:val="32"/>
        </w:rPr>
      </w:pPr>
      <w:r w:rsidRPr="00822223">
        <w:rPr>
          <w:sz w:val="32"/>
          <w:szCs w:val="32"/>
        </w:rPr>
        <w:t xml:space="preserve">The port is designed to position India as a </w:t>
      </w:r>
      <w:r w:rsidRPr="00822223">
        <w:rPr>
          <w:b/>
          <w:bCs/>
          <w:sz w:val="32"/>
          <w:szCs w:val="32"/>
        </w:rPr>
        <w:t>major transshipment hub</w:t>
      </w:r>
      <w:r w:rsidRPr="00822223">
        <w:rPr>
          <w:sz w:val="32"/>
          <w:szCs w:val="32"/>
        </w:rPr>
        <w:t>, reducing reliance on Colombo and Singapore.</w:t>
      </w:r>
    </w:p>
    <w:p w14:paraId="59336AD0" w14:textId="77777777" w:rsidR="00822223" w:rsidRPr="00822223" w:rsidRDefault="00822223" w:rsidP="00822223">
      <w:pPr>
        <w:pStyle w:val="NoSpacing"/>
        <w:numPr>
          <w:ilvl w:val="0"/>
          <w:numId w:val="55"/>
        </w:numPr>
        <w:rPr>
          <w:sz w:val="32"/>
          <w:szCs w:val="32"/>
        </w:rPr>
      </w:pPr>
      <w:r w:rsidRPr="00822223">
        <w:rPr>
          <w:sz w:val="32"/>
          <w:szCs w:val="32"/>
        </w:rPr>
        <w:t>Expected benefits include:</w:t>
      </w:r>
    </w:p>
    <w:p w14:paraId="24959C89" w14:textId="77777777" w:rsidR="00822223" w:rsidRPr="00822223" w:rsidRDefault="00822223" w:rsidP="00822223">
      <w:pPr>
        <w:pStyle w:val="NoSpacing"/>
        <w:numPr>
          <w:ilvl w:val="1"/>
          <w:numId w:val="55"/>
        </w:numPr>
        <w:rPr>
          <w:sz w:val="32"/>
          <w:szCs w:val="32"/>
        </w:rPr>
      </w:pPr>
      <w:r w:rsidRPr="00822223">
        <w:rPr>
          <w:sz w:val="32"/>
          <w:szCs w:val="32"/>
        </w:rPr>
        <w:t>Increased maritime trade revenue.</w:t>
      </w:r>
    </w:p>
    <w:p w14:paraId="1AA2E79F" w14:textId="77777777" w:rsidR="00822223" w:rsidRPr="00822223" w:rsidRDefault="00822223" w:rsidP="00822223">
      <w:pPr>
        <w:pStyle w:val="NoSpacing"/>
        <w:numPr>
          <w:ilvl w:val="1"/>
          <w:numId w:val="55"/>
        </w:numPr>
        <w:rPr>
          <w:sz w:val="32"/>
          <w:szCs w:val="32"/>
        </w:rPr>
      </w:pPr>
      <w:r w:rsidRPr="00822223">
        <w:rPr>
          <w:sz w:val="32"/>
          <w:szCs w:val="32"/>
        </w:rPr>
        <w:t>Employment generation.</w:t>
      </w:r>
    </w:p>
    <w:p w14:paraId="769C8CE9" w14:textId="77777777" w:rsidR="00822223" w:rsidRPr="00822223" w:rsidRDefault="00822223" w:rsidP="00822223">
      <w:pPr>
        <w:pStyle w:val="NoSpacing"/>
        <w:numPr>
          <w:ilvl w:val="1"/>
          <w:numId w:val="55"/>
        </w:numPr>
        <w:rPr>
          <w:sz w:val="32"/>
          <w:szCs w:val="32"/>
        </w:rPr>
      </w:pPr>
      <w:r w:rsidRPr="00822223">
        <w:rPr>
          <w:sz w:val="32"/>
          <w:szCs w:val="32"/>
        </w:rPr>
        <w:t xml:space="preserve">Enhanced logistics connectivity under India’s </w:t>
      </w:r>
      <w:r w:rsidRPr="00822223">
        <w:rPr>
          <w:b/>
          <w:bCs/>
          <w:sz w:val="32"/>
          <w:szCs w:val="32"/>
        </w:rPr>
        <w:t>Sagarmala</w:t>
      </w:r>
      <w:r w:rsidRPr="00822223">
        <w:rPr>
          <w:sz w:val="32"/>
          <w:szCs w:val="32"/>
        </w:rPr>
        <w:t xml:space="preserve"> and </w:t>
      </w:r>
      <w:r w:rsidRPr="00822223">
        <w:rPr>
          <w:b/>
          <w:bCs/>
          <w:sz w:val="32"/>
          <w:szCs w:val="32"/>
        </w:rPr>
        <w:t>Act East Policy</w:t>
      </w:r>
      <w:r w:rsidRPr="00822223">
        <w:rPr>
          <w:sz w:val="32"/>
          <w:szCs w:val="32"/>
        </w:rPr>
        <w:t xml:space="preserve"> frameworks.</w:t>
      </w:r>
    </w:p>
    <w:p w14:paraId="6ED6B1CA" w14:textId="77777777" w:rsidR="00822223" w:rsidRPr="00822223" w:rsidRDefault="00822223" w:rsidP="00822223">
      <w:pPr>
        <w:pStyle w:val="NoSpacing"/>
        <w:numPr>
          <w:ilvl w:val="0"/>
          <w:numId w:val="55"/>
        </w:numPr>
        <w:rPr>
          <w:sz w:val="32"/>
          <w:szCs w:val="32"/>
        </w:rPr>
      </w:pPr>
      <w:r w:rsidRPr="00822223">
        <w:rPr>
          <w:sz w:val="32"/>
          <w:szCs w:val="32"/>
        </w:rPr>
        <w:t xml:space="preserve">However, </w:t>
      </w:r>
      <w:r w:rsidRPr="00822223">
        <w:rPr>
          <w:b/>
          <w:bCs/>
          <w:sz w:val="32"/>
          <w:szCs w:val="32"/>
        </w:rPr>
        <w:t>cost overruns, environmental restoration expenses, and rehabilitation measures</w:t>
      </w:r>
      <w:r w:rsidRPr="00822223">
        <w:rPr>
          <w:sz w:val="32"/>
          <w:szCs w:val="32"/>
        </w:rPr>
        <w:t xml:space="preserve"> may diminish net gains.</w:t>
      </w:r>
    </w:p>
    <w:p w14:paraId="3D6F88FF" w14:textId="77777777" w:rsidR="00822223" w:rsidRPr="00822223" w:rsidRDefault="00822223" w:rsidP="00822223">
      <w:pPr>
        <w:pStyle w:val="NoSpacing"/>
        <w:rPr>
          <w:b/>
          <w:bCs/>
          <w:sz w:val="32"/>
          <w:szCs w:val="32"/>
        </w:rPr>
      </w:pPr>
      <w:r w:rsidRPr="00822223">
        <w:rPr>
          <w:b/>
          <w:bCs/>
          <w:sz w:val="32"/>
          <w:szCs w:val="32"/>
        </w:rPr>
        <w:t>b) Strategic</w:t>
      </w:r>
    </w:p>
    <w:p w14:paraId="7AE766CA" w14:textId="77777777" w:rsidR="00822223" w:rsidRPr="00822223" w:rsidRDefault="00822223" w:rsidP="00822223">
      <w:pPr>
        <w:pStyle w:val="NoSpacing"/>
        <w:numPr>
          <w:ilvl w:val="0"/>
          <w:numId w:val="56"/>
        </w:numPr>
        <w:rPr>
          <w:sz w:val="32"/>
          <w:szCs w:val="32"/>
        </w:rPr>
      </w:pPr>
      <w:r w:rsidRPr="00822223">
        <w:rPr>
          <w:sz w:val="32"/>
          <w:szCs w:val="32"/>
        </w:rPr>
        <w:t xml:space="preserve">The island’s proximity to the </w:t>
      </w:r>
      <w:r w:rsidRPr="00822223">
        <w:rPr>
          <w:b/>
          <w:bCs/>
          <w:sz w:val="32"/>
          <w:szCs w:val="32"/>
        </w:rPr>
        <w:t>Strait of Malacca</w:t>
      </w:r>
      <w:r w:rsidRPr="00822223">
        <w:rPr>
          <w:sz w:val="32"/>
          <w:szCs w:val="32"/>
        </w:rPr>
        <w:t xml:space="preserve"> enhances India’s </w:t>
      </w:r>
      <w:r w:rsidRPr="00822223">
        <w:rPr>
          <w:b/>
          <w:bCs/>
          <w:sz w:val="32"/>
          <w:szCs w:val="32"/>
        </w:rPr>
        <w:t>maritime security footprint</w:t>
      </w:r>
      <w:r w:rsidRPr="00822223">
        <w:rPr>
          <w:sz w:val="32"/>
          <w:szCs w:val="32"/>
        </w:rPr>
        <w:t xml:space="preserve"> in the Indo-Pacific.</w:t>
      </w:r>
    </w:p>
    <w:p w14:paraId="1A5F5084" w14:textId="77777777" w:rsidR="00822223" w:rsidRPr="00822223" w:rsidRDefault="00822223" w:rsidP="00822223">
      <w:pPr>
        <w:pStyle w:val="NoSpacing"/>
        <w:numPr>
          <w:ilvl w:val="0"/>
          <w:numId w:val="56"/>
        </w:numPr>
        <w:rPr>
          <w:sz w:val="32"/>
          <w:szCs w:val="32"/>
        </w:rPr>
      </w:pPr>
      <w:r w:rsidRPr="00822223">
        <w:rPr>
          <w:sz w:val="32"/>
          <w:szCs w:val="32"/>
        </w:rPr>
        <w:t xml:space="preserve">It strengthens India’s alignment with </w:t>
      </w:r>
      <w:r w:rsidRPr="00822223">
        <w:rPr>
          <w:b/>
          <w:bCs/>
          <w:sz w:val="32"/>
          <w:szCs w:val="32"/>
        </w:rPr>
        <w:t>QUAD initiatives</w:t>
      </w:r>
      <w:r w:rsidRPr="00822223">
        <w:rPr>
          <w:sz w:val="32"/>
          <w:szCs w:val="32"/>
        </w:rPr>
        <w:t xml:space="preserve"> (India, USA, Japan, Australia) aimed at ensuring free and open sea lanes.</w:t>
      </w:r>
    </w:p>
    <w:p w14:paraId="55A0989E" w14:textId="77777777" w:rsidR="00822223" w:rsidRPr="00822223" w:rsidRDefault="00822223" w:rsidP="00822223">
      <w:pPr>
        <w:pStyle w:val="NoSpacing"/>
        <w:numPr>
          <w:ilvl w:val="0"/>
          <w:numId w:val="56"/>
        </w:numPr>
        <w:rPr>
          <w:sz w:val="32"/>
          <w:szCs w:val="32"/>
        </w:rPr>
      </w:pPr>
      <w:r w:rsidRPr="00822223">
        <w:rPr>
          <w:sz w:val="32"/>
          <w:szCs w:val="32"/>
        </w:rPr>
        <w:t xml:space="preserve">The dual-use airport and port facilities can serve both </w:t>
      </w:r>
      <w:r w:rsidRPr="00822223">
        <w:rPr>
          <w:b/>
          <w:bCs/>
          <w:sz w:val="32"/>
          <w:szCs w:val="32"/>
        </w:rPr>
        <w:t>civilian trade</w:t>
      </w:r>
      <w:r w:rsidRPr="00822223">
        <w:rPr>
          <w:sz w:val="32"/>
          <w:szCs w:val="32"/>
        </w:rPr>
        <w:t xml:space="preserve"> and </w:t>
      </w:r>
      <w:r w:rsidRPr="00822223">
        <w:rPr>
          <w:b/>
          <w:bCs/>
          <w:sz w:val="32"/>
          <w:szCs w:val="32"/>
        </w:rPr>
        <w:t>naval logistics</w:t>
      </w:r>
      <w:r w:rsidRPr="00822223">
        <w:rPr>
          <w:sz w:val="32"/>
          <w:szCs w:val="32"/>
        </w:rPr>
        <w:t xml:space="preserve">, making it a key node in India’s </w:t>
      </w:r>
      <w:r w:rsidRPr="00822223">
        <w:rPr>
          <w:b/>
          <w:bCs/>
          <w:sz w:val="32"/>
          <w:szCs w:val="32"/>
        </w:rPr>
        <w:t>Blue Economy and maritime defence architecture</w:t>
      </w:r>
      <w:r w:rsidRPr="00822223">
        <w:rPr>
          <w:sz w:val="32"/>
          <w:szCs w:val="32"/>
        </w:rPr>
        <w:t>.</w:t>
      </w:r>
    </w:p>
    <w:p w14:paraId="0D0BB5E0" w14:textId="77777777" w:rsidR="00822223" w:rsidRPr="00822223" w:rsidRDefault="00822223" w:rsidP="00822223">
      <w:pPr>
        <w:pStyle w:val="NoSpacing"/>
        <w:rPr>
          <w:sz w:val="32"/>
          <w:szCs w:val="32"/>
        </w:rPr>
      </w:pPr>
      <w:r w:rsidRPr="00822223">
        <w:rPr>
          <w:sz w:val="32"/>
          <w:szCs w:val="32"/>
        </w:rPr>
        <w:pict w14:anchorId="6A9C0DB9">
          <v:rect id="_x0000_i1362" style="width:0;height:1.5pt" o:hralign="center" o:hrstd="t" o:hr="t" fillcolor="#a0a0a0" stroked="f"/>
        </w:pict>
      </w:r>
    </w:p>
    <w:p w14:paraId="154D0900" w14:textId="77777777" w:rsidR="00822223" w:rsidRPr="00822223" w:rsidRDefault="00822223" w:rsidP="00822223">
      <w:pPr>
        <w:pStyle w:val="NoSpacing"/>
        <w:rPr>
          <w:b/>
          <w:bCs/>
          <w:sz w:val="32"/>
          <w:szCs w:val="32"/>
        </w:rPr>
      </w:pPr>
      <w:r w:rsidRPr="00822223">
        <w:rPr>
          <w:b/>
          <w:bCs/>
          <w:sz w:val="32"/>
          <w:szCs w:val="32"/>
        </w:rPr>
        <w:t>7. Balancing Development and Sustainability</w:t>
      </w:r>
    </w:p>
    <w:p w14:paraId="475F086F" w14:textId="77777777" w:rsidR="00822223" w:rsidRPr="00822223" w:rsidRDefault="00822223" w:rsidP="00822223">
      <w:pPr>
        <w:pStyle w:val="NoSpacing"/>
        <w:numPr>
          <w:ilvl w:val="0"/>
          <w:numId w:val="57"/>
        </w:numPr>
        <w:rPr>
          <w:sz w:val="32"/>
          <w:szCs w:val="32"/>
        </w:rPr>
      </w:pPr>
      <w:r w:rsidRPr="00822223">
        <w:rPr>
          <w:sz w:val="32"/>
          <w:szCs w:val="32"/>
        </w:rPr>
        <w:t xml:space="preserve">The project illustrates India’s broader </w:t>
      </w:r>
      <w:r w:rsidRPr="00822223">
        <w:rPr>
          <w:b/>
          <w:bCs/>
          <w:sz w:val="32"/>
          <w:szCs w:val="32"/>
        </w:rPr>
        <w:t>development-versus-conservation paradox</w:t>
      </w:r>
      <w:r w:rsidRPr="00822223">
        <w:rPr>
          <w:sz w:val="32"/>
          <w:szCs w:val="32"/>
        </w:rPr>
        <w:t>—the tension between economic aspirations and ecological prudence.</w:t>
      </w:r>
    </w:p>
    <w:p w14:paraId="23D37673" w14:textId="77777777" w:rsidR="00822223" w:rsidRPr="00822223" w:rsidRDefault="00822223" w:rsidP="00822223">
      <w:pPr>
        <w:pStyle w:val="NoSpacing"/>
        <w:numPr>
          <w:ilvl w:val="0"/>
          <w:numId w:val="57"/>
        </w:numPr>
        <w:rPr>
          <w:sz w:val="32"/>
          <w:szCs w:val="32"/>
        </w:rPr>
      </w:pPr>
      <w:r w:rsidRPr="00822223">
        <w:rPr>
          <w:sz w:val="32"/>
          <w:szCs w:val="32"/>
        </w:rPr>
        <w:t>A sustainable path forward would require:</w:t>
      </w:r>
    </w:p>
    <w:p w14:paraId="0273D161" w14:textId="77777777" w:rsidR="00822223" w:rsidRPr="00822223" w:rsidRDefault="00822223" w:rsidP="00822223">
      <w:pPr>
        <w:pStyle w:val="NoSpacing"/>
        <w:numPr>
          <w:ilvl w:val="1"/>
          <w:numId w:val="57"/>
        </w:numPr>
        <w:rPr>
          <w:sz w:val="32"/>
          <w:szCs w:val="32"/>
        </w:rPr>
      </w:pPr>
      <w:r w:rsidRPr="00822223">
        <w:rPr>
          <w:sz w:val="32"/>
          <w:szCs w:val="32"/>
        </w:rPr>
        <w:t>Genuine tribal consultation and benefit-sharing.</w:t>
      </w:r>
    </w:p>
    <w:p w14:paraId="3034212C" w14:textId="77777777" w:rsidR="00822223" w:rsidRPr="00822223" w:rsidRDefault="00822223" w:rsidP="00822223">
      <w:pPr>
        <w:pStyle w:val="NoSpacing"/>
        <w:numPr>
          <w:ilvl w:val="1"/>
          <w:numId w:val="57"/>
        </w:numPr>
        <w:rPr>
          <w:sz w:val="32"/>
          <w:szCs w:val="32"/>
        </w:rPr>
      </w:pPr>
      <w:r w:rsidRPr="00822223">
        <w:rPr>
          <w:sz w:val="32"/>
          <w:szCs w:val="32"/>
        </w:rPr>
        <w:t>Phased development with continuous environmental monitoring.</w:t>
      </w:r>
    </w:p>
    <w:p w14:paraId="5AE971E5" w14:textId="77777777" w:rsidR="00822223" w:rsidRPr="00822223" w:rsidRDefault="00822223" w:rsidP="00822223">
      <w:pPr>
        <w:pStyle w:val="NoSpacing"/>
        <w:numPr>
          <w:ilvl w:val="1"/>
          <w:numId w:val="57"/>
        </w:numPr>
        <w:rPr>
          <w:sz w:val="32"/>
          <w:szCs w:val="32"/>
        </w:rPr>
      </w:pPr>
      <w:r w:rsidRPr="00822223">
        <w:rPr>
          <w:sz w:val="32"/>
          <w:szCs w:val="32"/>
        </w:rPr>
        <w:lastRenderedPageBreak/>
        <w:t xml:space="preserve">Incorporation of </w:t>
      </w:r>
      <w:r w:rsidRPr="00822223">
        <w:rPr>
          <w:b/>
          <w:bCs/>
          <w:sz w:val="32"/>
          <w:szCs w:val="32"/>
        </w:rPr>
        <w:t>disaster resilience</w:t>
      </w:r>
      <w:r w:rsidRPr="00822223">
        <w:rPr>
          <w:sz w:val="32"/>
          <w:szCs w:val="32"/>
        </w:rPr>
        <w:t xml:space="preserve">, </w:t>
      </w:r>
      <w:r w:rsidRPr="00822223">
        <w:rPr>
          <w:b/>
          <w:bCs/>
          <w:sz w:val="32"/>
          <w:szCs w:val="32"/>
        </w:rPr>
        <w:t>eco-tourism</w:t>
      </w:r>
      <w:r w:rsidRPr="00822223">
        <w:rPr>
          <w:sz w:val="32"/>
          <w:szCs w:val="32"/>
        </w:rPr>
        <w:t xml:space="preserve">, and </w:t>
      </w:r>
      <w:r w:rsidRPr="00822223">
        <w:rPr>
          <w:b/>
          <w:bCs/>
          <w:sz w:val="32"/>
          <w:szCs w:val="32"/>
        </w:rPr>
        <w:t>renewable energy</w:t>
      </w:r>
      <w:r w:rsidRPr="00822223">
        <w:rPr>
          <w:sz w:val="32"/>
          <w:szCs w:val="32"/>
        </w:rPr>
        <w:t xml:space="preserve"> as key pillars.</w:t>
      </w:r>
    </w:p>
    <w:p w14:paraId="48C35806" w14:textId="77777777" w:rsidR="00822223" w:rsidRPr="00822223" w:rsidRDefault="00822223" w:rsidP="00822223">
      <w:pPr>
        <w:pStyle w:val="NoSpacing"/>
        <w:numPr>
          <w:ilvl w:val="1"/>
          <w:numId w:val="57"/>
        </w:numPr>
        <w:rPr>
          <w:sz w:val="32"/>
          <w:szCs w:val="32"/>
        </w:rPr>
      </w:pPr>
      <w:r w:rsidRPr="00822223">
        <w:rPr>
          <w:sz w:val="32"/>
          <w:szCs w:val="32"/>
        </w:rPr>
        <w:t>Transparent environmental governance and independent audits.</w:t>
      </w:r>
    </w:p>
    <w:p w14:paraId="0914C55C" w14:textId="77777777" w:rsidR="00822223" w:rsidRPr="00822223" w:rsidRDefault="00822223" w:rsidP="00822223">
      <w:pPr>
        <w:pStyle w:val="NoSpacing"/>
        <w:rPr>
          <w:sz w:val="32"/>
          <w:szCs w:val="32"/>
        </w:rPr>
      </w:pPr>
      <w:r w:rsidRPr="00822223">
        <w:rPr>
          <w:sz w:val="32"/>
          <w:szCs w:val="32"/>
        </w:rPr>
        <w:pict w14:anchorId="7FC767D7">
          <v:rect id="_x0000_i1363" style="width:0;height:1.5pt" o:hralign="center" o:hrstd="t" o:hr="t" fillcolor="#a0a0a0" stroked="f"/>
        </w:pict>
      </w:r>
    </w:p>
    <w:p w14:paraId="7CE41277" w14:textId="77777777" w:rsidR="00822223" w:rsidRPr="00822223" w:rsidRDefault="00822223" w:rsidP="00822223">
      <w:pPr>
        <w:pStyle w:val="NoSpacing"/>
        <w:rPr>
          <w:b/>
          <w:bCs/>
          <w:sz w:val="32"/>
          <w:szCs w:val="32"/>
        </w:rPr>
      </w:pPr>
      <w:r w:rsidRPr="00822223">
        <w:rPr>
          <w:b/>
          <w:bCs/>
          <w:sz w:val="32"/>
          <w:szCs w:val="32"/>
        </w:rPr>
        <w:t>8. Conclusion</w:t>
      </w:r>
    </w:p>
    <w:p w14:paraId="54A55A56" w14:textId="77777777" w:rsidR="00822223" w:rsidRPr="00822223" w:rsidRDefault="00822223" w:rsidP="00822223">
      <w:pPr>
        <w:pStyle w:val="NoSpacing"/>
        <w:rPr>
          <w:sz w:val="32"/>
          <w:szCs w:val="32"/>
        </w:rPr>
      </w:pPr>
      <w:r w:rsidRPr="00822223">
        <w:rPr>
          <w:sz w:val="32"/>
          <w:szCs w:val="32"/>
        </w:rPr>
        <w:t>The Great Nicobar Island Project symbolizes India’s ambition to integrate economic growth, strategic security, and regional connectivity. Yet, it also exposes the fault lines in environmental governance, tribal welfare, and long-term sustainability.</w:t>
      </w:r>
    </w:p>
    <w:p w14:paraId="66877FDD" w14:textId="77777777" w:rsidR="00822223" w:rsidRPr="00822223" w:rsidRDefault="00822223" w:rsidP="00822223">
      <w:pPr>
        <w:pStyle w:val="NoSpacing"/>
        <w:rPr>
          <w:sz w:val="32"/>
          <w:szCs w:val="32"/>
        </w:rPr>
      </w:pPr>
      <w:r w:rsidRPr="00822223">
        <w:rPr>
          <w:sz w:val="32"/>
          <w:szCs w:val="32"/>
        </w:rPr>
        <w:t xml:space="preserve">From an administrative ethics and policy perspective, the case calls for a </w:t>
      </w:r>
      <w:r w:rsidRPr="00822223">
        <w:rPr>
          <w:b/>
          <w:bCs/>
          <w:sz w:val="32"/>
          <w:szCs w:val="32"/>
        </w:rPr>
        <w:t>“development with dignity”</w:t>
      </w:r>
      <w:r w:rsidRPr="00822223">
        <w:rPr>
          <w:sz w:val="32"/>
          <w:szCs w:val="32"/>
        </w:rPr>
        <w:t xml:space="preserve"> approach — where economic progress is pursued without compromising ecological integrity or indigenous rights. The ultimate success of the project will depend on India’s ability to set a </w:t>
      </w:r>
      <w:r w:rsidRPr="00822223">
        <w:rPr>
          <w:b/>
          <w:bCs/>
          <w:sz w:val="32"/>
          <w:szCs w:val="32"/>
        </w:rPr>
        <w:t>model of inclusive and environmentally responsible island development</w:t>
      </w:r>
      <w:r w:rsidRPr="00822223">
        <w:rPr>
          <w:sz w:val="32"/>
          <w:szCs w:val="32"/>
        </w:rPr>
        <w:t xml:space="preserve"> in the Indo-Pacific region.</w:t>
      </w:r>
    </w:p>
    <w:p w14:paraId="0F51B46C" w14:textId="77777777" w:rsidR="00427474" w:rsidRPr="00822223" w:rsidRDefault="00427474" w:rsidP="00427474">
      <w:pPr>
        <w:pStyle w:val="NoSpacing"/>
        <w:rPr>
          <w:sz w:val="32"/>
          <w:szCs w:val="32"/>
        </w:rPr>
      </w:pPr>
    </w:p>
    <w:p w14:paraId="4C835DCA" w14:textId="4A33B49B" w:rsidR="00427474" w:rsidRPr="00427474" w:rsidRDefault="00427474" w:rsidP="00427474">
      <w:pPr>
        <w:pStyle w:val="NoSpacing"/>
        <w:rPr>
          <w:b/>
          <w:bCs/>
          <w:i/>
          <w:iCs/>
          <w:sz w:val="32"/>
          <w:szCs w:val="32"/>
        </w:rPr>
      </w:pPr>
      <w:r>
        <w:rPr>
          <w:b/>
          <w:bCs/>
          <w:sz w:val="32"/>
          <w:szCs w:val="32"/>
        </w:rPr>
        <w:t xml:space="preserve">4. </w:t>
      </w:r>
      <w:r w:rsidRPr="00011297">
        <w:rPr>
          <w:b/>
          <w:bCs/>
          <w:sz w:val="32"/>
          <w:szCs w:val="32"/>
        </w:rPr>
        <w:t>Probable Essay Topics.</w:t>
      </w:r>
      <w:r>
        <w:rPr>
          <w:b/>
          <w:bCs/>
          <w:sz w:val="32"/>
          <w:szCs w:val="32"/>
        </w:rPr>
        <w:t xml:space="preserve"> </w:t>
      </w:r>
    </w:p>
    <w:p w14:paraId="65FDEFB9" w14:textId="77777777" w:rsidR="00822223" w:rsidRPr="00822223" w:rsidRDefault="00822223" w:rsidP="00822223">
      <w:pPr>
        <w:pStyle w:val="NoSpacing"/>
        <w:rPr>
          <w:b/>
          <w:bCs/>
          <w:sz w:val="32"/>
          <w:szCs w:val="32"/>
        </w:rPr>
      </w:pPr>
      <w:r w:rsidRPr="00822223">
        <w:rPr>
          <w:b/>
          <w:bCs/>
          <w:sz w:val="32"/>
          <w:szCs w:val="32"/>
        </w:rPr>
        <w:t>General Essay Topic</w:t>
      </w:r>
    </w:p>
    <w:p w14:paraId="59E27FD2" w14:textId="77777777" w:rsidR="00822223" w:rsidRPr="00822223" w:rsidRDefault="00822223" w:rsidP="00822223">
      <w:pPr>
        <w:pStyle w:val="NoSpacing"/>
        <w:rPr>
          <w:sz w:val="32"/>
          <w:szCs w:val="32"/>
        </w:rPr>
      </w:pPr>
      <w:r w:rsidRPr="00822223">
        <w:rPr>
          <w:b/>
          <w:bCs/>
          <w:sz w:val="32"/>
          <w:szCs w:val="32"/>
        </w:rPr>
        <w:t>“Balancing Development and Ecology: The Case of Great Nicobar Island Project”</w:t>
      </w:r>
      <w:r w:rsidRPr="00822223">
        <w:rPr>
          <w:sz w:val="32"/>
          <w:szCs w:val="32"/>
        </w:rPr>
        <w:br/>
      </w:r>
      <w:r w:rsidRPr="00822223">
        <w:rPr>
          <w:i/>
          <w:iCs/>
          <w:sz w:val="32"/>
          <w:szCs w:val="32"/>
        </w:rPr>
        <w:t>(Focus: sustainable development, environmental ethics, indigenous rights, and India’s strategic ambitions.)</w:t>
      </w:r>
    </w:p>
    <w:p w14:paraId="614E7F8B" w14:textId="77777777" w:rsidR="00822223" w:rsidRPr="00822223" w:rsidRDefault="00822223" w:rsidP="00822223">
      <w:pPr>
        <w:pStyle w:val="NoSpacing"/>
        <w:rPr>
          <w:sz w:val="32"/>
          <w:szCs w:val="32"/>
        </w:rPr>
      </w:pPr>
      <w:r w:rsidRPr="00822223">
        <w:rPr>
          <w:sz w:val="32"/>
          <w:szCs w:val="32"/>
        </w:rPr>
        <w:t>This topic allows the candidate to discuss:</w:t>
      </w:r>
    </w:p>
    <w:p w14:paraId="1B7FD2B0" w14:textId="77777777" w:rsidR="00822223" w:rsidRPr="00822223" w:rsidRDefault="00822223" w:rsidP="00822223">
      <w:pPr>
        <w:pStyle w:val="NoSpacing"/>
        <w:numPr>
          <w:ilvl w:val="0"/>
          <w:numId w:val="58"/>
        </w:numPr>
        <w:rPr>
          <w:sz w:val="32"/>
          <w:szCs w:val="32"/>
        </w:rPr>
      </w:pPr>
      <w:r w:rsidRPr="00822223">
        <w:rPr>
          <w:sz w:val="32"/>
          <w:szCs w:val="32"/>
        </w:rPr>
        <w:t>India’s developmental imperatives vs. ecological responsibility.</w:t>
      </w:r>
    </w:p>
    <w:p w14:paraId="11C25F97" w14:textId="77777777" w:rsidR="00822223" w:rsidRPr="00822223" w:rsidRDefault="00822223" w:rsidP="00822223">
      <w:pPr>
        <w:pStyle w:val="NoSpacing"/>
        <w:numPr>
          <w:ilvl w:val="0"/>
          <w:numId w:val="58"/>
        </w:numPr>
        <w:rPr>
          <w:sz w:val="32"/>
          <w:szCs w:val="32"/>
        </w:rPr>
      </w:pPr>
      <w:r w:rsidRPr="00822223">
        <w:rPr>
          <w:sz w:val="32"/>
          <w:szCs w:val="32"/>
        </w:rPr>
        <w:t>Legal and ethical obligations towards tribal communities.</w:t>
      </w:r>
    </w:p>
    <w:p w14:paraId="68D9D96D" w14:textId="77777777" w:rsidR="00822223" w:rsidRPr="00822223" w:rsidRDefault="00822223" w:rsidP="00822223">
      <w:pPr>
        <w:pStyle w:val="NoSpacing"/>
        <w:numPr>
          <w:ilvl w:val="0"/>
          <w:numId w:val="58"/>
        </w:numPr>
        <w:rPr>
          <w:sz w:val="32"/>
          <w:szCs w:val="32"/>
        </w:rPr>
      </w:pPr>
      <w:r w:rsidRPr="00822223">
        <w:rPr>
          <w:sz w:val="32"/>
          <w:szCs w:val="32"/>
        </w:rPr>
        <w:t>The challenge of ensuring environmental justice while pursuing national interests.</w:t>
      </w:r>
    </w:p>
    <w:p w14:paraId="087725EF" w14:textId="77777777" w:rsidR="00822223" w:rsidRPr="00822223" w:rsidRDefault="00822223" w:rsidP="00822223">
      <w:pPr>
        <w:pStyle w:val="NoSpacing"/>
        <w:numPr>
          <w:ilvl w:val="0"/>
          <w:numId w:val="58"/>
        </w:numPr>
        <w:rPr>
          <w:sz w:val="32"/>
          <w:szCs w:val="32"/>
        </w:rPr>
      </w:pPr>
      <w:r w:rsidRPr="00822223">
        <w:rPr>
          <w:sz w:val="32"/>
          <w:szCs w:val="32"/>
        </w:rPr>
        <w:t>Policy models for sustainable island development and disaster resilience.</w:t>
      </w:r>
    </w:p>
    <w:p w14:paraId="5DF6F48D" w14:textId="77777777" w:rsidR="00822223" w:rsidRPr="00822223" w:rsidRDefault="00822223" w:rsidP="00822223">
      <w:pPr>
        <w:pStyle w:val="NoSpacing"/>
        <w:rPr>
          <w:sz w:val="32"/>
          <w:szCs w:val="32"/>
        </w:rPr>
      </w:pPr>
      <w:r w:rsidRPr="00822223">
        <w:rPr>
          <w:sz w:val="32"/>
          <w:szCs w:val="32"/>
        </w:rPr>
        <w:pict w14:anchorId="704D713C">
          <v:rect id="_x0000_i1378" style="width:0;height:1.5pt" o:hralign="center" o:hrstd="t" o:hr="t" fillcolor="#a0a0a0" stroked="f"/>
        </w:pict>
      </w:r>
    </w:p>
    <w:p w14:paraId="66109DF0" w14:textId="77777777" w:rsidR="00822223" w:rsidRPr="00822223" w:rsidRDefault="00822223" w:rsidP="00822223">
      <w:pPr>
        <w:pStyle w:val="NoSpacing"/>
        <w:rPr>
          <w:b/>
          <w:bCs/>
          <w:sz w:val="32"/>
          <w:szCs w:val="32"/>
        </w:rPr>
      </w:pPr>
      <w:r w:rsidRPr="00822223">
        <w:rPr>
          <w:b/>
          <w:bCs/>
          <w:sz w:val="32"/>
          <w:szCs w:val="32"/>
        </w:rPr>
        <w:t>Abstract / Philosophical Essay Topic</w:t>
      </w:r>
    </w:p>
    <w:p w14:paraId="2687DC6D" w14:textId="77777777" w:rsidR="00822223" w:rsidRPr="00822223" w:rsidRDefault="00822223" w:rsidP="00822223">
      <w:pPr>
        <w:pStyle w:val="NoSpacing"/>
        <w:rPr>
          <w:sz w:val="32"/>
          <w:szCs w:val="32"/>
        </w:rPr>
      </w:pPr>
      <w:r w:rsidRPr="00822223">
        <w:rPr>
          <w:b/>
          <w:bCs/>
          <w:sz w:val="32"/>
          <w:szCs w:val="32"/>
        </w:rPr>
        <w:lastRenderedPageBreak/>
        <w:t>“In the pursuit of progress, what is the true cost of growth?”</w:t>
      </w:r>
      <w:r w:rsidRPr="00822223">
        <w:rPr>
          <w:sz w:val="32"/>
          <w:szCs w:val="32"/>
        </w:rPr>
        <w:br/>
      </w:r>
      <w:r w:rsidRPr="00822223">
        <w:rPr>
          <w:i/>
          <w:iCs/>
          <w:sz w:val="32"/>
          <w:szCs w:val="32"/>
        </w:rPr>
        <w:t>(Focus: moral, ethical, and philosophical reflections on the meaning of progress and the limits of human ambition.)</w:t>
      </w:r>
    </w:p>
    <w:p w14:paraId="45200C14" w14:textId="77777777" w:rsidR="00822223" w:rsidRPr="00822223" w:rsidRDefault="00822223" w:rsidP="00822223">
      <w:pPr>
        <w:pStyle w:val="NoSpacing"/>
        <w:rPr>
          <w:sz w:val="32"/>
          <w:szCs w:val="32"/>
        </w:rPr>
      </w:pPr>
      <w:r w:rsidRPr="00822223">
        <w:rPr>
          <w:sz w:val="32"/>
          <w:szCs w:val="32"/>
        </w:rPr>
        <w:t>This topic invites a deeper reflection on:</w:t>
      </w:r>
    </w:p>
    <w:p w14:paraId="797C23DE" w14:textId="77777777" w:rsidR="00822223" w:rsidRPr="00822223" w:rsidRDefault="00822223" w:rsidP="00822223">
      <w:pPr>
        <w:pStyle w:val="NoSpacing"/>
        <w:numPr>
          <w:ilvl w:val="0"/>
          <w:numId w:val="59"/>
        </w:numPr>
        <w:rPr>
          <w:sz w:val="32"/>
          <w:szCs w:val="32"/>
        </w:rPr>
      </w:pPr>
      <w:r w:rsidRPr="00822223">
        <w:rPr>
          <w:sz w:val="32"/>
          <w:szCs w:val="32"/>
        </w:rPr>
        <w:t>Whether economic advancement can justify environmental degradation.</w:t>
      </w:r>
    </w:p>
    <w:p w14:paraId="2A78FC3A" w14:textId="77777777" w:rsidR="00822223" w:rsidRPr="00822223" w:rsidRDefault="00822223" w:rsidP="00822223">
      <w:pPr>
        <w:pStyle w:val="NoSpacing"/>
        <w:numPr>
          <w:ilvl w:val="0"/>
          <w:numId w:val="59"/>
        </w:numPr>
        <w:rPr>
          <w:sz w:val="32"/>
          <w:szCs w:val="32"/>
        </w:rPr>
      </w:pPr>
      <w:r w:rsidRPr="00822223">
        <w:rPr>
          <w:sz w:val="32"/>
          <w:szCs w:val="32"/>
        </w:rPr>
        <w:t>The idea of “enoughness” in development and the moral boundaries of human enterprise.</w:t>
      </w:r>
    </w:p>
    <w:p w14:paraId="7E710B38" w14:textId="77777777" w:rsidR="00822223" w:rsidRPr="00822223" w:rsidRDefault="00822223" w:rsidP="00822223">
      <w:pPr>
        <w:pStyle w:val="NoSpacing"/>
        <w:numPr>
          <w:ilvl w:val="0"/>
          <w:numId w:val="59"/>
        </w:numPr>
        <w:rPr>
          <w:sz w:val="32"/>
          <w:szCs w:val="32"/>
        </w:rPr>
      </w:pPr>
      <w:r w:rsidRPr="00822223">
        <w:rPr>
          <w:sz w:val="32"/>
          <w:szCs w:val="32"/>
        </w:rPr>
        <w:t>Intergenerational justice — what we owe to future generations.</w:t>
      </w:r>
    </w:p>
    <w:p w14:paraId="51C84E7E" w14:textId="77777777" w:rsidR="00822223" w:rsidRPr="00822223" w:rsidRDefault="00822223" w:rsidP="00822223">
      <w:pPr>
        <w:pStyle w:val="NoSpacing"/>
        <w:numPr>
          <w:ilvl w:val="0"/>
          <w:numId w:val="59"/>
        </w:numPr>
        <w:rPr>
          <w:sz w:val="32"/>
          <w:szCs w:val="32"/>
        </w:rPr>
      </w:pPr>
      <w:r w:rsidRPr="00822223">
        <w:rPr>
          <w:sz w:val="32"/>
          <w:szCs w:val="32"/>
        </w:rPr>
        <w:t>The concept of harmony between humanity and nature as a measure of true progress.</w:t>
      </w:r>
    </w:p>
    <w:p w14:paraId="66B1DDF4" w14:textId="77777777" w:rsidR="00427474" w:rsidRPr="00822223" w:rsidRDefault="00427474" w:rsidP="00427474">
      <w:pPr>
        <w:pStyle w:val="NoSpacing"/>
        <w:rPr>
          <w:sz w:val="32"/>
          <w:szCs w:val="32"/>
        </w:rPr>
      </w:pPr>
    </w:p>
    <w:p w14:paraId="509CD619" w14:textId="6A1FA1BA" w:rsidR="00427474" w:rsidRPr="00427474" w:rsidRDefault="00427474" w:rsidP="00427474">
      <w:pPr>
        <w:pStyle w:val="NoSpacing"/>
        <w:rPr>
          <w:b/>
          <w:bCs/>
          <w:i/>
          <w:iCs/>
          <w:sz w:val="32"/>
          <w:szCs w:val="32"/>
        </w:rPr>
      </w:pPr>
      <w:r>
        <w:rPr>
          <w:b/>
          <w:bCs/>
          <w:sz w:val="32"/>
          <w:szCs w:val="32"/>
        </w:rPr>
        <w:t xml:space="preserve">5. </w:t>
      </w:r>
      <w:r w:rsidRPr="00011297">
        <w:rPr>
          <w:b/>
          <w:bCs/>
          <w:sz w:val="32"/>
          <w:szCs w:val="32"/>
        </w:rPr>
        <w:t>Ethics Case Study.</w:t>
      </w:r>
      <w:r>
        <w:rPr>
          <w:b/>
          <w:bCs/>
          <w:sz w:val="32"/>
          <w:szCs w:val="32"/>
        </w:rPr>
        <w:t xml:space="preserve"> </w:t>
      </w:r>
    </w:p>
    <w:p w14:paraId="355807B3" w14:textId="77777777" w:rsidR="00822223" w:rsidRPr="00822223" w:rsidRDefault="00822223" w:rsidP="00822223">
      <w:pPr>
        <w:pStyle w:val="NoSpacing"/>
        <w:rPr>
          <w:b/>
          <w:bCs/>
          <w:sz w:val="32"/>
          <w:szCs w:val="32"/>
        </w:rPr>
      </w:pPr>
      <w:r w:rsidRPr="00822223">
        <w:rPr>
          <w:b/>
          <w:bCs/>
          <w:sz w:val="32"/>
          <w:szCs w:val="32"/>
        </w:rPr>
        <w:t>Case Study: “Development vs. Duty: Ethics of Island Administration”</w:t>
      </w:r>
    </w:p>
    <w:p w14:paraId="0D2C3DB7" w14:textId="77777777" w:rsidR="00822223" w:rsidRPr="00822223" w:rsidRDefault="00822223" w:rsidP="00822223">
      <w:pPr>
        <w:pStyle w:val="NoSpacing"/>
        <w:rPr>
          <w:sz w:val="32"/>
          <w:szCs w:val="32"/>
        </w:rPr>
      </w:pPr>
      <w:r w:rsidRPr="00822223">
        <w:rPr>
          <w:sz w:val="32"/>
          <w:szCs w:val="32"/>
        </w:rPr>
        <w:pict w14:anchorId="1F7658F1">
          <v:rect id="_x0000_i1416" style="width:0;height:1.5pt" o:hralign="center" o:hrstd="t" o:hr="t" fillcolor="#a0a0a0" stroked="f"/>
        </w:pict>
      </w:r>
    </w:p>
    <w:p w14:paraId="7548473B" w14:textId="77777777" w:rsidR="00822223" w:rsidRPr="00822223" w:rsidRDefault="00822223" w:rsidP="00822223">
      <w:pPr>
        <w:pStyle w:val="NoSpacing"/>
        <w:rPr>
          <w:b/>
          <w:bCs/>
          <w:sz w:val="32"/>
          <w:szCs w:val="32"/>
        </w:rPr>
      </w:pPr>
      <w:r w:rsidRPr="00822223">
        <w:rPr>
          <w:b/>
          <w:bCs/>
          <w:sz w:val="32"/>
          <w:szCs w:val="32"/>
        </w:rPr>
        <w:t>Case Problem</w:t>
      </w:r>
    </w:p>
    <w:p w14:paraId="70E193A6" w14:textId="77777777" w:rsidR="00822223" w:rsidRPr="00822223" w:rsidRDefault="00822223" w:rsidP="00822223">
      <w:pPr>
        <w:pStyle w:val="NoSpacing"/>
        <w:rPr>
          <w:sz w:val="32"/>
          <w:szCs w:val="32"/>
        </w:rPr>
      </w:pPr>
      <w:r w:rsidRPr="00822223">
        <w:rPr>
          <w:sz w:val="32"/>
          <w:szCs w:val="32"/>
        </w:rPr>
        <w:t xml:space="preserve">You are the </w:t>
      </w:r>
      <w:r w:rsidRPr="00822223">
        <w:rPr>
          <w:b/>
          <w:bCs/>
          <w:sz w:val="32"/>
          <w:szCs w:val="32"/>
        </w:rPr>
        <w:t>District Collector of Great Nicobar Island</w:t>
      </w:r>
      <w:r w:rsidRPr="00822223">
        <w:rPr>
          <w:sz w:val="32"/>
          <w:szCs w:val="32"/>
        </w:rPr>
        <w:t xml:space="preserve">, tasked with overseeing the early phases of the </w:t>
      </w:r>
      <w:r w:rsidRPr="00822223">
        <w:rPr>
          <w:b/>
          <w:bCs/>
          <w:sz w:val="32"/>
          <w:szCs w:val="32"/>
        </w:rPr>
        <w:t>Great Nicobar Island Development Project</w:t>
      </w:r>
      <w:r w:rsidRPr="00822223">
        <w:rPr>
          <w:sz w:val="32"/>
          <w:szCs w:val="32"/>
        </w:rPr>
        <w:t>.</w:t>
      </w:r>
    </w:p>
    <w:p w14:paraId="18EA32D4" w14:textId="77777777" w:rsidR="00822223" w:rsidRPr="00822223" w:rsidRDefault="00822223" w:rsidP="00822223">
      <w:pPr>
        <w:pStyle w:val="NoSpacing"/>
        <w:rPr>
          <w:sz w:val="32"/>
          <w:szCs w:val="32"/>
        </w:rPr>
      </w:pPr>
      <w:r w:rsidRPr="00822223">
        <w:rPr>
          <w:sz w:val="32"/>
          <w:szCs w:val="32"/>
        </w:rPr>
        <w:t>The project involves:</w:t>
      </w:r>
    </w:p>
    <w:p w14:paraId="6BACBBAA" w14:textId="77777777" w:rsidR="00822223" w:rsidRPr="00822223" w:rsidRDefault="00822223" w:rsidP="00822223">
      <w:pPr>
        <w:pStyle w:val="NoSpacing"/>
        <w:numPr>
          <w:ilvl w:val="0"/>
          <w:numId w:val="60"/>
        </w:numPr>
        <w:rPr>
          <w:sz w:val="32"/>
          <w:szCs w:val="32"/>
        </w:rPr>
      </w:pPr>
      <w:r w:rsidRPr="00822223">
        <w:rPr>
          <w:sz w:val="32"/>
          <w:szCs w:val="32"/>
        </w:rPr>
        <w:t xml:space="preserve">Construction of a </w:t>
      </w:r>
      <w:r w:rsidRPr="00822223">
        <w:rPr>
          <w:b/>
          <w:bCs/>
          <w:sz w:val="32"/>
          <w:szCs w:val="32"/>
        </w:rPr>
        <w:t>transshipment port</w:t>
      </w:r>
      <w:r w:rsidRPr="00822223">
        <w:rPr>
          <w:sz w:val="32"/>
          <w:szCs w:val="32"/>
        </w:rPr>
        <w:t xml:space="preserve"> and </w:t>
      </w:r>
      <w:r w:rsidRPr="00822223">
        <w:rPr>
          <w:b/>
          <w:bCs/>
          <w:sz w:val="32"/>
          <w:szCs w:val="32"/>
        </w:rPr>
        <w:t>greenfield airport</w:t>
      </w:r>
      <w:r w:rsidRPr="00822223">
        <w:rPr>
          <w:sz w:val="32"/>
          <w:szCs w:val="32"/>
        </w:rPr>
        <w:t>.</w:t>
      </w:r>
    </w:p>
    <w:p w14:paraId="5CA861FE" w14:textId="77777777" w:rsidR="00822223" w:rsidRPr="00822223" w:rsidRDefault="00822223" w:rsidP="00822223">
      <w:pPr>
        <w:pStyle w:val="NoSpacing"/>
        <w:numPr>
          <w:ilvl w:val="0"/>
          <w:numId w:val="60"/>
        </w:numPr>
        <w:rPr>
          <w:sz w:val="32"/>
          <w:szCs w:val="32"/>
        </w:rPr>
      </w:pPr>
      <w:r w:rsidRPr="00822223">
        <w:rPr>
          <w:sz w:val="32"/>
          <w:szCs w:val="32"/>
        </w:rPr>
        <w:t xml:space="preserve">Establishment of a </w:t>
      </w:r>
      <w:r w:rsidRPr="00822223">
        <w:rPr>
          <w:b/>
          <w:bCs/>
          <w:sz w:val="32"/>
          <w:szCs w:val="32"/>
        </w:rPr>
        <w:t>township and power infrastructure</w:t>
      </w:r>
      <w:r w:rsidRPr="00822223">
        <w:rPr>
          <w:sz w:val="32"/>
          <w:szCs w:val="32"/>
        </w:rPr>
        <w:t>.</w:t>
      </w:r>
    </w:p>
    <w:p w14:paraId="42C42337" w14:textId="77777777" w:rsidR="00822223" w:rsidRPr="00822223" w:rsidRDefault="00822223" w:rsidP="00822223">
      <w:pPr>
        <w:pStyle w:val="NoSpacing"/>
        <w:rPr>
          <w:sz w:val="32"/>
          <w:szCs w:val="32"/>
        </w:rPr>
      </w:pPr>
      <w:r w:rsidRPr="00822223">
        <w:rPr>
          <w:sz w:val="32"/>
          <w:szCs w:val="32"/>
        </w:rPr>
        <w:t xml:space="preserve">While the project promises </w:t>
      </w:r>
      <w:r w:rsidRPr="00822223">
        <w:rPr>
          <w:b/>
          <w:bCs/>
          <w:sz w:val="32"/>
          <w:szCs w:val="32"/>
        </w:rPr>
        <w:t>economic growth and strategic advantages</w:t>
      </w:r>
      <w:r w:rsidRPr="00822223">
        <w:rPr>
          <w:sz w:val="32"/>
          <w:szCs w:val="32"/>
        </w:rPr>
        <w:t>, you face the following challenges:</w:t>
      </w:r>
    </w:p>
    <w:p w14:paraId="7987DBEE" w14:textId="77777777" w:rsidR="00822223" w:rsidRPr="00822223" w:rsidRDefault="00822223" w:rsidP="00822223">
      <w:pPr>
        <w:pStyle w:val="NoSpacing"/>
        <w:numPr>
          <w:ilvl w:val="0"/>
          <w:numId w:val="61"/>
        </w:numPr>
        <w:rPr>
          <w:sz w:val="32"/>
          <w:szCs w:val="32"/>
        </w:rPr>
      </w:pPr>
      <w:r w:rsidRPr="00822223">
        <w:rPr>
          <w:b/>
          <w:bCs/>
          <w:sz w:val="32"/>
          <w:szCs w:val="32"/>
        </w:rPr>
        <w:t>Indigenous Tribes</w:t>
      </w:r>
      <w:r w:rsidRPr="00822223">
        <w:rPr>
          <w:sz w:val="32"/>
          <w:szCs w:val="32"/>
        </w:rPr>
        <w:t>: The Shompen and Nicobarese communities fear displacement and loss of cultural identity.</w:t>
      </w:r>
    </w:p>
    <w:p w14:paraId="6C0D2954" w14:textId="77777777" w:rsidR="00822223" w:rsidRPr="00822223" w:rsidRDefault="00822223" w:rsidP="00822223">
      <w:pPr>
        <w:pStyle w:val="NoSpacing"/>
        <w:numPr>
          <w:ilvl w:val="0"/>
          <w:numId w:val="61"/>
        </w:numPr>
        <w:rPr>
          <w:sz w:val="32"/>
          <w:szCs w:val="32"/>
        </w:rPr>
      </w:pPr>
      <w:r w:rsidRPr="00822223">
        <w:rPr>
          <w:b/>
          <w:bCs/>
          <w:sz w:val="32"/>
          <w:szCs w:val="32"/>
        </w:rPr>
        <w:t>Environmental Concerns</w:t>
      </w:r>
      <w:r w:rsidRPr="00822223">
        <w:rPr>
          <w:sz w:val="32"/>
          <w:szCs w:val="32"/>
        </w:rPr>
        <w:t>: Forests, coral reefs, and endangered species may be destroyed.</w:t>
      </w:r>
    </w:p>
    <w:p w14:paraId="4FF75CB2" w14:textId="77777777" w:rsidR="00822223" w:rsidRPr="00822223" w:rsidRDefault="00822223" w:rsidP="00822223">
      <w:pPr>
        <w:pStyle w:val="NoSpacing"/>
        <w:numPr>
          <w:ilvl w:val="0"/>
          <w:numId w:val="61"/>
        </w:numPr>
        <w:rPr>
          <w:sz w:val="32"/>
          <w:szCs w:val="32"/>
        </w:rPr>
      </w:pPr>
      <w:r w:rsidRPr="00822223">
        <w:rPr>
          <w:b/>
          <w:bCs/>
          <w:sz w:val="32"/>
          <w:szCs w:val="32"/>
        </w:rPr>
        <w:t>Political Pressure</w:t>
      </w:r>
      <w:r w:rsidRPr="00822223">
        <w:rPr>
          <w:sz w:val="32"/>
          <w:szCs w:val="32"/>
        </w:rPr>
        <w:t>: State and central authorities urge rapid completion citing national security and trade benefits.</w:t>
      </w:r>
    </w:p>
    <w:p w14:paraId="5FAC0921" w14:textId="77777777" w:rsidR="00822223" w:rsidRPr="00822223" w:rsidRDefault="00822223" w:rsidP="00822223">
      <w:pPr>
        <w:pStyle w:val="NoSpacing"/>
        <w:numPr>
          <w:ilvl w:val="0"/>
          <w:numId w:val="61"/>
        </w:numPr>
        <w:rPr>
          <w:sz w:val="32"/>
          <w:szCs w:val="32"/>
        </w:rPr>
      </w:pPr>
      <w:r w:rsidRPr="00822223">
        <w:rPr>
          <w:b/>
          <w:bCs/>
          <w:sz w:val="32"/>
          <w:szCs w:val="32"/>
        </w:rPr>
        <w:t>Public Outcry</w:t>
      </w:r>
      <w:r w:rsidRPr="00822223">
        <w:rPr>
          <w:sz w:val="32"/>
          <w:szCs w:val="32"/>
        </w:rPr>
        <w:t>: Environmentalists and civil society groups are filing petitions in the NGT against forest diversion and inadequate EIA.</w:t>
      </w:r>
    </w:p>
    <w:p w14:paraId="65E7297A" w14:textId="77777777" w:rsidR="00822223" w:rsidRPr="00822223" w:rsidRDefault="00822223" w:rsidP="00822223">
      <w:pPr>
        <w:pStyle w:val="NoSpacing"/>
        <w:rPr>
          <w:sz w:val="32"/>
          <w:szCs w:val="32"/>
        </w:rPr>
      </w:pPr>
      <w:r w:rsidRPr="00822223">
        <w:rPr>
          <w:sz w:val="32"/>
          <w:szCs w:val="32"/>
        </w:rPr>
        <w:lastRenderedPageBreak/>
        <w:t xml:space="preserve">Your ethical dilemma: How to </w:t>
      </w:r>
      <w:r w:rsidRPr="00822223">
        <w:rPr>
          <w:b/>
          <w:bCs/>
          <w:sz w:val="32"/>
          <w:szCs w:val="32"/>
        </w:rPr>
        <w:t>implement a development project critical for national interest</w:t>
      </w:r>
      <w:r w:rsidRPr="00822223">
        <w:rPr>
          <w:sz w:val="32"/>
          <w:szCs w:val="32"/>
        </w:rPr>
        <w:t xml:space="preserve"> while </w:t>
      </w:r>
      <w:r w:rsidRPr="00822223">
        <w:rPr>
          <w:b/>
          <w:bCs/>
          <w:sz w:val="32"/>
          <w:szCs w:val="32"/>
        </w:rPr>
        <w:t>protecting vulnerable communities and fragile ecosystems</w:t>
      </w:r>
      <w:r w:rsidRPr="00822223">
        <w:rPr>
          <w:sz w:val="32"/>
          <w:szCs w:val="32"/>
        </w:rPr>
        <w:t>?</w:t>
      </w:r>
    </w:p>
    <w:p w14:paraId="702F1C23" w14:textId="77777777" w:rsidR="00822223" w:rsidRPr="00822223" w:rsidRDefault="00822223" w:rsidP="00822223">
      <w:pPr>
        <w:pStyle w:val="NoSpacing"/>
        <w:rPr>
          <w:sz w:val="32"/>
          <w:szCs w:val="32"/>
        </w:rPr>
      </w:pPr>
      <w:r w:rsidRPr="00822223">
        <w:rPr>
          <w:sz w:val="32"/>
          <w:szCs w:val="32"/>
        </w:rPr>
        <w:pict w14:anchorId="1A3ED564">
          <v:rect id="_x0000_i1417" style="width:0;height:1.5pt" o:hralign="center" o:hrstd="t" o:hr="t" fillcolor="#a0a0a0" stroked="f"/>
        </w:pict>
      </w:r>
    </w:p>
    <w:p w14:paraId="5A575D5B" w14:textId="77777777" w:rsidR="00822223" w:rsidRPr="00822223" w:rsidRDefault="00822223" w:rsidP="00822223">
      <w:pPr>
        <w:pStyle w:val="NoSpacing"/>
        <w:rPr>
          <w:b/>
          <w:bCs/>
          <w:sz w:val="32"/>
          <w:szCs w:val="32"/>
        </w:rPr>
      </w:pPr>
      <w:r w:rsidRPr="00822223">
        <w:rPr>
          <w:b/>
          <w:bCs/>
          <w:sz w:val="32"/>
          <w:szCs w:val="32"/>
        </w:rPr>
        <w:t>Stakeholders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020"/>
        <w:gridCol w:w="5340"/>
      </w:tblGrid>
      <w:tr w:rsidR="00822223" w:rsidRPr="00822223" w14:paraId="10B30946" w14:textId="77777777">
        <w:trPr>
          <w:tblHeader/>
          <w:tblCellSpacing w:w="15" w:type="dxa"/>
        </w:trPr>
        <w:tc>
          <w:tcPr>
            <w:tcW w:w="0" w:type="auto"/>
            <w:vAlign w:val="center"/>
            <w:hideMark/>
          </w:tcPr>
          <w:p w14:paraId="64A54299" w14:textId="77777777" w:rsidR="00822223" w:rsidRPr="00822223" w:rsidRDefault="00822223" w:rsidP="00822223">
            <w:pPr>
              <w:pStyle w:val="NoSpacing"/>
              <w:rPr>
                <w:b/>
                <w:bCs/>
                <w:sz w:val="32"/>
                <w:szCs w:val="32"/>
              </w:rPr>
            </w:pPr>
            <w:r w:rsidRPr="00822223">
              <w:rPr>
                <w:b/>
                <w:bCs/>
                <w:sz w:val="32"/>
                <w:szCs w:val="32"/>
              </w:rPr>
              <w:t>Stakeholder</w:t>
            </w:r>
          </w:p>
        </w:tc>
        <w:tc>
          <w:tcPr>
            <w:tcW w:w="0" w:type="auto"/>
            <w:vAlign w:val="center"/>
            <w:hideMark/>
          </w:tcPr>
          <w:p w14:paraId="32F8DFEB" w14:textId="77777777" w:rsidR="00822223" w:rsidRPr="00822223" w:rsidRDefault="00822223" w:rsidP="00822223">
            <w:pPr>
              <w:pStyle w:val="NoSpacing"/>
              <w:rPr>
                <w:b/>
                <w:bCs/>
                <w:sz w:val="32"/>
                <w:szCs w:val="32"/>
              </w:rPr>
            </w:pPr>
            <w:r w:rsidRPr="00822223">
              <w:rPr>
                <w:b/>
                <w:bCs/>
                <w:sz w:val="32"/>
                <w:szCs w:val="32"/>
              </w:rPr>
              <w:t>Interests / Concerns</w:t>
            </w:r>
          </w:p>
        </w:tc>
      </w:tr>
      <w:tr w:rsidR="00822223" w:rsidRPr="00822223" w14:paraId="6073130D" w14:textId="77777777">
        <w:trPr>
          <w:tblCellSpacing w:w="15" w:type="dxa"/>
        </w:trPr>
        <w:tc>
          <w:tcPr>
            <w:tcW w:w="0" w:type="auto"/>
            <w:vAlign w:val="center"/>
            <w:hideMark/>
          </w:tcPr>
          <w:p w14:paraId="3F77802C" w14:textId="77777777" w:rsidR="00822223" w:rsidRPr="00822223" w:rsidRDefault="00822223" w:rsidP="00822223">
            <w:pPr>
              <w:pStyle w:val="NoSpacing"/>
              <w:rPr>
                <w:sz w:val="32"/>
                <w:szCs w:val="32"/>
              </w:rPr>
            </w:pPr>
            <w:r w:rsidRPr="00822223">
              <w:rPr>
                <w:sz w:val="32"/>
                <w:szCs w:val="32"/>
              </w:rPr>
              <w:t>District Administration (You)</w:t>
            </w:r>
          </w:p>
        </w:tc>
        <w:tc>
          <w:tcPr>
            <w:tcW w:w="0" w:type="auto"/>
            <w:vAlign w:val="center"/>
            <w:hideMark/>
          </w:tcPr>
          <w:p w14:paraId="667CE53C" w14:textId="77777777" w:rsidR="00822223" w:rsidRPr="00822223" w:rsidRDefault="00822223" w:rsidP="00822223">
            <w:pPr>
              <w:pStyle w:val="NoSpacing"/>
              <w:rPr>
                <w:sz w:val="32"/>
                <w:szCs w:val="32"/>
              </w:rPr>
            </w:pPr>
            <w:r w:rsidRPr="00822223">
              <w:rPr>
                <w:sz w:val="32"/>
                <w:szCs w:val="32"/>
              </w:rPr>
              <w:t>Legal compliance, ethical governance, public accountability</w:t>
            </w:r>
          </w:p>
        </w:tc>
      </w:tr>
      <w:tr w:rsidR="00822223" w:rsidRPr="00822223" w14:paraId="23F44AF8" w14:textId="77777777">
        <w:trPr>
          <w:tblCellSpacing w:w="15" w:type="dxa"/>
        </w:trPr>
        <w:tc>
          <w:tcPr>
            <w:tcW w:w="0" w:type="auto"/>
            <w:vAlign w:val="center"/>
            <w:hideMark/>
          </w:tcPr>
          <w:p w14:paraId="39AEB4E9" w14:textId="77777777" w:rsidR="00822223" w:rsidRPr="00822223" w:rsidRDefault="00822223" w:rsidP="00822223">
            <w:pPr>
              <w:pStyle w:val="NoSpacing"/>
              <w:rPr>
                <w:sz w:val="32"/>
                <w:szCs w:val="32"/>
              </w:rPr>
            </w:pPr>
            <w:r w:rsidRPr="00822223">
              <w:rPr>
                <w:sz w:val="32"/>
                <w:szCs w:val="32"/>
              </w:rPr>
              <w:t>Indigenous Tribes (Shompen, Nicobarese)</w:t>
            </w:r>
          </w:p>
        </w:tc>
        <w:tc>
          <w:tcPr>
            <w:tcW w:w="0" w:type="auto"/>
            <w:vAlign w:val="center"/>
            <w:hideMark/>
          </w:tcPr>
          <w:p w14:paraId="7E5F2AA7" w14:textId="77777777" w:rsidR="00822223" w:rsidRPr="00822223" w:rsidRDefault="00822223" w:rsidP="00822223">
            <w:pPr>
              <w:pStyle w:val="NoSpacing"/>
              <w:rPr>
                <w:sz w:val="32"/>
                <w:szCs w:val="32"/>
              </w:rPr>
            </w:pPr>
            <w:r w:rsidRPr="00822223">
              <w:rPr>
                <w:sz w:val="32"/>
                <w:szCs w:val="32"/>
              </w:rPr>
              <w:t>Cultural preservation, land rights, survival</w:t>
            </w:r>
          </w:p>
        </w:tc>
      </w:tr>
      <w:tr w:rsidR="00822223" w:rsidRPr="00822223" w14:paraId="314D0FAD" w14:textId="77777777">
        <w:trPr>
          <w:tblCellSpacing w:w="15" w:type="dxa"/>
        </w:trPr>
        <w:tc>
          <w:tcPr>
            <w:tcW w:w="0" w:type="auto"/>
            <w:vAlign w:val="center"/>
            <w:hideMark/>
          </w:tcPr>
          <w:p w14:paraId="6DECE123" w14:textId="77777777" w:rsidR="00822223" w:rsidRPr="00822223" w:rsidRDefault="00822223" w:rsidP="00822223">
            <w:pPr>
              <w:pStyle w:val="NoSpacing"/>
              <w:rPr>
                <w:sz w:val="32"/>
                <w:szCs w:val="32"/>
              </w:rPr>
            </w:pPr>
            <w:r w:rsidRPr="00822223">
              <w:rPr>
                <w:sz w:val="32"/>
                <w:szCs w:val="32"/>
              </w:rPr>
              <w:t>Industries / Developers</w:t>
            </w:r>
          </w:p>
        </w:tc>
        <w:tc>
          <w:tcPr>
            <w:tcW w:w="0" w:type="auto"/>
            <w:vAlign w:val="center"/>
            <w:hideMark/>
          </w:tcPr>
          <w:p w14:paraId="3385DBC6" w14:textId="77777777" w:rsidR="00822223" w:rsidRPr="00822223" w:rsidRDefault="00822223" w:rsidP="00822223">
            <w:pPr>
              <w:pStyle w:val="NoSpacing"/>
              <w:rPr>
                <w:sz w:val="32"/>
                <w:szCs w:val="32"/>
              </w:rPr>
            </w:pPr>
            <w:r w:rsidRPr="00822223">
              <w:rPr>
                <w:sz w:val="32"/>
                <w:szCs w:val="32"/>
              </w:rPr>
              <w:t>Timely project execution, economic gains</w:t>
            </w:r>
          </w:p>
        </w:tc>
      </w:tr>
      <w:tr w:rsidR="00822223" w:rsidRPr="00822223" w14:paraId="7F023DBB" w14:textId="77777777">
        <w:trPr>
          <w:tblCellSpacing w:w="15" w:type="dxa"/>
        </w:trPr>
        <w:tc>
          <w:tcPr>
            <w:tcW w:w="0" w:type="auto"/>
            <w:vAlign w:val="center"/>
            <w:hideMark/>
          </w:tcPr>
          <w:p w14:paraId="745F2408" w14:textId="77777777" w:rsidR="00822223" w:rsidRPr="00822223" w:rsidRDefault="00822223" w:rsidP="00822223">
            <w:pPr>
              <w:pStyle w:val="NoSpacing"/>
              <w:rPr>
                <w:sz w:val="32"/>
                <w:szCs w:val="32"/>
              </w:rPr>
            </w:pPr>
            <w:r w:rsidRPr="00822223">
              <w:rPr>
                <w:sz w:val="32"/>
                <w:szCs w:val="32"/>
              </w:rPr>
              <w:t>Environmental NGOs / Civil Society</w:t>
            </w:r>
          </w:p>
        </w:tc>
        <w:tc>
          <w:tcPr>
            <w:tcW w:w="0" w:type="auto"/>
            <w:vAlign w:val="center"/>
            <w:hideMark/>
          </w:tcPr>
          <w:p w14:paraId="00F62BFD" w14:textId="77777777" w:rsidR="00822223" w:rsidRPr="00822223" w:rsidRDefault="00822223" w:rsidP="00822223">
            <w:pPr>
              <w:pStyle w:val="NoSpacing"/>
              <w:rPr>
                <w:sz w:val="32"/>
                <w:szCs w:val="32"/>
              </w:rPr>
            </w:pPr>
            <w:r w:rsidRPr="00822223">
              <w:rPr>
                <w:sz w:val="32"/>
                <w:szCs w:val="32"/>
              </w:rPr>
              <w:t>Biodiversity conservation, ethical development</w:t>
            </w:r>
          </w:p>
        </w:tc>
      </w:tr>
      <w:tr w:rsidR="00822223" w:rsidRPr="00822223" w14:paraId="37171145" w14:textId="77777777">
        <w:trPr>
          <w:tblCellSpacing w:w="15" w:type="dxa"/>
        </w:trPr>
        <w:tc>
          <w:tcPr>
            <w:tcW w:w="0" w:type="auto"/>
            <w:vAlign w:val="center"/>
            <w:hideMark/>
          </w:tcPr>
          <w:p w14:paraId="14073150" w14:textId="77777777" w:rsidR="00822223" w:rsidRPr="00822223" w:rsidRDefault="00822223" w:rsidP="00822223">
            <w:pPr>
              <w:pStyle w:val="NoSpacing"/>
              <w:rPr>
                <w:sz w:val="32"/>
                <w:szCs w:val="32"/>
              </w:rPr>
            </w:pPr>
            <w:r w:rsidRPr="00822223">
              <w:rPr>
                <w:sz w:val="32"/>
                <w:szCs w:val="32"/>
              </w:rPr>
              <w:t>Central and State Governments</w:t>
            </w:r>
          </w:p>
        </w:tc>
        <w:tc>
          <w:tcPr>
            <w:tcW w:w="0" w:type="auto"/>
            <w:vAlign w:val="center"/>
            <w:hideMark/>
          </w:tcPr>
          <w:p w14:paraId="72FB8B2C" w14:textId="77777777" w:rsidR="00822223" w:rsidRPr="00822223" w:rsidRDefault="00822223" w:rsidP="00822223">
            <w:pPr>
              <w:pStyle w:val="NoSpacing"/>
              <w:rPr>
                <w:sz w:val="32"/>
                <w:szCs w:val="32"/>
              </w:rPr>
            </w:pPr>
            <w:r w:rsidRPr="00822223">
              <w:rPr>
                <w:sz w:val="32"/>
                <w:szCs w:val="32"/>
              </w:rPr>
              <w:t>Strategic, economic, and political objectives</w:t>
            </w:r>
          </w:p>
        </w:tc>
      </w:tr>
      <w:tr w:rsidR="00822223" w:rsidRPr="00822223" w14:paraId="4BC16F85" w14:textId="77777777">
        <w:trPr>
          <w:tblCellSpacing w:w="15" w:type="dxa"/>
        </w:trPr>
        <w:tc>
          <w:tcPr>
            <w:tcW w:w="0" w:type="auto"/>
            <w:vAlign w:val="center"/>
            <w:hideMark/>
          </w:tcPr>
          <w:p w14:paraId="0AFE4854" w14:textId="77777777" w:rsidR="00822223" w:rsidRPr="00822223" w:rsidRDefault="00822223" w:rsidP="00822223">
            <w:pPr>
              <w:pStyle w:val="NoSpacing"/>
              <w:rPr>
                <w:sz w:val="32"/>
                <w:szCs w:val="32"/>
              </w:rPr>
            </w:pPr>
            <w:r w:rsidRPr="00822223">
              <w:rPr>
                <w:sz w:val="32"/>
                <w:szCs w:val="32"/>
              </w:rPr>
              <w:t>Judiciary / NGT</w:t>
            </w:r>
          </w:p>
        </w:tc>
        <w:tc>
          <w:tcPr>
            <w:tcW w:w="0" w:type="auto"/>
            <w:vAlign w:val="center"/>
            <w:hideMark/>
          </w:tcPr>
          <w:p w14:paraId="58298433" w14:textId="77777777" w:rsidR="00822223" w:rsidRPr="00822223" w:rsidRDefault="00822223" w:rsidP="00822223">
            <w:pPr>
              <w:pStyle w:val="NoSpacing"/>
              <w:rPr>
                <w:sz w:val="32"/>
                <w:szCs w:val="32"/>
              </w:rPr>
            </w:pPr>
            <w:r w:rsidRPr="00822223">
              <w:rPr>
                <w:sz w:val="32"/>
                <w:szCs w:val="32"/>
              </w:rPr>
              <w:t>Ensuring adherence to environmental and tribal laws</w:t>
            </w:r>
          </w:p>
        </w:tc>
      </w:tr>
      <w:tr w:rsidR="00822223" w:rsidRPr="00822223" w14:paraId="2073FFBC" w14:textId="77777777">
        <w:trPr>
          <w:tblCellSpacing w:w="15" w:type="dxa"/>
        </w:trPr>
        <w:tc>
          <w:tcPr>
            <w:tcW w:w="0" w:type="auto"/>
            <w:vAlign w:val="center"/>
            <w:hideMark/>
          </w:tcPr>
          <w:p w14:paraId="56E016BC" w14:textId="77777777" w:rsidR="00822223" w:rsidRPr="00822223" w:rsidRDefault="00822223" w:rsidP="00822223">
            <w:pPr>
              <w:pStyle w:val="NoSpacing"/>
              <w:rPr>
                <w:sz w:val="32"/>
                <w:szCs w:val="32"/>
              </w:rPr>
            </w:pPr>
            <w:r w:rsidRPr="00822223">
              <w:rPr>
                <w:sz w:val="32"/>
                <w:szCs w:val="32"/>
              </w:rPr>
              <w:t>Local Residents / Future Generations</w:t>
            </w:r>
          </w:p>
        </w:tc>
        <w:tc>
          <w:tcPr>
            <w:tcW w:w="0" w:type="auto"/>
            <w:vAlign w:val="center"/>
            <w:hideMark/>
          </w:tcPr>
          <w:p w14:paraId="6DD506D5" w14:textId="77777777" w:rsidR="00822223" w:rsidRPr="00822223" w:rsidRDefault="00822223" w:rsidP="00822223">
            <w:pPr>
              <w:pStyle w:val="NoSpacing"/>
              <w:rPr>
                <w:sz w:val="32"/>
                <w:szCs w:val="32"/>
              </w:rPr>
            </w:pPr>
            <w:r w:rsidRPr="00822223">
              <w:rPr>
                <w:sz w:val="32"/>
                <w:szCs w:val="32"/>
              </w:rPr>
              <w:t>Sustainable livelihoods, environmental safety</w:t>
            </w:r>
          </w:p>
        </w:tc>
      </w:tr>
    </w:tbl>
    <w:p w14:paraId="1D268792" w14:textId="77777777" w:rsidR="00822223" w:rsidRPr="00822223" w:rsidRDefault="00822223" w:rsidP="00822223">
      <w:pPr>
        <w:pStyle w:val="NoSpacing"/>
        <w:rPr>
          <w:sz w:val="32"/>
          <w:szCs w:val="32"/>
        </w:rPr>
      </w:pPr>
      <w:r w:rsidRPr="00822223">
        <w:rPr>
          <w:sz w:val="32"/>
          <w:szCs w:val="32"/>
        </w:rPr>
        <w:pict w14:anchorId="778D2DDF">
          <v:rect id="_x0000_i1418" style="width:0;height:1.5pt" o:hralign="center" o:hrstd="t" o:hr="t" fillcolor="#a0a0a0" stroked="f"/>
        </w:pict>
      </w:r>
    </w:p>
    <w:p w14:paraId="6A2BAF53" w14:textId="77777777" w:rsidR="00822223" w:rsidRPr="00822223" w:rsidRDefault="00822223" w:rsidP="00822223">
      <w:pPr>
        <w:pStyle w:val="NoSpacing"/>
        <w:rPr>
          <w:b/>
          <w:bCs/>
          <w:sz w:val="32"/>
          <w:szCs w:val="32"/>
        </w:rPr>
      </w:pPr>
      <w:r w:rsidRPr="00822223">
        <w:rPr>
          <w:b/>
          <w:bCs/>
          <w:sz w:val="32"/>
          <w:szCs w:val="32"/>
        </w:rPr>
        <w:t>Ethical Issues Involved</w:t>
      </w:r>
    </w:p>
    <w:p w14:paraId="28F1E157" w14:textId="77777777" w:rsidR="00822223" w:rsidRPr="00822223" w:rsidRDefault="00822223" w:rsidP="00822223">
      <w:pPr>
        <w:pStyle w:val="NoSpacing"/>
        <w:numPr>
          <w:ilvl w:val="0"/>
          <w:numId w:val="62"/>
        </w:numPr>
        <w:rPr>
          <w:sz w:val="32"/>
          <w:szCs w:val="32"/>
        </w:rPr>
      </w:pPr>
      <w:r w:rsidRPr="00822223">
        <w:rPr>
          <w:b/>
          <w:bCs/>
          <w:sz w:val="32"/>
          <w:szCs w:val="32"/>
        </w:rPr>
        <w:t>Conflict of Interest</w:t>
      </w:r>
      <w:r w:rsidRPr="00822223">
        <w:rPr>
          <w:sz w:val="32"/>
          <w:szCs w:val="32"/>
        </w:rPr>
        <w:t>: Balancing political pressure and public duty.</w:t>
      </w:r>
    </w:p>
    <w:p w14:paraId="625E8671" w14:textId="77777777" w:rsidR="00822223" w:rsidRPr="00822223" w:rsidRDefault="00822223" w:rsidP="00822223">
      <w:pPr>
        <w:pStyle w:val="NoSpacing"/>
        <w:numPr>
          <w:ilvl w:val="0"/>
          <w:numId w:val="62"/>
        </w:numPr>
        <w:rPr>
          <w:sz w:val="32"/>
          <w:szCs w:val="32"/>
        </w:rPr>
      </w:pPr>
      <w:r w:rsidRPr="00822223">
        <w:rPr>
          <w:b/>
          <w:bCs/>
          <w:sz w:val="32"/>
          <w:szCs w:val="32"/>
        </w:rPr>
        <w:t>Public Health and Welfare vs. National Development</w:t>
      </w:r>
      <w:r w:rsidRPr="00822223">
        <w:rPr>
          <w:sz w:val="32"/>
          <w:szCs w:val="32"/>
        </w:rPr>
        <w:t>: Risk of environmental degradation vs. strategic and economic benefits.</w:t>
      </w:r>
    </w:p>
    <w:p w14:paraId="5F5893F6" w14:textId="77777777" w:rsidR="00822223" w:rsidRPr="00822223" w:rsidRDefault="00822223" w:rsidP="00822223">
      <w:pPr>
        <w:pStyle w:val="NoSpacing"/>
        <w:numPr>
          <w:ilvl w:val="0"/>
          <w:numId w:val="62"/>
        </w:numPr>
        <w:rPr>
          <w:sz w:val="32"/>
          <w:szCs w:val="32"/>
        </w:rPr>
      </w:pPr>
      <w:r w:rsidRPr="00822223">
        <w:rPr>
          <w:b/>
          <w:bCs/>
          <w:sz w:val="32"/>
          <w:szCs w:val="32"/>
        </w:rPr>
        <w:t>Equity and Justice</w:t>
      </w:r>
      <w:r w:rsidRPr="00822223">
        <w:rPr>
          <w:sz w:val="32"/>
          <w:szCs w:val="32"/>
        </w:rPr>
        <w:t>: Protecting marginalized tribal communities.</w:t>
      </w:r>
    </w:p>
    <w:p w14:paraId="64312852" w14:textId="77777777" w:rsidR="00822223" w:rsidRPr="00822223" w:rsidRDefault="00822223" w:rsidP="00822223">
      <w:pPr>
        <w:pStyle w:val="NoSpacing"/>
        <w:numPr>
          <w:ilvl w:val="0"/>
          <w:numId w:val="62"/>
        </w:numPr>
        <w:rPr>
          <w:sz w:val="32"/>
          <w:szCs w:val="32"/>
        </w:rPr>
      </w:pPr>
      <w:r w:rsidRPr="00822223">
        <w:rPr>
          <w:b/>
          <w:bCs/>
          <w:sz w:val="32"/>
          <w:szCs w:val="32"/>
        </w:rPr>
        <w:t>Environmental Ethics</w:t>
      </w:r>
      <w:r w:rsidRPr="00822223">
        <w:rPr>
          <w:sz w:val="32"/>
          <w:szCs w:val="32"/>
        </w:rPr>
        <w:t>: Obligation to conserve biodiversity and ecosystems.</w:t>
      </w:r>
    </w:p>
    <w:p w14:paraId="4CE4B777" w14:textId="77777777" w:rsidR="00822223" w:rsidRPr="00822223" w:rsidRDefault="00822223" w:rsidP="00822223">
      <w:pPr>
        <w:pStyle w:val="NoSpacing"/>
        <w:numPr>
          <w:ilvl w:val="0"/>
          <w:numId w:val="62"/>
        </w:numPr>
        <w:rPr>
          <w:sz w:val="32"/>
          <w:szCs w:val="32"/>
        </w:rPr>
      </w:pPr>
      <w:r w:rsidRPr="00822223">
        <w:rPr>
          <w:b/>
          <w:bCs/>
          <w:sz w:val="32"/>
          <w:szCs w:val="32"/>
        </w:rPr>
        <w:t>Professional Integrity</w:t>
      </w:r>
      <w:r w:rsidRPr="00822223">
        <w:rPr>
          <w:sz w:val="32"/>
          <w:szCs w:val="32"/>
        </w:rPr>
        <w:t>: Making impartial decisions under competing pressures.</w:t>
      </w:r>
    </w:p>
    <w:p w14:paraId="7D5F3CB9" w14:textId="77777777" w:rsidR="00822223" w:rsidRPr="00822223" w:rsidRDefault="00822223" w:rsidP="00822223">
      <w:pPr>
        <w:pStyle w:val="NoSpacing"/>
        <w:numPr>
          <w:ilvl w:val="0"/>
          <w:numId w:val="62"/>
        </w:numPr>
        <w:rPr>
          <w:sz w:val="32"/>
          <w:szCs w:val="32"/>
        </w:rPr>
      </w:pPr>
      <w:r w:rsidRPr="00822223">
        <w:rPr>
          <w:b/>
          <w:bCs/>
          <w:sz w:val="32"/>
          <w:szCs w:val="32"/>
        </w:rPr>
        <w:lastRenderedPageBreak/>
        <w:t>Intergenerational Responsibility</w:t>
      </w:r>
      <w:r w:rsidRPr="00822223">
        <w:rPr>
          <w:sz w:val="32"/>
          <w:szCs w:val="32"/>
        </w:rPr>
        <w:t>: Ensuring development does not compromise the island’s ecological future.</w:t>
      </w:r>
    </w:p>
    <w:p w14:paraId="49A98602" w14:textId="77777777" w:rsidR="00822223" w:rsidRPr="00822223" w:rsidRDefault="00822223" w:rsidP="00822223">
      <w:pPr>
        <w:pStyle w:val="NoSpacing"/>
        <w:rPr>
          <w:sz w:val="32"/>
          <w:szCs w:val="32"/>
        </w:rPr>
      </w:pPr>
      <w:r w:rsidRPr="00822223">
        <w:rPr>
          <w:sz w:val="32"/>
          <w:szCs w:val="32"/>
        </w:rPr>
        <w:pict w14:anchorId="7E25CE53">
          <v:rect id="_x0000_i1419" style="width:0;height:1.5pt" o:hralign="center" o:hrstd="t" o:hr="t" fillcolor="#a0a0a0" stroked="f"/>
        </w:pict>
      </w:r>
    </w:p>
    <w:p w14:paraId="0786DDDC" w14:textId="77777777" w:rsidR="00822223" w:rsidRPr="00822223" w:rsidRDefault="00822223" w:rsidP="00822223">
      <w:pPr>
        <w:pStyle w:val="NoSpacing"/>
        <w:rPr>
          <w:b/>
          <w:bCs/>
          <w:sz w:val="32"/>
          <w:szCs w:val="32"/>
        </w:rPr>
      </w:pPr>
      <w:r w:rsidRPr="00822223">
        <w:rPr>
          <w:b/>
          <w:bCs/>
          <w:sz w:val="32"/>
          <w:szCs w:val="32"/>
        </w:rPr>
        <w:t>Possible Courses of Action</w:t>
      </w:r>
    </w:p>
    <w:p w14:paraId="5BFA004F" w14:textId="77777777" w:rsidR="00822223" w:rsidRPr="00822223" w:rsidRDefault="00822223" w:rsidP="00822223">
      <w:pPr>
        <w:pStyle w:val="NoSpacing"/>
        <w:numPr>
          <w:ilvl w:val="0"/>
          <w:numId w:val="63"/>
        </w:numPr>
        <w:rPr>
          <w:sz w:val="32"/>
          <w:szCs w:val="32"/>
        </w:rPr>
      </w:pPr>
      <w:r w:rsidRPr="00822223">
        <w:rPr>
          <w:b/>
          <w:bCs/>
          <w:sz w:val="32"/>
          <w:szCs w:val="32"/>
        </w:rPr>
        <w:t>Strict Enforcement</w:t>
      </w:r>
    </w:p>
    <w:p w14:paraId="20EACA2A" w14:textId="77777777" w:rsidR="00822223" w:rsidRPr="00822223" w:rsidRDefault="00822223" w:rsidP="00822223">
      <w:pPr>
        <w:pStyle w:val="NoSpacing"/>
        <w:numPr>
          <w:ilvl w:val="1"/>
          <w:numId w:val="63"/>
        </w:numPr>
        <w:rPr>
          <w:sz w:val="32"/>
          <w:szCs w:val="32"/>
        </w:rPr>
      </w:pPr>
      <w:r w:rsidRPr="00822223">
        <w:rPr>
          <w:sz w:val="32"/>
          <w:szCs w:val="32"/>
        </w:rPr>
        <w:t>Stop all development until all environmental and tribal concerns are fully addressed.</w:t>
      </w:r>
    </w:p>
    <w:p w14:paraId="6A5A8393" w14:textId="77777777" w:rsidR="00822223" w:rsidRPr="00822223" w:rsidRDefault="00822223" w:rsidP="00822223">
      <w:pPr>
        <w:pStyle w:val="NoSpacing"/>
        <w:numPr>
          <w:ilvl w:val="1"/>
          <w:numId w:val="63"/>
        </w:numPr>
        <w:rPr>
          <w:sz w:val="32"/>
          <w:szCs w:val="32"/>
        </w:rPr>
      </w:pPr>
      <w:r w:rsidRPr="00822223">
        <w:rPr>
          <w:sz w:val="32"/>
          <w:szCs w:val="32"/>
        </w:rPr>
        <w:t>Pros: Maximum protection of ecosystems and tribes.</w:t>
      </w:r>
    </w:p>
    <w:p w14:paraId="2D7681D5" w14:textId="77777777" w:rsidR="00822223" w:rsidRPr="00822223" w:rsidRDefault="00822223" w:rsidP="00822223">
      <w:pPr>
        <w:pStyle w:val="NoSpacing"/>
        <w:numPr>
          <w:ilvl w:val="1"/>
          <w:numId w:val="63"/>
        </w:numPr>
        <w:rPr>
          <w:sz w:val="32"/>
          <w:szCs w:val="32"/>
        </w:rPr>
      </w:pPr>
      <w:r w:rsidRPr="00822223">
        <w:rPr>
          <w:sz w:val="32"/>
          <w:szCs w:val="32"/>
        </w:rPr>
        <w:t>Cons: Delays national strategic and economic benefits; political backlash.</w:t>
      </w:r>
    </w:p>
    <w:p w14:paraId="365FA3A4" w14:textId="77777777" w:rsidR="00822223" w:rsidRPr="00822223" w:rsidRDefault="00822223" w:rsidP="00822223">
      <w:pPr>
        <w:pStyle w:val="NoSpacing"/>
        <w:numPr>
          <w:ilvl w:val="0"/>
          <w:numId w:val="63"/>
        </w:numPr>
        <w:rPr>
          <w:sz w:val="32"/>
          <w:szCs w:val="32"/>
        </w:rPr>
      </w:pPr>
      <w:r w:rsidRPr="00822223">
        <w:rPr>
          <w:b/>
          <w:bCs/>
          <w:sz w:val="32"/>
          <w:szCs w:val="32"/>
        </w:rPr>
        <w:t>Unconditional Implementation</w:t>
      </w:r>
    </w:p>
    <w:p w14:paraId="0E15AD90" w14:textId="77777777" w:rsidR="00822223" w:rsidRPr="00822223" w:rsidRDefault="00822223" w:rsidP="00822223">
      <w:pPr>
        <w:pStyle w:val="NoSpacing"/>
        <w:numPr>
          <w:ilvl w:val="1"/>
          <w:numId w:val="63"/>
        </w:numPr>
        <w:rPr>
          <w:sz w:val="32"/>
          <w:szCs w:val="32"/>
        </w:rPr>
      </w:pPr>
      <w:r w:rsidRPr="00822223">
        <w:rPr>
          <w:sz w:val="32"/>
          <w:szCs w:val="32"/>
        </w:rPr>
        <w:t>Prioritize project deadlines and national interests over ecological or tribal concerns.</w:t>
      </w:r>
    </w:p>
    <w:p w14:paraId="70B01EC3" w14:textId="77777777" w:rsidR="00822223" w:rsidRPr="00822223" w:rsidRDefault="00822223" w:rsidP="00822223">
      <w:pPr>
        <w:pStyle w:val="NoSpacing"/>
        <w:numPr>
          <w:ilvl w:val="1"/>
          <w:numId w:val="63"/>
        </w:numPr>
        <w:rPr>
          <w:sz w:val="32"/>
          <w:szCs w:val="32"/>
        </w:rPr>
      </w:pPr>
      <w:r w:rsidRPr="00822223">
        <w:rPr>
          <w:sz w:val="32"/>
          <w:szCs w:val="32"/>
        </w:rPr>
        <w:t>Pros: Rapid economic and strategic gains.</w:t>
      </w:r>
    </w:p>
    <w:p w14:paraId="2F991A8C" w14:textId="77777777" w:rsidR="00822223" w:rsidRPr="00822223" w:rsidRDefault="00822223" w:rsidP="00822223">
      <w:pPr>
        <w:pStyle w:val="NoSpacing"/>
        <w:numPr>
          <w:ilvl w:val="1"/>
          <w:numId w:val="63"/>
        </w:numPr>
        <w:rPr>
          <w:sz w:val="32"/>
          <w:szCs w:val="32"/>
        </w:rPr>
      </w:pPr>
      <w:r w:rsidRPr="00822223">
        <w:rPr>
          <w:sz w:val="32"/>
          <w:szCs w:val="32"/>
        </w:rPr>
        <w:t>Cons: Ethical breach, legal violations, social unrest, and ecological destruction.</w:t>
      </w:r>
    </w:p>
    <w:p w14:paraId="1F9C4281" w14:textId="77777777" w:rsidR="00822223" w:rsidRPr="00822223" w:rsidRDefault="00822223" w:rsidP="00822223">
      <w:pPr>
        <w:pStyle w:val="NoSpacing"/>
        <w:numPr>
          <w:ilvl w:val="0"/>
          <w:numId w:val="63"/>
        </w:numPr>
        <w:rPr>
          <w:sz w:val="32"/>
          <w:szCs w:val="32"/>
        </w:rPr>
      </w:pPr>
      <w:r w:rsidRPr="00822223">
        <w:rPr>
          <w:b/>
          <w:bCs/>
          <w:sz w:val="32"/>
          <w:szCs w:val="32"/>
        </w:rPr>
        <w:t>Balanced Ethical Approach (Recommended)</w:t>
      </w:r>
    </w:p>
    <w:p w14:paraId="48B019F1" w14:textId="77777777" w:rsidR="00822223" w:rsidRPr="00822223" w:rsidRDefault="00822223" w:rsidP="00822223">
      <w:pPr>
        <w:pStyle w:val="NoSpacing"/>
        <w:numPr>
          <w:ilvl w:val="1"/>
          <w:numId w:val="63"/>
        </w:numPr>
        <w:rPr>
          <w:sz w:val="32"/>
          <w:szCs w:val="32"/>
        </w:rPr>
      </w:pPr>
      <w:r w:rsidRPr="00822223">
        <w:rPr>
          <w:sz w:val="32"/>
          <w:szCs w:val="32"/>
        </w:rPr>
        <w:t>Immediate action against non-compliant construction or ecological harm.</w:t>
      </w:r>
    </w:p>
    <w:p w14:paraId="26E00C8B" w14:textId="77777777" w:rsidR="00822223" w:rsidRPr="00822223" w:rsidRDefault="00822223" w:rsidP="00822223">
      <w:pPr>
        <w:pStyle w:val="NoSpacing"/>
        <w:numPr>
          <w:ilvl w:val="1"/>
          <w:numId w:val="63"/>
        </w:numPr>
        <w:rPr>
          <w:sz w:val="32"/>
          <w:szCs w:val="32"/>
        </w:rPr>
      </w:pPr>
      <w:r w:rsidRPr="00822223">
        <w:rPr>
          <w:sz w:val="32"/>
          <w:szCs w:val="32"/>
        </w:rPr>
        <w:t xml:space="preserve">Establish a </w:t>
      </w:r>
      <w:r w:rsidRPr="00822223">
        <w:rPr>
          <w:b/>
          <w:bCs/>
          <w:sz w:val="32"/>
          <w:szCs w:val="32"/>
        </w:rPr>
        <w:t>Joint Monitoring Committee</w:t>
      </w:r>
      <w:r w:rsidRPr="00822223">
        <w:rPr>
          <w:sz w:val="32"/>
          <w:szCs w:val="32"/>
        </w:rPr>
        <w:t xml:space="preserve"> with tribal representatives, NGOs, and government officials.</w:t>
      </w:r>
    </w:p>
    <w:p w14:paraId="7C4DE9BD" w14:textId="77777777" w:rsidR="00822223" w:rsidRPr="00822223" w:rsidRDefault="00822223" w:rsidP="00822223">
      <w:pPr>
        <w:pStyle w:val="NoSpacing"/>
        <w:numPr>
          <w:ilvl w:val="1"/>
          <w:numId w:val="63"/>
        </w:numPr>
        <w:rPr>
          <w:sz w:val="32"/>
          <w:szCs w:val="32"/>
        </w:rPr>
      </w:pPr>
      <w:r w:rsidRPr="00822223">
        <w:rPr>
          <w:sz w:val="32"/>
          <w:szCs w:val="32"/>
        </w:rPr>
        <w:t>Phase-wise development with environmental safeguards (coral translocation, compensatory afforestation).</w:t>
      </w:r>
    </w:p>
    <w:p w14:paraId="540CEF2B" w14:textId="77777777" w:rsidR="00822223" w:rsidRPr="00822223" w:rsidRDefault="00822223" w:rsidP="00822223">
      <w:pPr>
        <w:pStyle w:val="NoSpacing"/>
        <w:numPr>
          <w:ilvl w:val="1"/>
          <w:numId w:val="63"/>
        </w:numPr>
        <w:rPr>
          <w:sz w:val="32"/>
          <w:szCs w:val="32"/>
        </w:rPr>
      </w:pPr>
      <w:r w:rsidRPr="00822223">
        <w:rPr>
          <w:sz w:val="32"/>
          <w:szCs w:val="32"/>
        </w:rPr>
        <w:t xml:space="preserve">Tribal relocation only with </w:t>
      </w:r>
      <w:r w:rsidRPr="00822223">
        <w:rPr>
          <w:b/>
          <w:bCs/>
          <w:sz w:val="32"/>
          <w:szCs w:val="32"/>
        </w:rPr>
        <w:t>free, prior, and informed consent</w:t>
      </w:r>
      <w:r w:rsidRPr="00822223">
        <w:rPr>
          <w:sz w:val="32"/>
          <w:szCs w:val="32"/>
        </w:rPr>
        <w:t>, and full rehabilitation.</w:t>
      </w:r>
    </w:p>
    <w:p w14:paraId="0F403A09" w14:textId="77777777" w:rsidR="00822223" w:rsidRPr="00822223" w:rsidRDefault="00822223" w:rsidP="00822223">
      <w:pPr>
        <w:pStyle w:val="NoSpacing"/>
        <w:numPr>
          <w:ilvl w:val="1"/>
          <w:numId w:val="63"/>
        </w:numPr>
        <w:rPr>
          <w:sz w:val="32"/>
          <w:szCs w:val="32"/>
        </w:rPr>
      </w:pPr>
      <w:r w:rsidRPr="00822223">
        <w:rPr>
          <w:sz w:val="32"/>
          <w:szCs w:val="32"/>
        </w:rPr>
        <w:t>Independent audits, public disclosure of environmental data, and disaster risk mitigation plans.</w:t>
      </w:r>
    </w:p>
    <w:p w14:paraId="2DFF36F3" w14:textId="77777777" w:rsidR="00822223" w:rsidRPr="00822223" w:rsidRDefault="00822223" w:rsidP="00822223">
      <w:pPr>
        <w:pStyle w:val="NoSpacing"/>
        <w:rPr>
          <w:sz w:val="32"/>
          <w:szCs w:val="32"/>
        </w:rPr>
      </w:pPr>
      <w:r w:rsidRPr="00822223">
        <w:rPr>
          <w:sz w:val="32"/>
          <w:szCs w:val="32"/>
        </w:rPr>
        <w:pict w14:anchorId="0B695259">
          <v:rect id="_x0000_i1420" style="width:0;height:1.5pt" o:hralign="center" o:hrstd="t" o:hr="t" fillcolor="#a0a0a0" stroked="f"/>
        </w:pict>
      </w:r>
    </w:p>
    <w:p w14:paraId="32EBCD4A" w14:textId="77777777" w:rsidR="00822223" w:rsidRPr="00822223" w:rsidRDefault="00822223" w:rsidP="00822223">
      <w:pPr>
        <w:pStyle w:val="NoSpacing"/>
        <w:rPr>
          <w:b/>
          <w:bCs/>
          <w:sz w:val="32"/>
          <w:szCs w:val="32"/>
        </w:rPr>
      </w:pPr>
      <w:r w:rsidRPr="00822223">
        <w:rPr>
          <w:b/>
          <w:bCs/>
          <w:sz w:val="32"/>
          <w:szCs w:val="32"/>
        </w:rPr>
        <w:t>Solution Proposed &amp; Justification</w:t>
      </w:r>
    </w:p>
    <w:p w14:paraId="1B2F4E87" w14:textId="77777777" w:rsidR="00822223" w:rsidRPr="00822223" w:rsidRDefault="00822223" w:rsidP="00822223">
      <w:pPr>
        <w:pStyle w:val="NoSpacing"/>
        <w:rPr>
          <w:sz w:val="32"/>
          <w:szCs w:val="32"/>
        </w:rPr>
      </w:pPr>
      <w:r w:rsidRPr="00822223">
        <w:rPr>
          <w:b/>
          <w:bCs/>
          <w:sz w:val="32"/>
          <w:szCs w:val="32"/>
        </w:rPr>
        <w:t>Chosen Approach:</w:t>
      </w:r>
      <w:r w:rsidRPr="00822223">
        <w:rPr>
          <w:sz w:val="32"/>
          <w:szCs w:val="32"/>
        </w:rPr>
        <w:t xml:space="preserve"> </w:t>
      </w:r>
      <w:r w:rsidRPr="00822223">
        <w:rPr>
          <w:i/>
          <w:iCs/>
          <w:sz w:val="32"/>
          <w:szCs w:val="32"/>
        </w:rPr>
        <w:t>Balanced Ethical Approach</w:t>
      </w:r>
    </w:p>
    <w:p w14:paraId="00E43ED4" w14:textId="77777777" w:rsidR="00822223" w:rsidRPr="00822223" w:rsidRDefault="00822223" w:rsidP="00822223">
      <w:pPr>
        <w:pStyle w:val="NoSpacing"/>
        <w:rPr>
          <w:sz w:val="32"/>
          <w:szCs w:val="32"/>
        </w:rPr>
      </w:pPr>
      <w:r w:rsidRPr="00822223">
        <w:rPr>
          <w:b/>
          <w:bCs/>
          <w:sz w:val="32"/>
          <w:szCs w:val="32"/>
        </w:rPr>
        <w:t>Justification:</w:t>
      </w:r>
    </w:p>
    <w:p w14:paraId="4F4AFDD1" w14:textId="77777777" w:rsidR="00822223" w:rsidRPr="00822223" w:rsidRDefault="00822223" w:rsidP="00822223">
      <w:pPr>
        <w:pStyle w:val="NoSpacing"/>
        <w:numPr>
          <w:ilvl w:val="0"/>
          <w:numId w:val="64"/>
        </w:numPr>
        <w:rPr>
          <w:sz w:val="32"/>
          <w:szCs w:val="32"/>
        </w:rPr>
      </w:pPr>
      <w:r w:rsidRPr="00822223">
        <w:rPr>
          <w:b/>
          <w:bCs/>
          <w:sz w:val="32"/>
          <w:szCs w:val="32"/>
        </w:rPr>
        <w:t>Utilitarian Ethics:</w:t>
      </w:r>
      <w:r w:rsidRPr="00822223">
        <w:rPr>
          <w:sz w:val="32"/>
          <w:szCs w:val="32"/>
        </w:rPr>
        <w:t xml:space="preserve"> Maximizes overall welfare—balances economic, strategic, and social outcomes.</w:t>
      </w:r>
    </w:p>
    <w:p w14:paraId="0AF81A9D" w14:textId="77777777" w:rsidR="00822223" w:rsidRPr="00822223" w:rsidRDefault="00822223" w:rsidP="00822223">
      <w:pPr>
        <w:pStyle w:val="NoSpacing"/>
        <w:numPr>
          <w:ilvl w:val="0"/>
          <w:numId w:val="64"/>
        </w:numPr>
        <w:rPr>
          <w:sz w:val="32"/>
          <w:szCs w:val="32"/>
        </w:rPr>
      </w:pPr>
      <w:r w:rsidRPr="00822223">
        <w:rPr>
          <w:b/>
          <w:bCs/>
          <w:sz w:val="32"/>
          <w:szCs w:val="32"/>
        </w:rPr>
        <w:lastRenderedPageBreak/>
        <w:t>Deontological Ethics:</w:t>
      </w:r>
      <w:r w:rsidRPr="00822223">
        <w:rPr>
          <w:sz w:val="32"/>
          <w:szCs w:val="32"/>
        </w:rPr>
        <w:t xml:space="preserve"> Fulfills duty to protect law, tribal rights, and environment.</w:t>
      </w:r>
    </w:p>
    <w:p w14:paraId="6B21B640" w14:textId="77777777" w:rsidR="00822223" w:rsidRPr="00822223" w:rsidRDefault="00822223" w:rsidP="00822223">
      <w:pPr>
        <w:pStyle w:val="NoSpacing"/>
        <w:numPr>
          <w:ilvl w:val="0"/>
          <w:numId w:val="64"/>
        </w:numPr>
        <w:rPr>
          <w:sz w:val="32"/>
          <w:szCs w:val="32"/>
        </w:rPr>
      </w:pPr>
      <w:r w:rsidRPr="00822223">
        <w:rPr>
          <w:b/>
          <w:bCs/>
          <w:sz w:val="32"/>
          <w:szCs w:val="32"/>
        </w:rPr>
        <w:t>Virtue Ethics:</w:t>
      </w:r>
      <w:r w:rsidRPr="00822223">
        <w:rPr>
          <w:sz w:val="32"/>
          <w:szCs w:val="32"/>
        </w:rPr>
        <w:t xml:space="preserve"> Demonstrates prudence, fairness, and compassion in governance.</w:t>
      </w:r>
    </w:p>
    <w:p w14:paraId="07599E74" w14:textId="77777777" w:rsidR="00822223" w:rsidRPr="00822223" w:rsidRDefault="00822223" w:rsidP="00822223">
      <w:pPr>
        <w:pStyle w:val="NoSpacing"/>
        <w:numPr>
          <w:ilvl w:val="0"/>
          <w:numId w:val="64"/>
        </w:numPr>
        <w:rPr>
          <w:sz w:val="32"/>
          <w:szCs w:val="32"/>
        </w:rPr>
      </w:pPr>
      <w:r w:rsidRPr="00822223">
        <w:rPr>
          <w:b/>
          <w:bCs/>
          <w:sz w:val="32"/>
          <w:szCs w:val="32"/>
        </w:rPr>
        <w:t>Environmental Stewardship:</w:t>
      </w:r>
      <w:r w:rsidRPr="00822223">
        <w:rPr>
          <w:sz w:val="32"/>
          <w:szCs w:val="32"/>
        </w:rPr>
        <w:t xml:space="preserve"> Protects ecosystems and ensures sustainable development.</w:t>
      </w:r>
    </w:p>
    <w:p w14:paraId="14207C85" w14:textId="77777777" w:rsidR="00822223" w:rsidRPr="00822223" w:rsidRDefault="00822223" w:rsidP="00822223">
      <w:pPr>
        <w:pStyle w:val="NoSpacing"/>
        <w:numPr>
          <w:ilvl w:val="0"/>
          <w:numId w:val="64"/>
        </w:numPr>
        <w:rPr>
          <w:sz w:val="32"/>
          <w:szCs w:val="32"/>
        </w:rPr>
      </w:pPr>
      <w:r w:rsidRPr="00822223">
        <w:rPr>
          <w:b/>
          <w:bCs/>
          <w:sz w:val="32"/>
          <w:szCs w:val="32"/>
        </w:rPr>
        <w:t>Good Governance:</w:t>
      </w:r>
      <w:r w:rsidRPr="00822223">
        <w:rPr>
          <w:sz w:val="32"/>
          <w:szCs w:val="32"/>
        </w:rPr>
        <w:t xml:space="preserve"> Encourages transparency, accountability, and participatory decision-making.</w:t>
      </w:r>
    </w:p>
    <w:p w14:paraId="3D55AC85" w14:textId="77777777" w:rsidR="00822223" w:rsidRPr="00822223" w:rsidRDefault="00822223" w:rsidP="00822223">
      <w:pPr>
        <w:pStyle w:val="NoSpacing"/>
        <w:rPr>
          <w:sz w:val="32"/>
          <w:szCs w:val="32"/>
        </w:rPr>
      </w:pPr>
      <w:r w:rsidRPr="00822223">
        <w:rPr>
          <w:sz w:val="32"/>
          <w:szCs w:val="32"/>
        </w:rPr>
        <w:pict w14:anchorId="6288CE1D">
          <v:rect id="_x0000_i1421" style="width:0;height:1.5pt" o:hralign="center" o:hrstd="t" o:hr="t" fillcolor="#a0a0a0" stroked="f"/>
        </w:pict>
      </w:r>
    </w:p>
    <w:p w14:paraId="1AC8389E" w14:textId="77777777" w:rsidR="00822223" w:rsidRPr="00822223" w:rsidRDefault="00822223" w:rsidP="00822223">
      <w:pPr>
        <w:pStyle w:val="NoSpacing"/>
        <w:rPr>
          <w:b/>
          <w:bCs/>
          <w:sz w:val="32"/>
          <w:szCs w:val="32"/>
        </w:rPr>
      </w:pPr>
      <w:r w:rsidRPr="00822223">
        <w:rPr>
          <w:b/>
          <w:bCs/>
          <w:sz w:val="32"/>
          <w:szCs w:val="32"/>
        </w:rPr>
        <w:t>Conclusion</w:t>
      </w:r>
    </w:p>
    <w:p w14:paraId="0E30D81F" w14:textId="77777777" w:rsidR="00822223" w:rsidRPr="00822223" w:rsidRDefault="00822223" w:rsidP="00822223">
      <w:pPr>
        <w:pStyle w:val="NoSpacing"/>
        <w:rPr>
          <w:sz w:val="32"/>
          <w:szCs w:val="32"/>
        </w:rPr>
      </w:pPr>
      <w:r w:rsidRPr="00822223">
        <w:rPr>
          <w:sz w:val="32"/>
          <w:szCs w:val="32"/>
        </w:rPr>
        <w:t xml:space="preserve">The </w:t>
      </w:r>
      <w:r w:rsidRPr="00822223">
        <w:rPr>
          <w:b/>
          <w:bCs/>
          <w:sz w:val="32"/>
          <w:szCs w:val="32"/>
        </w:rPr>
        <w:t>Great Nicobar Island Project</w:t>
      </w:r>
      <w:r w:rsidRPr="00822223">
        <w:rPr>
          <w:sz w:val="32"/>
          <w:szCs w:val="32"/>
        </w:rPr>
        <w:t xml:space="preserve"> illustrates a classic administrative ethical dilemma: pursuing </w:t>
      </w:r>
      <w:r w:rsidRPr="00822223">
        <w:rPr>
          <w:b/>
          <w:bCs/>
          <w:sz w:val="32"/>
          <w:szCs w:val="32"/>
        </w:rPr>
        <w:t>national development</w:t>
      </w:r>
      <w:r w:rsidRPr="00822223">
        <w:rPr>
          <w:sz w:val="32"/>
          <w:szCs w:val="32"/>
        </w:rPr>
        <w:t xml:space="preserve"> while respecting </w:t>
      </w:r>
      <w:r w:rsidRPr="00822223">
        <w:rPr>
          <w:b/>
          <w:bCs/>
          <w:sz w:val="32"/>
          <w:szCs w:val="32"/>
        </w:rPr>
        <w:t>human rights and ecological integrity</w:t>
      </w:r>
      <w:r w:rsidRPr="00822223">
        <w:rPr>
          <w:sz w:val="32"/>
          <w:szCs w:val="32"/>
        </w:rPr>
        <w:t>.</w:t>
      </w:r>
    </w:p>
    <w:p w14:paraId="02DFE51F" w14:textId="77777777" w:rsidR="00822223" w:rsidRPr="00822223" w:rsidRDefault="00822223" w:rsidP="00822223">
      <w:pPr>
        <w:pStyle w:val="NoSpacing"/>
        <w:rPr>
          <w:sz w:val="32"/>
          <w:szCs w:val="32"/>
        </w:rPr>
      </w:pPr>
      <w:r w:rsidRPr="00822223">
        <w:rPr>
          <w:sz w:val="32"/>
          <w:szCs w:val="32"/>
        </w:rPr>
        <w:t xml:space="preserve">A </w:t>
      </w:r>
      <w:r w:rsidRPr="00822223">
        <w:rPr>
          <w:b/>
          <w:bCs/>
          <w:sz w:val="32"/>
          <w:szCs w:val="32"/>
        </w:rPr>
        <w:t>balanced, participatory, and phased approach</w:t>
      </w:r>
      <w:r w:rsidRPr="00822223">
        <w:rPr>
          <w:sz w:val="32"/>
          <w:szCs w:val="32"/>
        </w:rPr>
        <w:t xml:space="preserve"> ensures that governance remains ethical, legal, and socially responsible, providing a model for large-scale infrastructure projects in ecologically and culturally sensitive areas.</w:t>
      </w:r>
    </w:p>
    <w:p w14:paraId="2E04B406" w14:textId="77777777" w:rsidR="00427474" w:rsidRPr="00822223" w:rsidRDefault="00427474" w:rsidP="00427474">
      <w:pPr>
        <w:pStyle w:val="NoSpacing"/>
        <w:rPr>
          <w:sz w:val="32"/>
          <w:szCs w:val="32"/>
        </w:rPr>
      </w:pPr>
    </w:p>
    <w:p w14:paraId="2B32FCF0" w14:textId="7BCACC18" w:rsidR="00427474" w:rsidRPr="00066183" w:rsidRDefault="00427474" w:rsidP="00427474">
      <w:pPr>
        <w:pStyle w:val="NoSpacing"/>
        <w:rPr>
          <w:b/>
          <w:bCs/>
          <w:sz w:val="32"/>
          <w:szCs w:val="32"/>
        </w:rPr>
      </w:pPr>
      <w:r w:rsidRPr="00066183">
        <w:rPr>
          <w:b/>
          <w:bCs/>
          <w:i/>
          <w:iCs/>
          <w:sz w:val="32"/>
          <w:szCs w:val="32"/>
        </w:rPr>
        <w:t>News in Shorts</w:t>
      </w:r>
      <w:r w:rsidRPr="00066183">
        <w:rPr>
          <w:b/>
          <w:bCs/>
          <w:sz w:val="32"/>
          <w:szCs w:val="32"/>
        </w:rPr>
        <w:t xml:space="preserve"> </w:t>
      </w:r>
    </w:p>
    <w:p w14:paraId="5E1E4D11" w14:textId="77777777" w:rsidR="00427474" w:rsidRPr="00066183" w:rsidRDefault="00427474" w:rsidP="00427474">
      <w:pPr>
        <w:pStyle w:val="NoSpacing"/>
        <w:rPr>
          <w:b/>
          <w:bCs/>
          <w:sz w:val="32"/>
          <w:szCs w:val="32"/>
        </w:rPr>
      </w:pPr>
      <w:r w:rsidRPr="00066183">
        <w:rPr>
          <w:b/>
          <w:bCs/>
          <w:sz w:val="32"/>
          <w:szCs w:val="32"/>
        </w:rPr>
        <w:t xml:space="preserve">UN ‘High Seas’ treaty </w:t>
      </w:r>
    </w:p>
    <w:p w14:paraId="19EC56DF" w14:textId="0F952C0D" w:rsidR="00427474" w:rsidRDefault="00427474" w:rsidP="00427474">
      <w:pPr>
        <w:pStyle w:val="NoSpacing"/>
        <w:rPr>
          <w:sz w:val="32"/>
          <w:szCs w:val="32"/>
        </w:rPr>
      </w:pPr>
      <w:r>
        <w:rPr>
          <w:b/>
          <w:bCs/>
          <w:sz w:val="32"/>
          <w:szCs w:val="32"/>
        </w:rPr>
        <w:t xml:space="preserve">1. </w:t>
      </w:r>
      <w:r w:rsidRPr="00011297">
        <w:rPr>
          <w:b/>
          <w:bCs/>
          <w:sz w:val="32"/>
          <w:szCs w:val="32"/>
        </w:rPr>
        <w:t>Why in news?</w:t>
      </w:r>
      <w:r>
        <w:rPr>
          <w:b/>
          <w:bCs/>
          <w:sz w:val="32"/>
          <w:szCs w:val="32"/>
        </w:rPr>
        <w:t xml:space="preserve"> </w:t>
      </w:r>
    </w:p>
    <w:p w14:paraId="1ACD55F9" w14:textId="3DC20AA1" w:rsidR="00427474" w:rsidRDefault="00822223" w:rsidP="00427474">
      <w:pPr>
        <w:pStyle w:val="NoSpacing"/>
        <w:rPr>
          <w:sz w:val="32"/>
          <w:szCs w:val="32"/>
        </w:rPr>
      </w:pPr>
      <w:r w:rsidRPr="00822223">
        <w:rPr>
          <w:sz w:val="32"/>
          <w:szCs w:val="32"/>
        </w:rPr>
        <w:t xml:space="preserve">In September 2025, the </w:t>
      </w:r>
      <w:r w:rsidRPr="00822223">
        <w:rPr>
          <w:b/>
          <w:bCs/>
          <w:sz w:val="32"/>
          <w:szCs w:val="32"/>
        </w:rPr>
        <w:t>UN High Seas Treaty</w:t>
      </w:r>
      <w:r w:rsidRPr="00822223">
        <w:rPr>
          <w:sz w:val="32"/>
          <w:szCs w:val="32"/>
        </w:rPr>
        <w:t xml:space="preserve"> garnered significant international attention due to its achievement of a critical milestone: the ratification by 60 countries. This threshold activated a 120-day countdown, setting the treaty to officially enter into force in </w:t>
      </w:r>
      <w:r w:rsidRPr="00822223">
        <w:rPr>
          <w:b/>
          <w:bCs/>
          <w:sz w:val="32"/>
          <w:szCs w:val="32"/>
        </w:rPr>
        <w:t>January 2026</w:t>
      </w:r>
      <w:r w:rsidRPr="00822223">
        <w:rPr>
          <w:sz w:val="32"/>
          <w:szCs w:val="32"/>
        </w:rPr>
        <w:t>.</w:t>
      </w:r>
    </w:p>
    <w:p w14:paraId="79EBA695" w14:textId="77777777" w:rsidR="00822223" w:rsidRPr="00822223" w:rsidRDefault="00822223" w:rsidP="00427474">
      <w:pPr>
        <w:pStyle w:val="NoSpacing"/>
        <w:rPr>
          <w:sz w:val="32"/>
          <w:szCs w:val="32"/>
        </w:rPr>
      </w:pPr>
    </w:p>
    <w:p w14:paraId="5267E455" w14:textId="6662C006" w:rsidR="00427474" w:rsidRDefault="00427474" w:rsidP="00427474">
      <w:pPr>
        <w:pStyle w:val="NoSpacing"/>
        <w:rPr>
          <w:sz w:val="32"/>
          <w:szCs w:val="32"/>
        </w:rPr>
      </w:pPr>
      <w:r>
        <w:rPr>
          <w:b/>
          <w:bCs/>
          <w:sz w:val="32"/>
          <w:szCs w:val="32"/>
        </w:rPr>
        <w:t xml:space="preserve">2. </w:t>
      </w:r>
      <w:r w:rsidRPr="00011297">
        <w:rPr>
          <w:b/>
          <w:bCs/>
          <w:sz w:val="32"/>
          <w:szCs w:val="32"/>
        </w:rPr>
        <w:t xml:space="preserve">Prelims-ready Note in high retention format. </w:t>
      </w:r>
    </w:p>
    <w:p w14:paraId="0DDF6DDE" w14:textId="77777777" w:rsidR="00822223" w:rsidRPr="00822223" w:rsidRDefault="00822223" w:rsidP="00822223">
      <w:pPr>
        <w:pStyle w:val="NoSpacing"/>
        <w:rPr>
          <w:b/>
          <w:bCs/>
          <w:sz w:val="32"/>
          <w:szCs w:val="32"/>
        </w:rPr>
      </w:pPr>
      <w:r w:rsidRPr="00822223">
        <w:rPr>
          <w:b/>
          <w:bCs/>
          <w:sz w:val="32"/>
          <w:szCs w:val="32"/>
        </w:rPr>
        <w:t>UN High Seas Treaty (BBNJ Agreement) – Key Facts</w:t>
      </w:r>
    </w:p>
    <w:p w14:paraId="4F869B3D" w14:textId="77777777" w:rsidR="00822223" w:rsidRPr="00822223" w:rsidRDefault="00822223" w:rsidP="00822223">
      <w:pPr>
        <w:pStyle w:val="NoSpacing"/>
        <w:rPr>
          <w:b/>
          <w:bCs/>
          <w:sz w:val="32"/>
          <w:szCs w:val="32"/>
        </w:rPr>
      </w:pPr>
      <w:r w:rsidRPr="00822223">
        <w:rPr>
          <w:b/>
          <w:bCs/>
          <w:sz w:val="32"/>
          <w:szCs w:val="32"/>
        </w:rPr>
        <w:t>1. Full Name and Context</w:t>
      </w:r>
    </w:p>
    <w:p w14:paraId="79FE58D6" w14:textId="77777777" w:rsidR="00822223" w:rsidRPr="00822223" w:rsidRDefault="00822223" w:rsidP="00822223">
      <w:pPr>
        <w:pStyle w:val="NoSpacing"/>
        <w:numPr>
          <w:ilvl w:val="0"/>
          <w:numId w:val="65"/>
        </w:numPr>
        <w:rPr>
          <w:sz w:val="32"/>
          <w:szCs w:val="32"/>
        </w:rPr>
      </w:pPr>
      <w:r w:rsidRPr="00822223">
        <w:rPr>
          <w:sz w:val="32"/>
          <w:szCs w:val="32"/>
        </w:rPr>
        <w:t xml:space="preserve">Officially called: </w:t>
      </w:r>
      <w:r w:rsidRPr="00822223">
        <w:rPr>
          <w:b/>
          <w:bCs/>
          <w:sz w:val="32"/>
          <w:szCs w:val="32"/>
        </w:rPr>
        <w:t xml:space="preserve">Agreement under the United Nations Convention on the Law of the Sea (UNCLOS) on the Conservation and </w:t>
      </w:r>
      <w:r w:rsidRPr="00822223">
        <w:rPr>
          <w:b/>
          <w:bCs/>
          <w:sz w:val="32"/>
          <w:szCs w:val="32"/>
        </w:rPr>
        <w:lastRenderedPageBreak/>
        <w:t>Sustainable Use of Marine Biological Diversity of Areas Beyond National Jurisdiction (BBNJ Agreement)</w:t>
      </w:r>
      <w:r w:rsidRPr="00822223">
        <w:rPr>
          <w:sz w:val="32"/>
          <w:szCs w:val="32"/>
        </w:rPr>
        <w:t>.</w:t>
      </w:r>
    </w:p>
    <w:p w14:paraId="2DA2F63D" w14:textId="77777777" w:rsidR="00822223" w:rsidRPr="00822223" w:rsidRDefault="00822223" w:rsidP="00822223">
      <w:pPr>
        <w:pStyle w:val="NoSpacing"/>
        <w:numPr>
          <w:ilvl w:val="0"/>
          <w:numId w:val="65"/>
        </w:numPr>
        <w:rPr>
          <w:sz w:val="32"/>
          <w:szCs w:val="32"/>
        </w:rPr>
      </w:pPr>
      <w:r w:rsidRPr="00822223">
        <w:rPr>
          <w:sz w:val="32"/>
          <w:szCs w:val="32"/>
        </w:rPr>
        <w:t xml:space="preserve">Focuses on </w:t>
      </w:r>
      <w:r w:rsidRPr="00822223">
        <w:rPr>
          <w:b/>
          <w:bCs/>
          <w:sz w:val="32"/>
          <w:szCs w:val="32"/>
        </w:rPr>
        <w:t>high seas</w:t>
      </w:r>
      <w:r w:rsidRPr="00822223">
        <w:rPr>
          <w:sz w:val="32"/>
          <w:szCs w:val="32"/>
        </w:rPr>
        <w:t xml:space="preserve"> — ocean areas beyond any country’s national jurisdiction, which cover nearly </w:t>
      </w:r>
      <w:r w:rsidRPr="00822223">
        <w:rPr>
          <w:b/>
          <w:bCs/>
          <w:sz w:val="32"/>
          <w:szCs w:val="32"/>
        </w:rPr>
        <w:t>two-thirds of the world’s oceans</w:t>
      </w:r>
      <w:r w:rsidRPr="00822223">
        <w:rPr>
          <w:sz w:val="32"/>
          <w:szCs w:val="32"/>
        </w:rPr>
        <w:t>.</w:t>
      </w:r>
    </w:p>
    <w:p w14:paraId="5FCD5C99" w14:textId="77777777" w:rsidR="00822223" w:rsidRPr="00822223" w:rsidRDefault="00822223" w:rsidP="00822223">
      <w:pPr>
        <w:pStyle w:val="NoSpacing"/>
        <w:numPr>
          <w:ilvl w:val="0"/>
          <w:numId w:val="65"/>
        </w:numPr>
        <w:rPr>
          <w:sz w:val="32"/>
          <w:szCs w:val="32"/>
        </w:rPr>
      </w:pPr>
      <w:r w:rsidRPr="00822223">
        <w:rPr>
          <w:sz w:val="32"/>
          <w:szCs w:val="32"/>
        </w:rPr>
        <w:t xml:space="preserve">Seeks to fill governance gaps in </w:t>
      </w:r>
      <w:r w:rsidRPr="00822223">
        <w:rPr>
          <w:b/>
          <w:bCs/>
          <w:sz w:val="32"/>
          <w:szCs w:val="32"/>
        </w:rPr>
        <w:t>biodiversity protection, sustainable use, and equitable sharing of benefits</w:t>
      </w:r>
      <w:r w:rsidRPr="00822223">
        <w:rPr>
          <w:sz w:val="32"/>
          <w:szCs w:val="32"/>
        </w:rPr>
        <w:t xml:space="preserve"> in areas beyond national control.</w:t>
      </w:r>
    </w:p>
    <w:p w14:paraId="64663CA3" w14:textId="77777777" w:rsidR="00822223" w:rsidRPr="00822223" w:rsidRDefault="00822223" w:rsidP="00822223">
      <w:pPr>
        <w:pStyle w:val="NoSpacing"/>
        <w:rPr>
          <w:sz w:val="32"/>
          <w:szCs w:val="32"/>
        </w:rPr>
      </w:pPr>
      <w:r w:rsidRPr="00822223">
        <w:rPr>
          <w:sz w:val="32"/>
          <w:szCs w:val="32"/>
        </w:rPr>
        <w:pict w14:anchorId="1490CA21">
          <v:rect id="_x0000_i1476" style="width:0;height:1.5pt" o:hralign="center" o:hrstd="t" o:hr="t" fillcolor="#a0a0a0" stroked="f"/>
        </w:pict>
      </w:r>
    </w:p>
    <w:p w14:paraId="41311800" w14:textId="77777777" w:rsidR="00822223" w:rsidRPr="00822223" w:rsidRDefault="00822223" w:rsidP="00822223">
      <w:pPr>
        <w:pStyle w:val="NoSpacing"/>
        <w:rPr>
          <w:b/>
          <w:bCs/>
          <w:sz w:val="32"/>
          <w:szCs w:val="32"/>
        </w:rPr>
      </w:pPr>
      <w:r w:rsidRPr="00822223">
        <w:rPr>
          <w:b/>
          <w:bCs/>
          <w:sz w:val="32"/>
          <w:szCs w:val="32"/>
        </w:rPr>
        <w:t>2. Historical Background</w:t>
      </w:r>
    </w:p>
    <w:p w14:paraId="1372893A" w14:textId="77777777" w:rsidR="00822223" w:rsidRPr="00822223" w:rsidRDefault="00822223" w:rsidP="00822223">
      <w:pPr>
        <w:pStyle w:val="NoSpacing"/>
        <w:numPr>
          <w:ilvl w:val="0"/>
          <w:numId w:val="66"/>
        </w:numPr>
        <w:rPr>
          <w:sz w:val="32"/>
          <w:szCs w:val="32"/>
        </w:rPr>
      </w:pPr>
      <w:r w:rsidRPr="00822223">
        <w:rPr>
          <w:sz w:val="32"/>
          <w:szCs w:val="32"/>
        </w:rPr>
        <w:t xml:space="preserve">Negotiations under </w:t>
      </w:r>
      <w:r w:rsidRPr="00822223">
        <w:rPr>
          <w:b/>
          <w:bCs/>
          <w:sz w:val="32"/>
          <w:szCs w:val="32"/>
        </w:rPr>
        <w:t>UNCLOS</w:t>
      </w:r>
      <w:r w:rsidRPr="00822223">
        <w:rPr>
          <w:sz w:val="32"/>
          <w:szCs w:val="32"/>
        </w:rPr>
        <w:t xml:space="preserve"> framework began in </w:t>
      </w:r>
      <w:r w:rsidRPr="00822223">
        <w:rPr>
          <w:b/>
          <w:bCs/>
          <w:sz w:val="32"/>
          <w:szCs w:val="32"/>
        </w:rPr>
        <w:t>2004</w:t>
      </w:r>
      <w:r w:rsidRPr="00822223">
        <w:rPr>
          <w:sz w:val="32"/>
          <w:szCs w:val="32"/>
        </w:rPr>
        <w:t xml:space="preserve">, with formal BBNJ talks starting in </w:t>
      </w:r>
      <w:r w:rsidRPr="00822223">
        <w:rPr>
          <w:b/>
          <w:bCs/>
          <w:sz w:val="32"/>
          <w:szCs w:val="32"/>
        </w:rPr>
        <w:t>2015</w:t>
      </w:r>
      <w:r w:rsidRPr="00822223">
        <w:rPr>
          <w:sz w:val="32"/>
          <w:szCs w:val="32"/>
        </w:rPr>
        <w:t>.</w:t>
      </w:r>
    </w:p>
    <w:p w14:paraId="2C0725A7" w14:textId="77777777" w:rsidR="00822223" w:rsidRPr="00822223" w:rsidRDefault="00822223" w:rsidP="00822223">
      <w:pPr>
        <w:pStyle w:val="NoSpacing"/>
        <w:numPr>
          <w:ilvl w:val="0"/>
          <w:numId w:val="66"/>
        </w:numPr>
        <w:rPr>
          <w:sz w:val="32"/>
          <w:szCs w:val="32"/>
        </w:rPr>
      </w:pPr>
      <w:r w:rsidRPr="00822223">
        <w:rPr>
          <w:sz w:val="32"/>
          <w:szCs w:val="32"/>
        </w:rPr>
        <w:t xml:space="preserve">The treaty has been in preparation for nearly </w:t>
      </w:r>
      <w:r w:rsidRPr="00822223">
        <w:rPr>
          <w:b/>
          <w:bCs/>
          <w:sz w:val="32"/>
          <w:szCs w:val="32"/>
        </w:rPr>
        <w:t>two decades</w:t>
      </w:r>
      <w:r w:rsidRPr="00822223">
        <w:rPr>
          <w:sz w:val="32"/>
          <w:szCs w:val="32"/>
        </w:rPr>
        <w:t>, due to differences between developed and developing countries on access to marine genetic resources and benefit-sharing.</w:t>
      </w:r>
    </w:p>
    <w:p w14:paraId="293C3842" w14:textId="77777777" w:rsidR="00822223" w:rsidRPr="00822223" w:rsidRDefault="00822223" w:rsidP="00822223">
      <w:pPr>
        <w:pStyle w:val="NoSpacing"/>
        <w:numPr>
          <w:ilvl w:val="0"/>
          <w:numId w:val="66"/>
        </w:numPr>
        <w:rPr>
          <w:sz w:val="32"/>
          <w:szCs w:val="32"/>
        </w:rPr>
      </w:pPr>
      <w:r w:rsidRPr="00822223">
        <w:rPr>
          <w:sz w:val="32"/>
          <w:szCs w:val="32"/>
        </w:rPr>
        <w:t xml:space="preserve">In </w:t>
      </w:r>
      <w:r w:rsidRPr="00822223">
        <w:rPr>
          <w:b/>
          <w:bCs/>
          <w:sz w:val="32"/>
          <w:szCs w:val="32"/>
        </w:rPr>
        <w:t>September 2025</w:t>
      </w:r>
      <w:r w:rsidRPr="00822223">
        <w:rPr>
          <w:sz w:val="32"/>
          <w:szCs w:val="32"/>
        </w:rPr>
        <w:t xml:space="preserve">, the treaty made news as it achieved the </w:t>
      </w:r>
      <w:r w:rsidRPr="00822223">
        <w:rPr>
          <w:b/>
          <w:bCs/>
          <w:sz w:val="32"/>
          <w:szCs w:val="32"/>
        </w:rPr>
        <w:t>ratification threshold of 60 countries</w:t>
      </w:r>
      <w:r w:rsidRPr="00822223">
        <w:rPr>
          <w:sz w:val="32"/>
          <w:szCs w:val="32"/>
        </w:rPr>
        <w:t xml:space="preserve">, triggering the countdown to enter into force in </w:t>
      </w:r>
      <w:r w:rsidRPr="00822223">
        <w:rPr>
          <w:b/>
          <w:bCs/>
          <w:sz w:val="32"/>
          <w:szCs w:val="32"/>
        </w:rPr>
        <w:t>January 2026</w:t>
      </w:r>
      <w:r w:rsidRPr="00822223">
        <w:rPr>
          <w:sz w:val="32"/>
          <w:szCs w:val="32"/>
        </w:rPr>
        <w:t>.</w:t>
      </w:r>
    </w:p>
    <w:p w14:paraId="0647057C" w14:textId="77777777" w:rsidR="00822223" w:rsidRPr="00822223" w:rsidRDefault="00822223" w:rsidP="00822223">
      <w:pPr>
        <w:pStyle w:val="NoSpacing"/>
        <w:rPr>
          <w:sz w:val="32"/>
          <w:szCs w:val="32"/>
        </w:rPr>
      </w:pPr>
      <w:r w:rsidRPr="00822223">
        <w:rPr>
          <w:sz w:val="32"/>
          <w:szCs w:val="32"/>
        </w:rPr>
        <w:pict w14:anchorId="11A70BAA">
          <v:rect id="_x0000_i1477" style="width:0;height:1.5pt" o:hralign="center" o:hrstd="t" o:hr="t" fillcolor="#a0a0a0" stroked="f"/>
        </w:pict>
      </w:r>
    </w:p>
    <w:p w14:paraId="6DAA20CA" w14:textId="77777777" w:rsidR="00822223" w:rsidRPr="00822223" w:rsidRDefault="00822223" w:rsidP="00822223">
      <w:pPr>
        <w:pStyle w:val="NoSpacing"/>
        <w:rPr>
          <w:b/>
          <w:bCs/>
          <w:sz w:val="32"/>
          <w:szCs w:val="32"/>
        </w:rPr>
      </w:pPr>
      <w:r w:rsidRPr="00822223">
        <w:rPr>
          <w:b/>
          <w:bCs/>
          <w:sz w:val="32"/>
          <w:szCs w:val="32"/>
        </w:rPr>
        <w:t>3. Objectives of the Treaty</w:t>
      </w:r>
    </w:p>
    <w:p w14:paraId="32B8CECF" w14:textId="77777777" w:rsidR="00822223" w:rsidRPr="00822223" w:rsidRDefault="00822223" w:rsidP="00822223">
      <w:pPr>
        <w:pStyle w:val="NoSpacing"/>
        <w:numPr>
          <w:ilvl w:val="0"/>
          <w:numId w:val="67"/>
        </w:numPr>
        <w:rPr>
          <w:sz w:val="32"/>
          <w:szCs w:val="32"/>
        </w:rPr>
      </w:pPr>
      <w:r w:rsidRPr="00822223">
        <w:rPr>
          <w:b/>
          <w:bCs/>
          <w:sz w:val="32"/>
          <w:szCs w:val="32"/>
        </w:rPr>
        <w:t>Conservation and sustainable use of marine biodiversity</w:t>
      </w:r>
      <w:r w:rsidRPr="00822223">
        <w:rPr>
          <w:sz w:val="32"/>
          <w:szCs w:val="32"/>
        </w:rPr>
        <w:t xml:space="preserve"> in high seas.</w:t>
      </w:r>
    </w:p>
    <w:p w14:paraId="76E2A48D" w14:textId="77777777" w:rsidR="00822223" w:rsidRPr="00822223" w:rsidRDefault="00822223" w:rsidP="00822223">
      <w:pPr>
        <w:pStyle w:val="NoSpacing"/>
        <w:numPr>
          <w:ilvl w:val="0"/>
          <w:numId w:val="67"/>
        </w:numPr>
        <w:rPr>
          <w:sz w:val="32"/>
          <w:szCs w:val="32"/>
        </w:rPr>
      </w:pPr>
      <w:r w:rsidRPr="00822223">
        <w:rPr>
          <w:b/>
          <w:bCs/>
          <w:sz w:val="32"/>
          <w:szCs w:val="32"/>
        </w:rPr>
        <w:t>Creation of Marine Protected Areas (MPAs)</w:t>
      </w:r>
      <w:r w:rsidRPr="00822223">
        <w:rPr>
          <w:sz w:val="32"/>
          <w:szCs w:val="32"/>
        </w:rPr>
        <w:t xml:space="preserve"> in international waters.</w:t>
      </w:r>
    </w:p>
    <w:p w14:paraId="6FCFAEC1" w14:textId="77777777" w:rsidR="00822223" w:rsidRPr="00822223" w:rsidRDefault="00822223" w:rsidP="00822223">
      <w:pPr>
        <w:pStyle w:val="NoSpacing"/>
        <w:numPr>
          <w:ilvl w:val="0"/>
          <w:numId w:val="67"/>
        </w:numPr>
        <w:rPr>
          <w:sz w:val="32"/>
          <w:szCs w:val="32"/>
        </w:rPr>
      </w:pPr>
      <w:r w:rsidRPr="00822223">
        <w:rPr>
          <w:b/>
          <w:bCs/>
          <w:sz w:val="32"/>
          <w:szCs w:val="32"/>
        </w:rPr>
        <w:t>Environmental Impact Assessments (EIA)</w:t>
      </w:r>
      <w:r w:rsidRPr="00822223">
        <w:rPr>
          <w:sz w:val="32"/>
          <w:szCs w:val="32"/>
        </w:rPr>
        <w:t xml:space="preserve"> before any exploitation of marine resources.</w:t>
      </w:r>
    </w:p>
    <w:p w14:paraId="0D7013EF" w14:textId="77777777" w:rsidR="00822223" w:rsidRPr="00822223" w:rsidRDefault="00822223" w:rsidP="00822223">
      <w:pPr>
        <w:pStyle w:val="NoSpacing"/>
        <w:numPr>
          <w:ilvl w:val="0"/>
          <w:numId w:val="67"/>
        </w:numPr>
        <w:rPr>
          <w:sz w:val="32"/>
          <w:szCs w:val="32"/>
        </w:rPr>
      </w:pPr>
      <w:r w:rsidRPr="00822223">
        <w:rPr>
          <w:b/>
          <w:bCs/>
          <w:sz w:val="32"/>
          <w:szCs w:val="32"/>
        </w:rPr>
        <w:t>Regulation of marine genetic resources</w:t>
      </w:r>
      <w:r w:rsidRPr="00822223">
        <w:rPr>
          <w:sz w:val="32"/>
          <w:szCs w:val="32"/>
        </w:rPr>
        <w:t xml:space="preserve"> and equitable sharing of benefits.</w:t>
      </w:r>
    </w:p>
    <w:p w14:paraId="1FB96801" w14:textId="77777777" w:rsidR="00822223" w:rsidRPr="00822223" w:rsidRDefault="00822223" w:rsidP="00822223">
      <w:pPr>
        <w:pStyle w:val="NoSpacing"/>
        <w:numPr>
          <w:ilvl w:val="0"/>
          <w:numId w:val="67"/>
        </w:numPr>
        <w:rPr>
          <w:sz w:val="32"/>
          <w:szCs w:val="32"/>
        </w:rPr>
      </w:pPr>
      <w:r w:rsidRPr="00822223">
        <w:rPr>
          <w:b/>
          <w:bCs/>
          <w:sz w:val="32"/>
          <w:szCs w:val="32"/>
        </w:rPr>
        <w:t>Capacity-building and technology transfer</w:t>
      </w:r>
      <w:r w:rsidRPr="00822223">
        <w:rPr>
          <w:sz w:val="32"/>
          <w:szCs w:val="32"/>
        </w:rPr>
        <w:t xml:space="preserve"> to developing nations to promote sustainable use.</w:t>
      </w:r>
    </w:p>
    <w:p w14:paraId="26D7C056" w14:textId="77777777" w:rsidR="00822223" w:rsidRPr="00822223" w:rsidRDefault="00822223" w:rsidP="00822223">
      <w:pPr>
        <w:pStyle w:val="NoSpacing"/>
        <w:numPr>
          <w:ilvl w:val="0"/>
          <w:numId w:val="67"/>
        </w:numPr>
        <w:rPr>
          <w:sz w:val="32"/>
          <w:szCs w:val="32"/>
        </w:rPr>
      </w:pPr>
      <w:r w:rsidRPr="00822223">
        <w:rPr>
          <w:sz w:val="32"/>
          <w:szCs w:val="32"/>
        </w:rPr>
        <w:t xml:space="preserve">Reinforces the </w:t>
      </w:r>
      <w:r w:rsidRPr="00822223">
        <w:rPr>
          <w:b/>
          <w:bCs/>
          <w:sz w:val="32"/>
          <w:szCs w:val="32"/>
        </w:rPr>
        <w:t>precautionary principle</w:t>
      </w:r>
      <w:r w:rsidRPr="00822223">
        <w:rPr>
          <w:sz w:val="32"/>
          <w:szCs w:val="32"/>
        </w:rPr>
        <w:t xml:space="preserve"> in ocean governance.</w:t>
      </w:r>
    </w:p>
    <w:p w14:paraId="3DFA7224" w14:textId="77777777" w:rsidR="00822223" w:rsidRPr="00822223" w:rsidRDefault="00822223" w:rsidP="00822223">
      <w:pPr>
        <w:pStyle w:val="NoSpacing"/>
        <w:rPr>
          <w:sz w:val="32"/>
          <w:szCs w:val="32"/>
        </w:rPr>
      </w:pPr>
      <w:r w:rsidRPr="00822223">
        <w:rPr>
          <w:sz w:val="32"/>
          <w:szCs w:val="32"/>
        </w:rPr>
        <w:pict w14:anchorId="50772AA9">
          <v:rect id="_x0000_i1478" style="width:0;height:1.5pt" o:hralign="center" o:hrstd="t" o:hr="t" fillcolor="#a0a0a0" stroked="f"/>
        </w:pict>
      </w:r>
    </w:p>
    <w:p w14:paraId="4BF9B32F" w14:textId="77777777" w:rsidR="00822223" w:rsidRPr="00822223" w:rsidRDefault="00822223" w:rsidP="00822223">
      <w:pPr>
        <w:pStyle w:val="NoSpacing"/>
        <w:rPr>
          <w:b/>
          <w:bCs/>
          <w:sz w:val="32"/>
          <w:szCs w:val="32"/>
        </w:rPr>
      </w:pPr>
      <w:r w:rsidRPr="00822223">
        <w:rPr>
          <w:b/>
          <w:bCs/>
          <w:sz w:val="32"/>
          <w:szCs w:val="32"/>
        </w:rPr>
        <w:t>4. Key Provisions</w:t>
      </w:r>
    </w:p>
    <w:p w14:paraId="455BDF53" w14:textId="77777777" w:rsidR="00822223" w:rsidRPr="00822223" w:rsidRDefault="00822223" w:rsidP="00822223">
      <w:pPr>
        <w:pStyle w:val="NoSpacing"/>
        <w:numPr>
          <w:ilvl w:val="0"/>
          <w:numId w:val="68"/>
        </w:numPr>
        <w:rPr>
          <w:sz w:val="32"/>
          <w:szCs w:val="32"/>
        </w:rPr>
      </w:pPr>
      <w:r w:rsidRPr="00822223">
        <w:rPr>
          <w:sz w:val="32"/>
          <w:szCs w:val="32"/>
        </w:rPr>
        <w:lastRenderedPageBreak/>
        <w:t xml:space="preserve">High seas are defined as waters </w:t>
      </w:r>
      <w:r w:rsidRPr="00822223">
        <w:rPr>
          <w:b/>
          <w:bCs/>
          <w:sz w:val="32"/>
          <w:szCs w:val="32"/>
        </w:rPr>
        <w:t>beyond 200 nautical miles of national jurisdiction</w:t>
      </w:r>
      <w:r w:rsidRPr="00822223">
        <w:rPr>
          <w:sz w:val="32"/>
          <w:szCs w:val="32"/>
        </w:rPr>
        <w:t>.</w:t>
      </w:r>
    </w:p>
    <w:p w14:paraId="70935767" w14:textId="77777777" w:rsidR="00822223" w:rsidRPr="00822223" w:rsidRDefault="00822223" w:rsidP="00822223">
      <w:pPr>
        <w:pStyle w:val="NoSpacing"/>
        <w:numPr>
          <w:ilvl w:val="0"/>
          <w:numId w:val="68"/>
        </w:numPr>
        <w:rPr>
          <w:sz w:val="32"/>
          <w:szCs w:val="32"/>
        </w:rPr>
      </w:pPr>
      <w:r w:rsidRPr="00822223">
        <w:rPr>
          <w:b/>
          <w:bCs/>
          <w:sz w:val="32"/>
          <w:szCs w:val="32"/>
        </w:rPr>
        <w:t>Binding measures</w:t>
      </w:r>
      <w:r w:rsidRPr="00822223">
        <w:rPr>
          <w:sz w:val="32"/>
          <w:szCs w:val="32"/>
        </w:rPr>
        <w:t xml:space="preserve"> for:</w:t>
      </w:r>
    </w:p>
    <w:p w14:paraId="5F8D0BF8" w14:textId="77777777" w:rsidR="00822223" w:rsidRPr="00822223" w:rsidRDefault="00822223" w:rsidP="00822223">
      <w:pPr>
        <w:pStyle w:val="NoSpacing"/>
        <w:numPr>
          <w:ilvl w:val="1"/>
          <w:numId w:val="68"/>
        </w:numPr>
        <w:rPr>
          <w:sz w:val="32"/>
          <w:szCs w:val="32"/>
        </w:rPr>
      </w:pPr>
      <w:r w:rsidRPr="00822223">
        <w:rPr>
          <w:sz w:val="32"/>
          <w:szCs w:val="32"/>
        </w:rPr>
        <w:t>Establishing MPAs.</w:t>
      </w:r>
    </w:p>
    <w:p w14:paraId="4111052E" w14:textId="77777777" w:rsidR="00822223" w:rsidRPr="00822223" w:rsidRDefault="00822223" w:rsidP="00822223">
      <w:pPr>
        <w:pStyle w:val="NoSpacing"/>
        <w:numPr>
          <w:ilvl w:val="1"/>
          <w:numId w:val="68"/>
        </w:numPr>
        <w:rPr>
          <w:sz w:val="32"/>
          <w:szCs w:val="32"/>
        </w:rPr>
      </w:pPr>
      <w:r w:rsidRPr="00822223">
        <w:rPr>
          <w:sz w:val="32"/>
          <w:szCs w:val="32"/>
        </w:rPr>
        <w:t>Conducting EIAs for new activities (e.g., deep-sea mining).</w:t>
      </w:r>
    </w:p>
    <w:p w14:paraId="4500989E" w14:textId="77777777" w:rsidR="00822223" w:rsidRPr="00822223" w:rsidRDefault="00822223" w:rsidP="00822223">
      <w:pPr>
        <w:pStyle w:val="NoSpacing"/>
        <w:numPr>
          <w:ilvl w:val="1"/>
          <w:numId w:val="68"/>
        </w:numPr>
        <w:rPr>
          <w:sz w:val="32"/>
          <w:szCs w:val="32"/>
        </w:rPr>
      </w:pPr>
      <w:r w:rsidRPr="00822223">
        <w:rPr>
          <w:sz w:val="32"/>
          <w:szCs w:val="32"/>
        </w:rPr>
        <w:t>Sharing benefits from marine genetic resources.</w:t>
      </w:r>
    </w:p>
    <w:p w14:paraId="42EBB63F" w14:textId="77777777" w:rsidR="00822223" w:rsidRPr="00822223" w:rsidRDefault="00822223" w:rsidP="00822223">
      <w:pPr>
        <w:pStyle w:val="NoSpacing"/>
        <w:numPr>
          <w:ilvl w:val="0"/>
          <w:numId w:val="68"/>
        </w:numPr>
        <w:rPr>
          <w:sz w:val="32"/>
          <w:szCs w:val="32"/>
        </w:rPr>
      </w:pPr>
      <w:r w:rsidRPr="00822223">
        <w:rPr>
          <w:sz w:val="32"/>
          <w:szCs w:val="32"/>
        </w:rPr>
        <w:t xml:space="preserve">Emphasis on </w:t>
      </w:r>
      <w:r w:rsidRPr="00822223">
        <w:rPr>
          <w:b/>
          <w:bCs/>
          <w:sz w:val="32"/>
          <w:szCs w:val="32"/>
        </w:rPr>
        <w:t>international cooperation</w:t>
      </w:r>
      <w:r w:rsidRPr="00822223">
        <w:rPr>
          <w:sz w:val="32"/>
          <w:szCs w:val="32"/>
        </w:rPr>
        <w:t>, transparency, and dispute resolution mechanisms.</w:t>
      </w:r>
    </w:p>
    <w:p w14:paraId="67BB6859" w14:textId="77777777" w:rsidR="00822223" w:rsidRPr="00822223" w:rsidRDefault="00822223" w:rsidP="00822223">
      <w:pPr>
        <w:pStyle w:val="NoSpacing"/>
        <w:rPr>
          <w:sz w:val="32"/>
          <w:szCs w:val="32"/>
        </w:rPr>
      </w:pPr>
      <w:r w:rsidRPr="00822223">
        <w:rPr>
          <w:sz w:val="32"/>
          <w:szCs w:val="32"/>
        </w:rPr>
        <w:pict w14:anchorId="06AC6E30">
          <v:rect id="_x0000_i1479" style="width:0;height:1.5pt" o:hralign="center" o:hrstd="t" o:hr="t" fillcolor="#a0a0a0" stroked="f"/>
        </w:pict>
      </w:r>
    </w:p>
    <w:p w14:paraId="1B9F19E4" w14:textId="77777777" w:rsidR="00822223" w:rsidRPr="00822223" w:rsidRDefault="00822223" w:rsidP="00822223">
      <w:pPr>
        <w:pStyle w:val="NoSpacing"/>
        <w:rPr>
          <w:b/>
          <w:bCs/>
          <w:sz w:val="32"/>
          <w:szCs w:val="32"/>
        </w:rPr>
      </w:pPr>
      <w:r w:rsidRPr="00822223">
        <w:rPr>
          <w:b/>
          <w:bCs/>
          <w:sz w:val="32"/>
          <w:szCs w:val="32"/>
        </w:rPr>
        <w:t>5. Recent Developments (2025)</w:t>
      </w:r>
    </w:p>
    <w:p w14:paraId="41B10776" w14:textId="77777777" w:rsidR="00822223" w:rsidRPr="00822223" w:rsidRDefault="00822223" w:rsidP="00822223">
      <w:pPr>
        <w:pStyle w:val="NoSpacing"/>
        <w:numPr>
          <w:ilvl w:val="0"/>
          <w:numId w:val="69"/>
        </w:numPr>
        <w:rPr>
          <w:sz w:val="32"/>
          <w:szCs w:val="32"/>
        </w:rPr>
      </w:pPr>
      <w:r w:rsidRPr="00822223">
        <w:rPr>
          <w:sz w:val="32"/>
          <w:szCs w:val="32"/>
        </w:rPr>
        <w:t xml:space="preserve">Ratification by </w:t>
      </w:r>
      <w:r w:rsidRPr="00822223">
        <w:rPr>
          <w:b/>
          <w:bCs/>
          <w:sz w:val="32"/>
          <w:szCs w:val="32"/>
        </w:rPr>
        <w:t>60 countries</w:t>
      </w:r>
      <w:r w:rsidRPr="00822223">
        <w:rPr>
          <w:sz w:val="32"/>
          <w:szCs w:val="32"/>
        </w:rPr>
        <w:t xml:space="preserve"> including Sri Lanka, Sierra Leone, St. Vincent and the Grenadines, and Morocco.</w:t>
      </w:r>
    </w:p>
    <w:p w14:paraId="3F780638" w14:textId="77777777" w:rsidR="00822223" w:rsidRPr="00822223" w:rsidRDefault="00822223" w:rsidP="00822223">
      <w:pPr>
        <w:pStyle w:val="NoSpacing"/>
        <w:numPr>
          <w:ilvl w:val="0"/>
          <w:numId w:val="69"/>
        </w:numPr>
        <w:rPr>
          <w:sz w:val="32"/>
          <w:szCs w:val="32"/>
        </w:rPr>
      </w:pPr>
      <w:r w:rsidRPr="00822223">
        <w:rPr>
          <w:sz w:val="32"/>
          <w:szCs w:val="32"/>
        </w:rPr>
        <w:t xml:space="preserve">Treaty to </w:t>
      </w:r>
      <w:r w:rsidRPr="00822223">
        <w:rPr>
          <w:b/>
          <w:bCs/>
          <w:sz w:val="32"/>
          <w:szCs w:val="32"/>
        </w:rPr>
        <w:t>enter into force in January 2026</w:t>
      </w:r>
      <w:r w:rsidRPr="00822223">
        <w:rPr>
          <w:sz w:val="32"/>
          <w:szCs w:val="32"/>
        </w:rPr>
        <w:t xml:space="preserve"> after 120-day countdown.</w:t>
      </w:r>
    </w:p>
    <w:p w14:paraId="7A936FB3" w14:textId="77777777" w:rsidR="00822223" w:rsidRPr="00822223" w:rsidRDefault="00822223" w:rsidP="00822223">
      <w:pPr>
        <w:pStyle w:val="NoSpacing"/>
        <w:numPr>
          <w:ilvl w:val="0"/>
          <w:numId w:val="69"/>
        </w:numPr>
        <w:rPr>
          <w:sz w:val="32"/>
          <w:szCs w:val="32"/>
        </w:rPr>
      </w:pPr>
      <w:r w:rsidRPr="00822223">
        <w:rPr>
          <w:b/>
          <w:bCs/>
          <w:sz w:val="32"/>
          <w:szCs w:val="32"/>
        </w:rPr>
        <w:t>Major maritime nations</w:t>
      </w:r>
      <w:r w:rsidRPr="00822223">
        <w:rPr>
          <w:sz w:val="32"/>
          <w:szCs w:val="32"/>
        </w:rPr>
        <w:t xml:space="preserve"> like the </w:t>
      </w:r>
      <w:r w:rsidRPr="00822223">
        <w:rPr>
          <w:b/>
          <w:bCs/>
          <w:sz w:val="32"/>
          <w:szCs w:val="32"/>
        </w:rPr>
        <w:t>United States, China, and Russia</w:t>
      </w:r>
      <w:r w:rsidRPr="00822223">
        <w:rPr>
          <w:sz w:val="32"/>
          <w:szCs w:val="32"/>
        </w:rPr>
        <w:t xml:space="preserve"> have </w:t>
      </w:r>
      <w:r w:rsidRPr="00822223">
        <w:rPr>
          <w:b/>
          <w:bCs/>
          <w:sz w:val="32"/>
          <w:szCs w:val="32"/>
        </w:rPr>
        <w:t>not ratified</w:t>
      </w:r>
      <w:r w:rsidRPr="00822223">
        <w:rPr>
          <w:sz w:val="32"/>
          <w:szCs w:val="32"/>
        </w:rPr>
        <w:t xml:space="preserve"> yet, which could affect effectiveness.</w:t>
      </w:r>
    </w:p>
    <w:p w14:paraId="053132AC" w14:textId="77777777" w:rsidR="00822223" w:rsidRPr="00822223" w:rsidRDefault="00822223" w:rsidP="00822223">
      <w:pPr>
        <w:pStyle w:val="NoSpacing"/>
        <w:numPr>
          <w:ilvl w:val="0"/>
          <w:numId w:val="69"/>
        </w:numPr>
        <w:rPr>
          <w:sz w:val="32"/>
          <w:szCs w:val="32"/>
        </w:rPr>
      </w:pPr>
      <w:r w:rsidRPr="00822223">
        <w:rPr>
          <w:sz w:val="32"/>
          <w:szCs w:val="32"/>
        </w:rPr>
        <w:t>Precautionary measures emphasized to regulate deep-sea mining and protect marine biodiversity.</w:t>
      </w:r>
    </w:p>
    <w:p w14:paraId="4B71A1B6" w14:textId="77777777" w:rsidR="00822223" w:rsidRPr="00822223" w:rsidRDefault="00822223" w:rsidP="00822223">
      <w:pPr>
        <w:pStyle w:val="NoSpacing"/>
        <w:rPr>
          <w:sz w:val="32"/>
          <w:szCs w:val="32"/>
        </w:rPr>
      </w:pPr>
      <w:r w:rsidRPr="00822223">
        <w:rPr>
          <w:sz w:val="32"/>
          <w:szCs w:val="32"/>
        </w:rPr>
        <w:pict w14:anchorId="200BE448">
          <v:rect id="_x0000_i1480" style="width:0;height:1.5pt" o:hralign="center" o:hrstd="t" o:hr="t" fillcolor="#a0a0a0" stroked="f"/>
        </w:pict>
      </w:r>
    </w:p>
    <w:p w14:paraId="6155A9EB" w14:textId="77777777" w:rsidR="00822223" w:rsidRPr="00822223" w:rsidRDefault="00822223" w:rsidP="00822223">
      <w:pPr>
        <w:pStyle w:val="NoSpacing"/>
        <w:rPr>
          <w:b/>
          <w:bCs/>
          <w:sz w:val="32"/>
          <w:szCs w:val="32"/>
        </w:rPr>
      </w:pPr>
      <w:r w:rsidRPr="00822223">
        <w:rPr>
          <w:b/>
          <w:bCs/>
          <w:sz w:val="32"/>
          <w:szCs w:val="32"/>
        </w:rPr>
        <w:t>6. Significance</w:t>
      </w:r>
    </w:p>
    <w:p w14:paraId="2E647E4E" w14:textId="77777777" w:rsidR="00822223" w:rsidRPr="00822223" w:rsidRDefault="00822223" w:rsidP="00822223">
      <w:pPr>
        <w:pStyle w:val="NoSpacing"/>
        <w:numPr>
          <w:ilvl w:val="0"/>
          <w:numId w:val="70"/>
        </w:numPr>
        <w:rPr>
          <w:sz w:val="32"/>
          <w:szCs w:val="32"/>
        </w:rPr>
      </w:pPr>
      <w:r w:rsidRPr="00822223">
        <w:rPr>
          <w:sz w:val="32"/>
          <w:szCs w:val="32"/>
        </w:rPr>
        <w:t xml:space="preserve">First </w:t>
      </w:r>
      <w:r w:rsidRPr="00822223">
        <w:rPr>
          <w:b/>
          <w:bCs/>
          <w:sz w:val="32"/>
          <w:szCs w:val="32"/>
        </w:rPr>
        <w:t>legally binding global treaty</w:t>
      </w:r>
      <w:r w:rsidRPr="00822223">
        <w:rPr>
          <w:sz w:val="32"/>
          <w:szCs w:val="32"/>
        </w:rPr>
        <w:t xml:space="preserve"> for protection of </w:t>
      </w:r>
      <w:r w:rsidRPr="00822223">
        <w:rPr>
          <w:b/>
          <w:bCs/>
          <w:sz w:val="32"/>
          <w:szCs w:val="32"/>
        </w:rPr>
        <w:t>international waters</w:t>
      </w:r>
      <w:r w:rsidRPr="00822223">
        <w:rPr>
          <w:sz w:val="32"/>
          <w:szCs w:val="32"/>
        </w:rPr>
        <w:t xml:space="preserve"> biodiversity.</w:t>
      </w:r>
    </w:p>
    <w:p w14:paraId="604E3952" w14:textId="77777777" w:rsidR="00822223" w:rsidRPr="00822223" w:rsidRDefault="00822223" w:rsidP="00822223">
      <w:pPr>
        <w:pStyle w:val="NoSpacing"/>
        <w:numPr>
          <w:ilvl w:val="0"/>
          <w:numId w:val="70"/>
        </w:numPr>
        <w:rPr>
          <w:sz w:val="32"/>
          <w:szCs w:val="32"/>
        </w:rPr>
      </w:pPr>
      <w:r w:rsidRPr="00822223">
        <w:rPr>
          <w:sz w:val="32"/>
          <w:szCs w:val="32"/>
        </w:rPr>
        <w:t xml:space="preserve">Strengthens global governance of the oceans and aligns with </w:t>
      </w:r>
      <w:r w:rsidRPr="00822223">
        <w:rPr>
          <w:b/>
          <w:bCs/>
          <w:sz w:val="32"/>
          <w:szCs w:val="32"/>
        </w:rPr>
        <w:t>Sustainable Development Goal 14 (Life Below Water)</w:t>
      </w:r>
      <w:r w:rsidRPr="00822223">
        <w:rPr>
          <w:sz w:val="32"/>
          <w:szCs w:val="32"/>
        </w:rPr>
        <w:t>.</w:t>
      </w:r>
    </w:p>
    <w:p w14:paraId="33F9E777" w14:textId="77777777" w:rsidR="00822223" w:rsidRPr="00822223" w:rsidRDefault="00822223" w:rsidP="00822223">
      <w:pPr>
        <w:pStyle w:val="NoSpacing"/>
        <w:numPr>
          <w:ilvl w:val="0"/>
          <w:numId w:val="70"/>
        </w:numPr>
        <w:rPr>
          <w:sz w:val="32"/>
          <w:szCs w:val="32"/>
        </w:rPr>
      </w:pPr>
      <w:r w:rsidRPr="00822223">
        <w:rPr>
          <w:sz w:val="32"/>
          <w:szCs w:val="32"/>
        </w:rPr>
        <w:t xml:space="preserve">Balances </w:t>
      </w:r>
      <w:r w:rsidRPr="00822223">
        <w:rPr>
          <w:b/>
          <w:bCs/>
          <w:sz w:val="32"/>
          <w:szCs w:val="32"/>
        </w:rPr>
        <w:t>economic interests (resource use)</w:t>
      </w:r>
      <w:r w:rsidRPr="00822223">
        <w:rPr>
          <w:sz w:val="32"/>
          <w:szCs w:val="32"/>
        </w:rPr>
        <w:t xml:space="preserve"> with </w:t>
      </w:r>
      <w:r w:rsidRPr="00822223">
        <w:rPr>
          <w:b/>
          <w:bCs/>
          <w:sz w:val="32"/>
          <w:szCs w:val="32"/>
        </w:rPr>
        <w:t>ecological protection and equity</w:t>
      </w:r>
      <w:r w:rsidRPr="00822223">
        <w:rPr>
          <w:sz w:val="32"/>
          <w:szCs w:val="32"/>
        </w:rPr>
        <w:t>.</w:t>
      </w:r>
    </w:p>
    <w:p w14:paraId="1531908E" w14:textId="77777777" w:rsidR="00822223" w:rsidRPr="00822223" w:rsidRDefault="00822223" w:rsidP="00822223">
      <w:pPr>
        <w:pStyle w:val="NoSpacing"/>
        <w:numPr>
          <w:ilvl w:val="0"/>
          <w:numId w:val="70"/>
        </w:numPr>
        <w:rPr>
          <w:sz w:val="32"/>
          <w:szCs w:val="32"/>
        </w:rPr>
      </w:pPr>
      <w:r w:rsidRPr="00822223">
        <w:rPr>
          <w:sz w:val="32"/>
          <w:szCs w:val="32"/>
        </w:rPr>
        <w:t xml:space="preserve">Provides a framework for </w:t>
      </w:r>
      <w:r w:rsidRPr="00822223">
        <w:rPr>
          <w:b/>
          <w:bCs/>
          <w:sz w:val="32"/>
          <w:szCs w:val="32"/>
        </w:rPr>
        <w:t>international cooperation</w:t>
      </w:r>
      <w:r w:rsidRPr="00822223">
        <w:rPr>
          <w:sz w:val="32"/>
          <w:szCs w:val="32"/>
        </w:rPr>
        <w:t>, especially for developing countries with limited technological capability.</w:t>
      </w:r>
    </w:p>
    <w:p w14:paraId="298366A3" w14:textId="77777777" w:rsidR="00822223" w:rsidRPr="00822223" w:rsidRDefault="00822223" w:rsidP="00822223">
      <w:pPr>
        <w:pStyle w:val="NoSpacing"/>
        <w:rPr>
          <w:sz w:val="32"/>
          <w:szCs w:val="32"/>
        </w:rPr>
      </w:pPr>
      <w:r w:rsidRPr="00822223">
        <w:rPr>
          <w:sz w:val="32"/>
          <w:szCs w:val="32"/>
        </w:rPr>
        <w:pict w14:anchorId="03416485">
          <v:rect id="_x0000_i1481" style="width:0;height:1.5pt" o:hralign="center" o:hrstd="t" o:hr="t" fillcolor="#a0a0a0" stroked="f"/>
        </w:pict>
      </w:r>
    </w:p>
    <w:p w14:paraId="310546E5" w14:textId="77777777" w:rsidR="00822223" w:rsidRPr="00822223" w:rsidRDefault="00822223" w:rsidP="00822223">
      <w:pPr>
        <w:pStyle w:val="NoSpacing"/>
        <w:rPr>
          <w:b/>
          <w:bCs/>
          <w:sz w:val="32"/>
          <w:szCs w:val="32"/>
        </w:rPr>
      </w:pPr>
      <w:r w:rsidRPr="00822223">
        <w:rPr>
          <w:b/>
          <w:bCs/>
          <w:sz w:val="32"/>
          <w:szCs w:val="32"/>
        </w:rPr>
        <w:t>7. Examination-Relevant Trivia</w:t>
      </w:r>
    </w:p>
    <w:p w14:paraId="327D8434" w14:textId="77777777" w:rsidR="00822223" w:rsidRPr="00822223" w:rsidRDefault="00822223" w:rsidP="00822223">
      <w:pPr>
        <w:pStyle w:val="NoSpacing"/>
        <w:numPr>
          <w:ilvl w:val="0"/>
          <w:numId w:val="71"/>
        </w:numPr>
        <w:rPr>
          <w:sz w:val="32"/>
          <w:szCs w:val="32"/>
        </w:rPr>
      </w:pPr>
      <w:r w:rsidRPr="00822223">
        <w:rPr>
          <w:b/>
          <w:bCs/>
          <w:sz w:val="32"/>
          <w:szCs w:val="32"/>
        </w:rPr>
        <w:t>High Seas coverage</w:t>
      </w:r>
      <w:r w:rsidRPr="00822223">
        <w:rPr>
          <w:sz w:val="32"/>
          <w:szCs w:val="32"/>
        </w:rPr>
        <w:t>: ~64% of the world’s oceans.</w:t>
      </w:r>
    </w:p>
    <w:p w14:paraId="14457D89" w14:textId="77777777" w:rsidR="00822223" w:rsidRPr="00822223" w:rsidRDefault="00822223" w:rsidP="00822223">
      <w:pPr>
        <w:pStyle w:val="NoSpacing"/>
        <w:numPr>
          <w:ilvl w:val="0"/>
          <w:numId w:val="71"/>
        </w:numPr>
        <w:rPr>
          <w:sz w:val="32"/>
          <w:szCs w:val="32"/>
        </w:rPr>
      </w:pPr>
      <w:r w:rsidRPr="00822223">
        <w:rPr>
          <w:b/>
          <w:bCs/>
          <w:sz w:val="32"/>
          <w:szCs w:val="32"/>
        </w:rPr>
        <w:lastRenderedPageBreak/>
        <w:t>Relation to UNCLOS</w:t>
      </w:r>
      <w:r w:rsidRPr="00822223">
        <w:rPr>
          <w:sz w:val="32"/>
          <w:szCs w:val="32"/>
        </w:rPr>
        <w:t>: Complements the 1982 UNCLOS, which governs ocean rights but lacks detailed biodiversity rules for areas beyond national jurisdiction.</w:t>
      </w:r>
    </w:p>
    <w:p w14:paraId="48ED9E8D" w14:textId="77777777" w:rsidR="00822223" w:rsidRPr="00822223" w:rsidRDefault="00822223" w:rsidP="00822223">
      <w:pPr>
        <w:pStyle w:val="NoSpacing"/>
        <w:numPr>
          <w:ilvl w:val="0"/>
          <w:numId w:val="71"/>
        </w:numPr>
        <w:rPr>
          <w:sz w:val="32"/>
          <w:szCs w:val="32"/>
        </w:rPr>
      </w:pPr>
      <w:r w:rsidRPr="00822223">
        <w:rPr>
          <w:b/>
          <w:bCs/>
          <w:sz w:val="32"/>
          <w:szCs w:val="32"/>
        </w:rPr>
        <w:t>Entry into Force</w:t>
      </w:r>
      <w:r w:rsidRPr="00822223">
        <w:rPr>
          <w:sz w:val="32"/>
          <w:szCs w:val="32"/>
        </w:rPr>
        <w:t xml:space="preserve">: Requires </w:t>
      </w:r>
      <w:r w:rsidRPr="00822223">
        <w:rPr>
          <w:b/>
          <w:bCs/>
          <w:sz w:val="32"/>
          <w:szCs w:val="32"/>
        </w:rPr>
        <w:t>ratification by 60 countries</w:t>
      </w:r>
      <w:r w:rsidRPr="00822223">
        <w:rPr>
          <w:sz w:val="32"/>
          <w:szCs w:val="32"/>
        </w:rPr>
        <w:t xml:space="preserve"> (achieved Sept 2025; effective Jan 2026).</w:t>
      </w:r>
    </w:p>
    <w:p w14:paraId="5EE86063" w14:textId="77777777" w:rsidR="00822223" w:rsidRPr="00822223" w:rsidRDefault="00822223" w:rsidP="00822223">
      <w:pPr>
        <w:pStyle w:val="NoSpacing"/>
        <w:numPr>
          <w:ilvl w:val="0"/>
          <w:numId w:val="71"/>
        </w:numPr>
        <w:rPr>
          <w:sz w:val="32"/>
          <w:szCs w:val="32"/>
        </w:rPr>
      </w:pPr>
      <w:r w:rsidRPr="00822223">
        <w:rPr>
          <w:b/>
          <w:bCs/>
          <w:sz w:val="32"/>
          <w:szCs w:val="32"/>
        </w:rPr>
        <w:t>Key Issues</w:t>
      </w:r>
      <w:r w:rsidRPr="00822223">
        <w:rPr>
          <w:sz w:val="32"/>
          <w:szCs w:val="32"/>
        </w:rPr>
        <w:t>:</w:t>
      </w:r>
    </w:p>
    <w:p w14:paraId="13C695A7" w14:textId="77777777" w:rsidR="00822223" w:rsidRPr="00822223" w:rsidRDefault="00822223" w:rsidP="00822223">
      <w:pPr>
        <w:pStyle w:val="NoSpacing"/>
        <w:numPr>
          <w:ilvl w:val="1"/>
          <w:numId w:val="71"/>
        </w:numPr>
        <w:rPr>
          <w:sz w:val="32"/>
          <w:szCs w:val="32"/>
        </w:rPr>
      </w:pPr>
      <w:r w:rsidRPr="00822223">
        <w:rPr>
          <w:sz w:val="32"/>
          <w:szCs w:val="32"/>
        </w:rPr>
        <w:t>Marine genetic resources and benefit sharing.</w:t>
      </w:r>
    </w:p>
    <w:p w14:paraId="4467D96C" w14:textId="77777777" w:rsidR="00822223" w:rsidRPr="00822223" w:rsidRDefault="00822223" w:rsidP="00822223">
      <w:pPr>
        <w:pStyle w:val="NoSpacing"/>
        <w:numPr>
          <w:ilvl w:val="1"/>
          <w:numId w:val="71"/>
        </w:numPr>
        <w:rPr>
          <w:sz w:val="32"/>
          <w:szCs w:val="32"/>
        </w:rPr>
      </w:pPr>
      <w:r w:rsidRPr="00822223">
        <w:rPr>
          <w:sz w:val="32"/>
          <w:szCs w:val="32"/>
        </w:rPr>
        <w:t>Deep-sea mining regulation.</w:t>
      </w:r>
    </w:p>
    <w:p w14:paraId="5F0CCF16" w14:textId="77777777" w:rsidR="00822223" w:rsidRPr="00822223" w:rsidRDefault="00822223" w:rsidP="00822223">
      <w:pPr>
        <w:pStyle w:val="NoSpacing"/>
        <w:numPr>
          <w:ilvl w:val="1"/>
          <w:numId w:val="71"/>
        </w:numPr>
        <w:rPr>
          <w:sz w:val="32"/>
          <w:szCs w:val="32"/>
        </w:rPr>
      </w:pPr>
      <w:r w:rsidRPr="00822223">
        <w:rPr>
          <w:sz w:val="32"/>
          <w:szCs w:val="32"/>
        </w:rPr>
        <w:t>Development vs. conservation in international waters.</w:t>
      </w:r>
    </w:p>
    <w:p w14:paraId="09716A71" w14:textId="77777777" w:rsidR="00822223" w:rsidRPr="00822223" w:rsidRDefault="00822223" w:rsidP="00822223">
      <w:pPr>
        <w:pStyle w:val="NoSpacing"/>
        <w:numPr>
          <w:ilvl w:val="0"/>
          <w:numId w:val="71"/>
        </w:numPr>
        <w:rPr>
          <w:sz w:val="32"/>
          <w:szCs w:val="32"/>
        </w:rPr>
      </w:pPr>
      <w:r w:rsidRPr="00822223">
        <w:rPr>
          <w:b/>
          <w:bCs/>
          <w:sz w:val="32"/>
          <w:szCs w:val="32"/>
        </w:rPr>
        <w:t>SDG Alignment</w:t>
      </w:r>
      <w:r w:rsidRPr="00822223">
        <w:rPr>
          <w:sz w:val="32"/>
          <w:szCs w:val="32"/>
        </w:rPr>
        <w:t xml:space="preserve">: Supports </w:t>
      </w:r>
      <w:r w:rsidRPr="00822223">
        <w:rPr>
          <w:b/>
          <w:bCs/>
          <w:sz w:val="32"/>
          <w:szCs w:val="32"/>
        </w:rPr>
        <w:t>SDG 14.5 (Marine Protected Areas)</w:t>
      </w:r>
      <w:r w:rsidRPr="00822223">
        <w:rPr>
          <w:sz w:val="32"/>
          <w:szCs w:val="32"/>
        </w:rPr>
        <w:t xml:space="preserve"> and </w:t>
      </w:r>
      <w:r w:rsidRPr="00822223">
        <w:rPr>
          <w:b/>
          <w:bCs/>
          <w:sz w:val="32"/>
          <w:szCs w:val="32"/>
        </w:rPr>
        <w:t>SDG 14.c (capacity-building for sustainable use of oceans)</w:t>
      </w:r>
      <w:r w:rsidRPr="00822223">
        <w:rPr>
          <w:sz w:val="32"/>
          <w:szCs w:val="32"/>
        </w:rPr>
        <w:t>.</w:t>
      </w:r>
    </w:p>
    <w:p w14:paraId="5F0D36A8" w14:textId="77777777" w:rsidR="00822223" w:rsidRPr="00822223" w:rsidRDefault="00822223" w:rsidP="00822223">
      <w:pPr>
        <w:pStyle w:val="NoSpacing"/>
        <w:rPr>
          <w:sz w:val="32"/>
          <w:szCs w:val="32"/>
        </w:rPr>
      </w:pPr>
      <w:r w:rsidRPr="00822223">
        <w:rPr>
          <w:sz w:val="32"/>
          <w:szCs w:val="32"/>
        </w:rPr>
        <w:pict w14:anchorId="7EB9E4EE">
          <v:rect id="_x0000_i1482" style="width:0;height:1.5pt" o:hralign="center" o:hrstd="t" o:hr="t" fillcolor="#a0a0a0" stroked="f"/>
        </w:pict>
      </w:r>
    </w:p>
    <w:p w14:paraId="18F6C16C" w14:textId="77777777" w:rsidR="00822223" w:rsidRPr="00822223" w:rsidRDefault="00822223" w:rsidP="00822223">
      <w:pPr>
        <w:pStyle w:val="NoSpacing"/>
        <w:rPr>
          <w:b/>
          <w:bCs/>
          <w:sz w:val="32"/>
          <w:szCs w:val="32"/>
        </w:rPr>
      </w:pPr>
      <w:r w:rsidRPr="00822223">
        <w:rPr>
          <w:b/>
          <w:bCs/>
          <w:sz w:val="32"/>
          <w:szCs w:val="32"/>
        </w:rPr>
        <w:t>8. Analytical Points for UPSC</w:t>
      </w:r>
    </w:p>
    <w:p w14:paraId="4D66FF69" w14:textId="77777777" w:rsidR="00822223" w:rsidRPr="00822223" w:rsidRDefault="00822223" w:rsidP="00822223">
      <w:pPr>
        <w:pStyle w:val="NoSpacing"/>
        <w:numPr>
          <w:ilvl w:val="0"/>
          <w:numId w:val="72"/>
        </w:numPr>
        <w:rPr>
          <w:sz w:val="32"/>
          <w:szCs w:val="32"/>
        </w:rPr>
      </w:pPr>
      <w:r w:rsidRPr="00822223">
        <w:rPr>
          <w:sz w:val="32"/>
          <w:szCs w:val="32"/>
        </w:rPr>
        <w:t xml:space="preserve">Strategic importance: Oceans beyond national jurisdiction are crucial for </w:t>
      </w:r>
      <w:r w:rsidRPr="00822223">
        <w:rPr>
          <w:b/>
          <w:bCs/>
          <w:sz w:val="32"/>
          <w:szCs w:val="32"/>
        </w:rPr>
        <w:t>trade, climate regulation, and fisheries</w:t>
      </w:r>
      <w:r w:rsidRPr="00822223">
        <w:rPr>
          <w:sz w:val="32"/>
          <w:szCs w:val="32"/>
        </w:rPr>
        <w:t>.</w:t>
      </w:r>
    </w:p>
    <w:p w14:paraId="03613B4F" w14:textId="77777777" w:rsidR="00822223" w:rsidRPr="00822223" w:rsidRDefault="00822223" w:rsidP="00822223">
      <w:pPr>
        <w:pStyle w:val="NoSpacing"/>
        <w:numPr>
          <w:ilvl w:val="0"/>
          <w:numId w:val="72"/>
        </w:numPr>
        <w:rPr>
          <w:sz w:val="32"/>
          <w:szCs w:val="32"/>
        </w:rPr>
      </w:pPr>
      <w:r w:rsidRPr="00822223">
        <w:rPr>
          <w:sz w:val="32"/>
          <w:szCs w:val="32"/>
        </w:rPr>
        <w:t xml:space="preserve">Ethical/environmental angle: Ensures </w:t>
      </w:r>
      <w:r w:rsidRPr="00822223">
        <w:rPr>
          <w:b/>
          <w:bCs/>
          <w:sz w:val="32"/>
          <w:szCs w:val="32"/>
        </w:rPr>
        <w:t>sustainability and intergenerational justice</w:t>
      </w:r>
      <w:r w:rsidRPr="00822223">
        <w:rPr>
          <w:sz w:val="32"/>
          <w:szCs w:val="32"/>
        </w:rPr>
        <w:t xml:space="preserve"> in global commons.</w:t>
      </w:r>
    </w:p>
    <w:p w14:paraId="442D0936" w14:textId="77777777" w:rsidR="00822223" w:rsidRPr="00822223" w:rsidRDefault="00822223" w:rsidP="00822223">
      <w:pPr>
        <w:pStyle w:val="NoSpacing"/>
        <w:numPr>
          <w:ilvl w:val="0"/>
          <w:numId w:val="72"/>
        </w:numPr>
        <w:rPr>
          <w:sz w:val="32"/>
          <w:szCs w:val="32"/>
        </w:rPr>
      </w:pPr>
      <w:r w:rsidRPr="00822223">
        <w:rPr>
          <w:sz w:val="32"/>
          <w:szCs w:val="32"/>
        </w:rPr>
        <w:t xml:space="preserve">Global governance: Shows the role of </w:t>
      </w:r>
      <w:r w:rsidRPr="00822223">
        <w:rPr>
          <w:b/>
          <w:bCs/>
          <w:sz w:val="32"/>
          <w:szCs w:val="32"/>
        </w:rPr>
        <w:t>multilateralism</w:t>
      </w:r>
      <w:r w:rsidRPr="00822223">
        <w:rPr>
          <w:sz w:val="32"/>
          <w:szCs w:val="32"/>
        </w:rPr>
        <w:t xml:space="preserve"> in addressing environmental challenges beyond borders.</w:t>
      </w:r>
    </w:p>
    <w:p w14:paraId="0EC72959" w14:textId="77777777" w:rsidR="00822223" w:rsidRPr="00822223" w:rsidRDefault="00822223" w:rsidP="00822223">
      <w:pPr>
        <w:pStyle w:val="NoSpacing"/>
        <w:numPr>
          <w:ilvl w:val="0"/>
          <w:numId w:val="72"/>
        </w:numPr>
        <w:rPr>
          <w:sz w:val="32"/>
          <w:szCs w:val="32"/>
        </w:rPr>
      </w:pPr>
      <w:r w:rsidRPr="00822223">
        <w:rPr>
          <w:sz w:val="32"/>
          <w:szCs w:val="32"/>
        </w:rPr>
        <w:t xml:space="preserve">Challenges: Non-ratification by key powers may affect enforcement; conflict with </w:t>
      </w:r>
      <w:r w:rsidRPr="00822223">
        <w:rPr>
          <w:b/>
          <w:bCs/>
          <w:sz w:val="32"/>
          <w:szCs w:val="32"/>
        </w:rPr>
        <w:t>deep-sea mining interests</w:t>
      </w:r>
      <w:r w:rsidRPr="00822223">
        <w:rPr>
          <w:sz w:val="32"/>
          <w:szCs w:val="32"/>
        </w:rPr>
        <w:t>.</w:t>
      </w:r>
    </w:p>
    <w:p w14:paraId="0989EED0" w14:textId="77777777" w:rsidR="00822223" w:rsidRPr="00822223" w:rsidRDefault="00822223" w:rsidP="00822223">
      <w:pPr>
        <w:pStyle w:val="NoSpacing"/>
        <w:rPr>
          <w:sz w:val="32"/>
          <w:szCs w:val="32"/>
        </w:rPr>
      </w:pPr>
      <w:r w:rsidRPr="00822223">
        <w:rPr>
          <w:sz w:val="32"/>
          <w:szCs w:val="32"/>
        </w:rPr>
        <w:pict w14:anchorId="3C907B85">
          <v:rect id="_x0000_i1483" style="width:0;height:1.5pt" o:hralign="center" o:hrstd="t" o:hr="t" fillcolor="#a0a0a0" stroked="f"/>
        </w:pict>
      </w:r>
    </w:p>
    <w:p w14:paraId="0B9B4CE0" w14:textId="77777777" w:rsidR="00822223" w:rsidRPr="00822223" w:rsidRDefault="00822223" w:rsidP="00822223">
      <w:pPr>
        <w:pStyle w:val="NoSpacing"/>
        <w:rPr>
          <w:sz w:val="32"/>
          <w:szCs w:val="32"/>
        </w:rPr>
      </w:pPr>
      <w:r w:rsidRPr="00822223">
        <w:rPr>
          <w:b/>
          <w:bCs/>
          <w:sz w:val="32"/>
          <w:szCs w:val="32"/>
        </w:rPr>
        <w:t>In essence:</w:t>
      </w:r>
      <w:r w:rsidRPr="00822223">
        <w:rPr>
          <w:sz w:val="32"/>
          <w:szCs w:val="32"/>
        </w:rPr>
        <w:br/>
        <w:t xml:space="preserve">The </w:t>
      </w:r>
      <w:r w:rsidRPr="00822223">
        <w:rPr>
          <w:b/>
          <w:bCs/>
          <w:sz w:val="32"/>
          <w:szCs w:val="32"/>
        </w:rPr>
        <w:t>UN High Seas Treaty</w:t>
      </w:r>
      <w:r w:rsidRPr="00822223">
        <w:rPr>
          <w:sz w:val="32"/>
          <w:szCs w:val="32"/>
        </w:rPr>
        <w:t xml:space="preserve"> is a landmark in </w:t>
      </w:r>
      <w:r w:rsidRPr="00822223">
        <w:rPr>
          <w:b/>
          <w:bCs/>
          <w:sz w:val="32"/>
          <w:szCs w:val="32"/>
        </w:rPr>
        <w:t>global ocean governance</w:t>
      </w:r>
      <w:r w:rsidRPr="00822223">
        <w:rPr>
          <w:sz w:val="32"/>
          <w:szCs w:val="32"/>
        </w:rPr>
        <w:t xml:space="preserve">, emphasizing </w:t>
      </w:r>
      <w:r w:rsidRPr="00822223">
        <w:rPr>
          <w:b/>
          <w:bCs/>
          <w:sz w:val="32"/>
          <w:szCs w:val="32"/>
        </w:rPr>
        <w:t>sustainable use, biodiversity protection, and equitable sharing of resources</w:t>
      </w:r>
      <w:r w:rsidRPr="00822223">
        <w:rPr>
          <w:sz w:val="32"/>
          <w:szCs w:val="32"/>
        </w:rPr>
        <w:t xml:space="preserve"> in international waters. Its entry into force in 2026 marks a </w:t>
      </w:r>
      <w:r w:rsidRPr="00822223">
        <w:rPr>
          <w:b/>
          <w:bCs/>
          <w:sz w:val="32"/>
          <w:szCs w:val="32"/>
        </w:rPr>
        <w:t>historic step in international environmental law</w:t>
      </w:r>
      <w:r w:rsidRPr="00822223">
        <w:rPr>
          <w:sz w:val="32"/>
          <w:szCs w:val="32"/>
        </w:rPr>
        <w:t>.</w:t>
      </w:r>
    </w:p>
    <w:p w14:paraId="0893673D" w14:textId="77777777" w:rsidR="00427474" w:rsidRPr="00822223" w:rsidRDefault="00427474" w:rsidP="00427474">
      <w:pPr>
        <w:pStyle w:val="NoSpacing"/>
        <w:rPr>
          <w:sz w:val="32"/>
          <w:szCs w:val="32"/>
        </w:rPr>
      </w:pPr>
    </w:p>
    <w:p w14:paraId="4B7F62C3" w14:textId="0DB23477" w:rsidR="00427474" w:rsidRPr="00066183" w:rsidRDefault="00427474" w:rsidP="00427474">
      <w:pPr>
        <w:pStyle w:val="NoSpacing"/>
        <w:rPr>
          <w:b/>
          <w:bCs/>
          <w:sz w:val="32"/>
          <w:szCs w:val="32"/>
        </w:rPr>
      </w:pPr>
      <w:r w:rsidRPr="00066183">
        <w:rPr>
          <w:b/>
          <w:bCs/>
          <w:sz w:val="32"/>
          <w:szCs w:val="32"/>
        </w:rPr>
        <w:t>Sustainable Development: Harmonizing Growth</w:t>
      </w:r>
      <w:r w:rsidRPr="00427474">
        <w:rPr>
          <w:b/>
          <w:bCs/>
          <w:sz w:val="32"/>
          <w:szCs w:val="32"/>
        </w:rPr>
        <w:t xml:space="preserve"> </w:t>
      </w:r>
      <w:r w:rsidRPr="00066183">
        <w:rPr>
          <w:b/>
          <w:bCs/>
          <w:sz w:val="32"/>
          <w:szCs w:val="32"/>
        </w:rPr>
        <w:t xml:space="preserve">with People’s Needs </w:t>
      </w:r>
    </w:p>
    <w:p w14:paraId="67A9EAB8" w14:textId="68F2F41F" w:rsidR="00427474" w:rsidRPr="00427474" w:rsidRDefault="00427474" w:rsidP="00124D92">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7C9E83BC" w14:textId="4AC7EC9C" w:rsidR="00427474" w:rsidRPr="00124D92" w:rsidRDefault="00124D92" w:rsidP="00427474">
      <w:pPr>
        <w:pStyle w:val="NoSpacing"/>
        <w:rPr>
          <w:sz w:val="32"/>
          <w:szCs w:val="32"/>
        </w:rPr>
      </w:pPr>
      <w:r w:rsidRPr="00124D92">
        <w:rPr>
          <w:sz w:val="32"/>
          <w:szCs w:val="32"/>
        </w:rPr>
        <w:t xml:space="preserve">In September 2025, the </w:t>
      </w:r>
      <w:r w:rsidRPr="00124D92">
        <w:rPr>
          <w:b/>
          <w:bCs/>
          <w:sz w:val="32"/>
          <w:szCs w:val="32"/>
        </w:rPr>
        <w:t>Netala Bypass Project</w:t>
      </w:r>
      <w:r w:rsidRPr="00124D92">
        <w:rPr>
          <w:sz w:val="32"/>
          <w:szCs w:val="32"/>
        </w:rPr>
        <w:t xml:space="preserve"> in Uttarakhand's </w:t>
      </w:r>
      <w:r w:rsidRPr="00124D92">
        <w:rPr>
          <w:b/>
          <w:bCs/>
          <w:sz w:val="32"/>
          <w:szCs w:val="32"/>
        </w:rPr>
        <w:t>Bhagirathi Eco-Sensitive Zone (ESZ)</w:t>
      </w:r>
      <w:r w:rsidRPr="00124D92">
        <w:rPr>
          <w:sz w:val="32"/>
          <w:szCs w:val="32"/>
        </w:rPr>
        <w:t xml:space="preserve"> attracted significant attention due </w:t>
      </w:r>
      <w:r w:rsidRPr="00124D92">
        <w:rPr>
          <w:sz w:val="32"/>
          <w:szCs w:val="32"/>
        </w:rPr>
        <w:lastRenderedPageBreak/>
        <w:t xml:space="preserve">to its implications for </w:t>
      </w:r>
      <w:r w:rsidRPr="00124D92">
        <w:rPr>
          <w:b/>
          <w:bCs/>
          <w:sz w:val="32"/>
          <w:szCs w:val="32"/>
        </w:rPr>
        <w:t>sustainable development</w:t>
      </w:r>
      <w:r w:rsidRPr="00124D92">
        <w:rPr>
          <w:sz w:val="32"/>
          <w:szCs w:val="32"/>
        </w:rPr>
        <w:t xml:space="preserve"> and the region's ecological integrity.</w:t>
      </w:r>
    </w:p>
    <w:p w14:paraId="7FB27BFE" w14:textId="77777777" w:rsidR="00124D92" w:rsidRDefault="00124D92" w:rsidP="00CD258E">
      <w:pPr>
        <w:pStyle w:val="NoSpacing"/>
        <w:rPr>
          <w:b/>
          <w:bCs/>
          <w:sz w:val="32"/>
          <w:szCs w:val="32"/>
        </w:rPr>
      </w:pPr>
    </w:p>
    <w:p w14:paraId="605C60BE" w14:textId="2F86D5FA" w:rsidR="00124D92" w:rsidRDefault="00427474" w:rsidP="00124D92">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50FB1C62" w14:textId="140EDAEB" w:rsidR="00124D92" w:rsidRDefault="00124D92" w:rsidP="00124D92">
      <w:pPr>
        <w:pStyle w:val="NoSpacing"/>
        <w:rPr>
          <w:sz w:val="32"/>
          <w:szCs w:val="32"/>
        </w:rPr>
      </w:pPr>
      <w:r w:rsidRPr="00124D92">
        <w:rPr>
          <w:sz w:val="32"/>
          <w:szCs w:val="32"/>
        </w:rPr>
        <w:t xml:space="preserve">In September 2025, the </w:t>
      </w:r>
      <w:r w:rsidRPr="00124D92">
        <w:rPr>
          <w:b/>
          <w:bCs/>
          <w:sz w:val="32"/>
          <w:szCs w:val="32"/>
        </w:rPr>
        <w:t>Netala Bypass Project</w:t>
      </w:r>
      <w:r w:rsidRPr="00124D92">
        <w:rPr>
          <w:sz w:val="32"/>
          <w:szCs w:val="32"/>
        </w:rPr>
        <w:t xml:space="preserve"> within Uttarakhand's </w:t>
      </w:r>
      <w:r w:rsidRPr="00124D92">
        <w:rPr>
          <w:b/>
          <w:bCs/>
          <w:sz w:val="32"/>
          <w:szCs w:val="32"/>
        </w:rPr>
        <w:t>Bhagirathi Eco-Sensitive Zone (ESZ)</w:t>
      </w:r>
      <w:r w:rsidRPr="00124D92">
        <w:rPr>
          <w:sz w:val="32"/>
          <w:szCs w:val="32"/>
        </w:rPr>
        <w:t xml:space="preserve"> emerged as a significant topic in India's environmental and developmental discourse. Here's a concise breakdown of key facts and trivia:</w:t>
      </w:r>
    </w:p>
    <w:p w14:paraId="7AABD1E5" w14:textId="77777777" w:rsidR="00124D92" w:rsidRPr="00124D92" w:rsidRDefault="00124D92" w:rsidP="00124D92">
      <w:pPr>
        <w:pStyle w:val="NoSpacing"/>
        <w:rPr>
          <w:b/>
          <w:bCs/>
          <w:sz w:val="32"/>
          <w:szCs w:val="32"/>
        </w:rPr>
      </w:pPr>
      <w:r w:rsidRPr="00124D92">
        <w:rPr>
          <w:rFonts w:ascii="Segoe UI Emoji" w:hAnsi="Segoe UI Emoji" w:cs="Segoe UI Emoji"/>
          <w:b/>
          <w:bCs/>
          <w:sz w:val="32"/>
          <w:szCs w:val="32"/>
        </w:rPr>
        <w:t>🛤️</w:t>
      </w:r>
      <w:r w:rsidRPr="00124D92">
        <w:rPr>
          <w:b/>
          <w:bCs/>
          <w:sz w:val="32"/>
          <w:szCs w:val="32"/>
        </w:rPr>
        <w:t xml:space="preserve"> Netala Bypass Project – Key Facts</w:t>
      </w:r>
    </w:p>
    <w:p w14:paraId="2CA0425E" w14:textId="77777777" w:rsidR="00124D92" w:rsidRPr="00124D92" w:rsidRDefault="00124D92" w:rsidP="00124D92">
      <w:pPr>
        <w:pStyle w:val="NoSpacing"/>
        <w:numPr>
          <w:ilvl w:val="0"/>
          <w:numId w:val="73"/>
        </w:numPr>
        <w:rPr>
          <w:sz w:val="32"/>
          <w:szCs w:val="32"/>
        </w:rPr>
      </w:pPr>
      <w:r w:rsidRPr="00124D92">
        <w:rPr>
          <w:b/>
          <w:bCs/>
          <w:sz w:val="32"/>
          <w:szCs w:val="32"/>
        </w:rPr>
        <w:t>Location</w:t>
      </w:r>
      <w:r w:rsidRPr="00124D92">
        <w:rPr>
          <w:sz w:val="32"/>
          <w:szCs w:val="32"/>
        </w:rPr>
        <w:t xml:space="preserve">: Between </w:t>
      </w:r>
      <w:r w:rsidRPr="00124D92">
        <w:rPr>
          <w:b/>
          <w:bCs/>
          <w:sz w:val="32"/>
          <w:szCs w:val="32"/>
        </w:rPr>
        <w:t>Hina</w:t>
      </w:r>
      <w:r w:rsidRPr="00124D92">
        <w:rPr>
          <w:sz w:val="32"/>
          <w:szCs w:val="32"/>
        </w:rPr>
        <w:t xml:space="preserve"> and </w:t>
      </w:r>
      <w:r w:rsidRPr="00124D92">
        <w:rPr>
          <w:b/>
          <w:bCs/>
          <w:sz w:val="32"/>
          <w:szCs w:val="32"/>
        </w:rPr>
        <w:t>Tekhla</w:t>
      </w:r>
      <w:r w:rsidRPr="00124D92">
        <w:rPr>
          <w:sz w:val="32"/>
          <w:szCs w:val="32"/>
        </w:rPr>
        <w:t xml:space="preserve"> on National Highway 34, part of the </w:t>
      </w:r>
      <w:r w:rsidRPr="00124D92">
        <w:rPr>
          <w:b/>
          <w:bCs/>
          <w:sz w:val="32"/>
          <w:szCs w:val="32"/>
        </w:rPr>
        <w:t>Char Dham Highway Project</w:t>
      </w:r>
      <w:r w:rsidRPr="00124D92">
        <w:rPr>
          <w:sz w:val="32"/>
          <w:szCs w:val="32"/>
        </w:rPr>
        <w:t>.</w:t>
      </w:r>
    </w:p>
    <w:p w14:paraId="1B1ED383" w14:textId="77777777" w:rsidR="00124D92" w:rsidRPr="00124D92" w:rsidRDefault="00124D92" w:rsidP="00124D92">
      <w:pPr>
        <w:pStyle w:val="NoSpacing"/>
        <w:numPr>
          <w:ilvl w:val="0"/>
          <w:numId w:val="73"/>
        </w:numPr>
        <w:rPr>
          <w:sz w:val="32"/>
          <w:szCs w:val="32"/>
        </w:rPr>
      </w:pPr>
      <w:r w:rsidRPr="00124D92">
        <w:rPr>
          <w:b/>
          <w:bCs/>
          <w:sz w:val="32"/>
          <w:szCs w:val="32"/>
        </w:rPr>
        <w:t>Length</w:t>
      </w:r>
      <w:r w:rsidRPr="00124D92">
        <w:rPr>
          <w:sz w:val="32"/>
          <w:szCs w:val="32"/>
        </w:rPr>
        <w:t xml:space="preserve">: Approximately </w:t>
      </w:r>
      <w:r w:rsidRPr="00124D92">
        <w:rPr>
          <w:b/>
          <w:bCs/>
          <w:sz w:val="32"/>
          <w:szCs w:val="32"/>
        </w:rPr>
        <w:t>8.07 km</w:t>
      </w:r>
      <w:r w:rsidRPr="00124D92">
        <w:rPr>
          <w:sz w:val="32"/>
          <w:szCs w:val="32"/>
        </w:rPr>
        <w:t>.</w:t>
      </w:r>
    </w:p>
    <w:p w14:paraId="08A50762" w14:textId="77777777" w:rsidR="00124D92" w:rsidRPr="00124D92" w:rsidRDefault="00124D92" w:rsidP="00124D92">
      <w:pPr>
        <w:pStyle w:val="NoSpacing"/>
        <w:numPr>
          <w:ilvl w:val="0"/>
          <w:numId w:val="73"/>
        </w:numPr>
        <w:rPr>
          <w:sz w:val="32"/>
          <w:szCs w:val="32"/>
        </w:rPr>
      </w:pPr>
      <w:r w:rsidRPr="00124D92">
        <w:rPr>
          <w:b/>
          <w:bCs/>
          <w:sz w:val="32"/>
          <w:szCs w:val="32"/>
        </w:rPr>
        <w:t>Strategic Classification</w:t>
      </w:r>
      <w:r w:rsidRPr="00124D92">
        <w:rPr>
          <w:sz w:val="32"/>
          <w:szCs w:val="32"/>
        </w:rPr>
        <w:t xml:space="preserve">: Designated as a </w:t>
      </w:r>
      <w:r w:rsidRPr="00124D92">
        <w:rPr>
          <w:b/>
          <w:bCs/>
          <w:sz w:val="32"/>
          <w:szCs w:val="32"/>
        </w:rPr>
        <w:t>strategically important project</w:t>
      </w:r>
      <w:r w:rsidRPr="00124D92">
        <w:rPr>
          <w:sz w:val="32"/>
          <w:szCs w:val="32"/>
        </w:rPr>
        <w:t xml:space="preserve"> by the </w:t>
      </w:r>
      <w:r w:rsidRPr="00124D92">
        <w:rPr>
          <w:b/>
          <w:bCs/>
          <w:sz w:val="32"/>
          <w:szCs w:val="32"/>
        </w:rPr>
        <w:t>Ministry of Defence</w:t>
      </w:r>
      <w:r w:rsidRPr="00124D92">
        <w:rPr>
          <w:sz w:val="32"/>
          <w:szCs w:val="32"/>
        </w:rPr>
        <w:t xml:space="preserve">, facilitating access to </w:t>
      </w:r>
      <w:r w:rsidRPr="00124D92">
        <w:rPr>
          <w:b/>
          <w:bCs/>
          <w:sz w:val="32"/>
          <w:szCs w:val="32"/>
        </w:rPr>
        <w:t>Gangotri</w:t>
      </w:r>
      <w:r w:rsidRPr="00124D92">
        <w:rPr>
          <w:sz w:val="32"/>
          <w:szCs w:val="32"/>
        </w:rPr>
        <w:t>.</w:t>
      </w:r>
    </w:p>
    <w:p w14:paraId="3E18F652" w14:textId="77777777" w:rsidR="00124D92" w:rsidRPr="00124D92" w:rsidRDefault="00124D92" w:rsidP="00124D92">
      <w:pPr>
        <w:pStyle w:val="NoSpacing"/>
        <w:numPr>
          <w:ilvl w:val="0"/>
          <w:numId w:val="73"/>
        </w:numPr>
        <w:rPr>
          <w:sz w:val="32"/>
          <w:szCs w:val="32"/>
        </w:rPr>
      </w:pPr>
      <w:r w:rsidRPr="00124D92">
        <w:rPr>
          <w:b/>
          <w:bCs/>
          <w:sz w:val="32"/>
          <w:szCs w:val="32"/>
        </w:rPr>
        <w:t>Environmental Concerns</w:t>
      </w:r>
      <w:r w:rsidRPr="00124D92">
        <w:rPr>
          <w:sz w:val="32"/>
          <w:szCs w:val="32"/>
        </w:rPr>
        <w:t>:</w:t>
      </w:r>
    </w:p>
    <w:p w14:paraId="5EAE78B6" w14:textId="77777777" w:rsidR="00124D92" w:rsidRPr="00124D92" w:rsidRDefault="00124D92" w:rsidP="00124D92">
      <w:pPr>
        <w:pStyle w:val="NoSpacing"/>
        <w:numPr>
          <w:ilvl w:val="1"/>
          <w:numId w:val="73"/>
        </w:numPr>
        <w:rPr>
          <w:sz w:val="32"/>
          <w:szCs w:val="32"/>
        </w:rPr>
      </w:pPr>
      <w:r w:rsidRPr="00124D92">
        <w:rPr>
          <w:sz w:val="32"/>
          <w:szCs w:val="32"/>
        </w:rPr>
        <w:t xml:space="preserve">Requires </w:t>
      </w:r>
      <w:r w:rsidRPr="00124D92">
        <w:rPr>
          <w:b/>
          <w:bCs/>
          <w:sz w:val="32"/>
          <w:szCs w:val="32"/>
        </w:rPr>
        <w:t>diversion of 17.5 hectares of forest land</w:t>
      </w:r>
      <w:r w:rsidRPr="00124D92">
        <w:rPr>
          <w:sz w:val="32"/>
          <w:szCs w:val="32"/>
        </w:rPr>
        <w:t>.</w:t>
      </w:r>
    </w:p>
    <w:p w14:paraId="6659BE8C" w14:textId="77777777" w:rsidR="00124D92" w:rsidRPr="00124D92" w:rsidRDefault="00124D92" w:rsidP="00124D92">
      <w:pPr>
        <w:pStyle w:val="NoSpacing"/>
        <w:numPr>
          <w:ilvl w:val="1"/>
          <w:numId w:val="73"/>
        </w:numPr>
        <w:rPr>
          <w:sz w:val="32"/>
          <w:szCs w:val="32"/>
        </w:rPr>
      </w:pPr>
      <w:r w:rsidRPr="00124D92">
        <w:rPr>
          <w:sz w:val="32"/>
          <w:szCs w:val="32"/>
        </w:rPr>
        <w:t xml:space="preserve">Involves the </w:t>
      </w:r>
      <w:r w:rsidRPr="00124D92">
        <w:rPr>
          <w:b/>
          <w:bCs/>
          <w:sz w:val="32"/>
          <w:szCs w:val="32"/>
        </w:rPr>
        <w:t>felling of 2,750 trees</w:t>
      </w:r>
      <w:r w:rsidRPr="00124D92">
        <w:rPr>
          <w:sz w:val="32"/>
          <w:szCs w:val="32"/>
        </w:rPr>
        <w:t xml:space="preserve"> in a pristine forest area.</w:t>
      </w:r>
    </w:p>
    <w:p w14:paraId="1BEFF84C" w14:textId="77777777" w:rsidR="00124D92" w:rsidRPr="00124D92" w:rsidRDefault="00124D92" w:rsidP="00124D92">
      <w:pPr>
        <w:pStyle w:val="NoSpacing"/>
        <w:numPr>
          <w:ilvl w:val="1"/>
          <w:numId w:val="73"/>
        </w:numPr>
        <w:rPr>
          <w:sz w:val="32"/>
          <w:szCs w:val="32"/>
        </w:rPr>
      </w:pPr>
      <w:r w:rsidRPr="00124D92">
        <w:rPr>
          <w:sz w:val="32"/>
          <w:szCs w:val="32"/>
        </w:rPr>
        <w:t xml:space="preserve">Located on </w:t>
      </w:r>
      <w:r w:rsidRPr="00124D92">
        <w:rPr>
          <w:b/>
          <w:bCs/>
          <w:sz w:val="32"/>
          <w:szCs w:val="32"/>
        </w:rPr>
        <w:t>old landslide deposits</w:t>
      </w:r>
      <w:r w:rsidRPr="00124D92">
        <w:rPr>
          <w:sz w:val="32"/>
          <w:szCs w:val="32"/>
        </w:rPr>
        <w:t xml:space="preserve">, raising concerns about </w:t>
      </w:r>
      <w:r w:rsidRPr="00124D92">
        <w:rPr>
          <w:b/>
          <w:bCs/>
          <w:sz w:val="32"/>
          <w:szCs w:val="32"/>
        </w:rPr>
        <w:t>slope instability and subsidence</w:t>
      </w:r>
      <w:r w:rsidRPr="00124D92">
        <w:rPr>
          <w:sz w:val="32"/>
          <w:szCs w:val="32"/>
        </w:rPr>
        <w:t>.</w:t>
      </w:r>
    </w:p>
    <w:p w14:paraId="6015439D" w14:textId="77777777" w:rsidR="00124D92" w:rsidRPr="00124D92" w:rsidRDefault="00124D92" w:rsidP="00124D92">
      <w:pPr>
        <w:pStyle w:val="NoSpacing"/>
        <w:numPr>
          <w:ilvl w:val="0"/>
          <w:numId w:val="73"/>
        </w:numPr>
        <w:rPr>
          <w:sz w:val="32"/>
          <w:szCs w:val="32"/>
        </w:rPr>
      </w:pPr>
      <w:r w:rsidRPr="00124D92">
        <w:rPr>
          <w:b/>
          <w:bCs/>
          <w:sz w:val="32"/>
          <w:szCs w:val="32"/>
        </w:rPr>
        <w:t>Previous Rejection</w:t>
      </w:r>
      <w:r w:rsidRPr="00124D92">
        <w:rPr>
          <w:sz w:val="32"/>
          <w:szCs w:val="32"/>
        </w:rPr>
        <w:t xml:space="preserve">: In </w:t>
      </w:r>
      <w:r w:rsidRPr="00124D92">
        <w:rPr>
          <w:b/>
          <w:bCs/>
          <w:sz w:val="32"/>
          <w:szCs w:val="32"/>
        </w:rPr>
        <w:t>2020</w:t>
      </w:r>
      <w:r w:rsidRPr="00124D92">
        <w:rPr>
          <w:sz w:val="32"/>
          <w:szCs w:val="32"/>
        </w:rPr>
        <w:t>, the Supreme Court's High-Powered Committee (HPC) rejected the bypass due to environmental and social concerns.</w:t>
      </w:r>
    </w:p>
    <w:p w14:paraId="2ACFCD3B" w14:textId="77777777" w:rsidR="00124D92" w:rsidRPr="00124D92" w:rsidRDefault="00124D92" w:rsidP="00124D92">
      <w:pPr>
        <w:pStyle w:val="NoSpacing"/>
        <w:numPr>
          <w:ilvl w:val="0"/>
          <w:numId w:val="73"/>
        </w:numPr>
        <w:rPr>
          <w:sz w:val="32"/>
          <w:szCs w:val="32"/>
        </w:rPr>
      </w:pPr>
      <w:r w:rsidRPr="00124D92">
        <w:rPr>
          <w:b/>
          <w:bCs/>
          <w:sz w:val="32"/>
          <w:szCs w:val="32"/>
        </w:rPr>
        <w:t>Recent Approval</w:t>
      </w:r>
      <w:r w:rsidRPr="00124D92">
        <w:rPr>
          <w:sz w:val="32"/>
          <w:szCs w:val="32"/>
        </w:rPr>
        <w:t xml:space="preserve">: In </w:t>
      </w:r>
      <w:r w:rsidRPr="00124D92">
        <w:rPr>
          <w:b/>
          <w:bCs/>
          <w:sz w:val="32"/>
          <w:szCs w:val="32"/>
        </w:rPr>
        <w:t>August 2025</w:t>
      </w:r>
      <w:r w:rsidRPr="00124D92">
        <w:rPr>
          <w:sz w:val="32"/>
          <w:szCs w:val="32"/>
        </w:rPr>
        <w:t>, the Uttarakhand Forest Department granted in-principle approval for the project, despite earlier rejections.</w:t>
      </w:r>
    </w:p>
    <w:p w14:paraId="01011931" w14:textId="77777777" w:rsidR="00124D92" w:rsidRPr="00124D92" w:rsidRDefault="00124D92" w:rsidP="00124D92">
      <w:pPr>
        <w:pStyle w:val="NoSpacing"/>
        <w:rPr>
          <w:sz w:val="32"/>
          <w:szCs w:val="32"/>
        </w:rPr>
      </w:pPr>
      <w:r w:rsidRPr="00124D92">
        <w:rPr>
          <w:sz w:val="32"/>
          <w:szCs w:val="32"/>
        </w:rPr>
        <w:pict w14:anchorId="1754CA81">
          <v:rect id="_x0000_i1564" style="width:0;height:1.5pt" o:hralign="center" o:hrstd="t" o:hr="t" fillcolor="#a0a0a0" stroked="f"/>
        </w:pict>
      </w:r>
    </w:p>
    <w:p w14:paraId="22302E97" w14:textId="77777777" w:rsidR="00124D92" w:rsidRPr="00124D92" w:rsidRDefault="00124D92" w:rsidP="00124D92">
      <w:pPr>
        <w:pStyle w:val="NoSpacing"/>
        <w:rPr>
          <w:b/>
          <w:bCs/>
          <w:sz w:val="32"/>
          <w:szCs w:val="32"/>
        </w:rPr>
      </w:pPr>
      <w:r w:rsidRPr="00124D92">
        <w:rPr>
          <w:rFonts w:ascii="Segoe UI Emoji" w:hAnsi="Segoe UI Emoji" w:cs="Segoe UI Emoji"/>
          <w:b/>
          <w:bCs/>
          <w:sz w:val="32"/>
          <w:szCs w:val="32"/>
        </w:rPr>
        <w:t>🌿</w:t>
      </w:r>
      <w:r w:rsidRPr="00124D92">
        <w:rPr>
          <w:b/>
          <w:bCs/>
          <w:sz w:val="32"/>
          <w:szCs w:val="32"/>
        </w:rPr>
        <w:t xml:space="preserve"> Bhagirathi Eco-Sensitive Zone (ESZ) – General Knowledge Trivia</w:t>
      </w:r>
    </w:p>
    <w:p w14:paraId="2D781CC4" w14:textId="77777777" w:rsidR="00124D92" w:rsidRPr="00124D92" w:rsidRDefault="00124D92" w:rsidP="00124D92">
      <w:pPr>
        <w:pStyle w:val="NoSpacing"/>
        <w:numPr>
          <w:ilvl w:val="0"/>
          <w:numId w:val="74"/>
        </w:numPr>
        <w:rPr>
          <w:sz w:val="32"/>
          <w:szCs w:val="32"/>
        </w:rPr>
      </w:pPr>
      <w:r w:rsidRPr="00124D92">
        <w:rPr>
          <w:b/>
          <w:bCs/>
          <w:sz w:val="32"/>
          <w:szCs w:val="32"/>
        </w:rPr>
        <w:t>Notification</w:t>
      </w:r>
      <w:r w:rsidRPr="00124D92">
        <w:rPr>
          <w:sz w:val="32"/>
          <w:szCs w:val="32"/>
        </w:rPr>
        <w:t xml:space="preserve">: Established in </w:t>
      </w:r>
      <w:r w:rsidRPr="00124D92">
        <w:rPr>
          <w:b/>
          <w:bCs/>
          <w:sz w:val="32"/>
          <w:szCs w:val="32"/>
        </w:rPr>
        <w:t>2012</w:t>
      </w:r>
      <w:r w:rsidRPr="00124D92">
        <w:rPr>
          <w:sz w:val="32"/>
          <w:szCs w:val="32"/>
        </w:rPr>
        <w:t xml:space="preserve"> to protect the </w:t>
      </w:r>
      <w:r w:rsidRPr="00124D92">
        <w:rPr>
          <w:b/>
          <w:bCs/>
          <w:sz w:val="32"/>
          <w:szCs w:val="32"/>
        </w:rPr>
        <w:t>Bhagirathi River</w:t>
      </w:r>
      <w:r w:rsidRPr="00124D92">
        <w:rPr>
          <w:sz w:val="32"/>
          <w:szCs w:val="32"/>
        </w:rPr>
        <w:t xml:space="preserve"> and its watershed.</w:t>
      </w:r>
    </w:p>
    <w:p w14:paraId="73F45C3C" w14:textId="77777777" w:rsidR="00124D92" w:rsidRPr="00124D92" w:rsidRDefault="00124D92" w:rsidP="00124D92">
      <w:pPr>
        <w:pStyle w:val="NoSpacing"/>
        <w:numPr>
          <w:ilvl w:val="0"/>
          <w:numId w:val="74"/>
        </w:numPr>
        <w:rPr>
          <w:sz w:val="32"/>
          <w:szCs w:val="32"/>
        </w:rPr>
      </w:pPr>
      <w:r w:rsidRPr="00124D92">
        <w:rPr>
          <w:b/>
          <w:bCs/>
          <w:sz w:val="32"/>
          <w:szCs w:val="32"/>
        </w:rPr>
        <w:t>Coverage</w:t>
      </w:r>
      <w:r w:rsidRPr="00124D92">
        <w:rPr>
          <w:sz w:val="32"/>
          <w:szCs w:val="32"/>
        </w:rPr>
        <w:t xml:space="preserve">: Spans approximately </w:t>
      </w:r>
      <w:r w:rsidRPr="00124D92">
        <w:rPr>
          <w:b/>
          <w:bCs/>
          <w:sz w:val="32"/>
          <w:szCs w:val="32"/>
        </w:rPr>
        <w:t>4,179.59 km²</w:t>
      </w:r>
      <w:r w:rsidRPr="00124D92">
        <w:rPr>
          <w:sz w:val="32"/>
          <w:szCs w:val="32"/>
        </w:rPr>
        <w:t xml:space="preserve">, encompassing a 100 km stretch from </w:t>
      </w:r>
      <w:r w:rsidRPr="00124D92">
        <w:rPr>
          <w:b/>
          <w:bCs/>
          <w:sz w:val="32"/>
          <w:szCs w:val="32"/>
        </w:rPr>
        <w:t>Gaumukh to Uttarkashi</w:t>
      </w:r>
      <w:r w:rsidRPr="00124D92">
        <w:rPr>
          <w:sz w:val="32"/>
          <w:szCs w:val="32"/>
        </w:rPr>
        <w:t>.</w:t>
      </w:r>
    </w:p>
    <w:p w14:paraId="008367DE" w14:textId="77777777" w:rsidR="00124D92" w:rsidRPr="00124D92" w:rsidRDefault="00124D92" w:rsidP="00124D92">
      <w:pPr>
        <w:pStyle w:val="NoSpacing"/>
        <w:numPr>
          <w:ilvl w:val="0"/>
          <w:numId w:val="74"/>
        </w:numPr>
        <w:rPr>
          <w:sz w:val="32"/>
          <w:szCs w:val="32"/>
        </w:rPr>
      </w:pPr>
      <w:r w:rsidRPr="00124D92">
        <w:rPr>
          <w:b/>
          <w:bCs/>
          <w:sz w:val="32"/>
          <w:szCs w:val="32"/>
        </w:rPr>
        <w:t>Regulations</w:t>
      </w:r>
      <w:r w:rsidRPr="00124D92">
        <w:rPr>
          <w:sz w:val="32"/>
          <w:szCs w:val="32"/>
        </w:rPr>
        <w:t>:</w:t>
      </w:r>
    </w:p>
    <w:p w14:paraId="4C346778" w14:textId="77777777" w:rsidR="00124D92" w:rsidRPr="00124D92" w:rsidRDefault="00124D92" w:rsidP="00124D92">
      <w:pPr>
        <w:pStyle w:val="NoSpacing"/>
        <w:numPr>
          <w:ilvl w:val="1"/>
          <w:numId w:val="74"/>
        </w:numPr>
        <w:rPr>
          <w:sz w:val="32"/>
          <w:szCs w:val="32"/>
        </w:rPr>
      </w:pPr>
      <w:r w:rsidRPr="00124D92">
        <w:rPr>
          <w:sz w:val="32"/>
          <w:szCs w:val="32"/>
        </w:rPr>
        <w:lastRenderedPageBreak/>
        <w:t xml:space="preserve">Prohibits construction within </w:t>
      </w:r>
      <w:r w:rsidRPr="00124D92">
        <w:rPr>
          <w:b/>
          <w:bCs/>
          <w:sz w:val="32"/>
          <w:szCs w:val="32"/>
        </w:rPr>
        <w:t>200 meters of the river</w:t>
      </w:r>
      <w:r w:rsidRPr="00124D92">
        <w:rPr>
          <w:sz w:val="32"/>
          <w:szCs w:val="32"/>
        </w:rPr>
        <w:t>.</w:t>
      </w:r>
    </w:p>
    <w:p w14:paraId="11724CCD" w14:textId="77777777" w:rsidR="00124D92" w:rsidRPr="00124D92" w:rsidRDefault="00124D92" w:rsidP="00124D92">
      <w:pPr>
        <w:pStyle w:val="NoSpacing"/>
        <w:numPr>
          <w:ilvl w:val="1"/>
          <w:numId w:val="74"/>
        </w:numPr>
        <w:rPr>
          <w:sz w:val="32"/>
          <w:szCs w:val="32"/>
        </w:rPr>
      </w:pPr>
      <w:r w:rsidRPr="00124D92">
        <w:rPr>
          <w:sz w:val="32"/>
          <w:szCs w:val="32"/>
        </w:rPr>
        <w:t>Restricts new permanent structures and commercial mining activities.</w:t>
      </w:r>
    </w:p>
    <w:p w14:paraId="68F90A1F" w14:textId="77777777" w:rsidR="00124D92" w:rsidRPr="00124D92" w:rsidRDefault="00124D92" w:rsidP="00124D92">
      <w:pPr>
        <w:pStyle w:val="NoSpacing"/>
        <w:numPr>
          <w:ilvl w:val="0"/>
          <w:numId w:val="74"/>
        </w:numPr>
        <w:rPr>
          <w:sz w:val="32"/>
          <w:szCs w:val="32"/>
        </w:rPr>
      </w:pPr>
      <w:r w:rsidRPr="00124D92">
        <w:rPr>
          <w:b/>
          <w:bCs/>
          <w:sz w:val="32"/>
          <w:szCs w:val="32"/>
        </w:rPr>
        <w:t>Recent Legal Action</w:t>
      </w:r>
      <w:r w:rsidRPr="00124D92">
        <w:rPr>
          <w:sz w:val="32"/>
          <w:szCs w:val="32"/>
        </w:rPr>
        <w:t xml:space="preserve">: In </w:t>
      </w:r>
      <w:r w:rsidRPr="00124D92">
        <w:rPr>
          <w:b/>
          <w:bCs/>
          <w:sz w:val="32"/>
          <w:szCs w:val="32"/>
        </w:rPr>
        <w:t>October 2025</w:t>
      </w:r>
      <w:r w:rsidRPr="00124D92">
        <w:rPr>
          <w:sz w:val="32"/>
          <w:szCs w:val="32"/>
        </w:rPr>
        <w:t>, the Uttarakhand High Court directed state authorities to submit a detailed report on the implementation of National Green Tribunal (NGT) guidelines regarding construction along riverbanks in the Bhagirathi ESZ.</w:t>
      </w:r>
    </w:p>
    <w:p w14:paraId="35062333" w14:textId="77777777" w:rsidR="00124D92" w:rsidRPr="00124D92" w:rsidRDefault="00124D92" w:rsidP="00124D92">
      <w:pPr>
        <w:pStyle w:val="NoSpacing"/>
        <w:rPr>
          <w:sz w:val="32"/>
          <w:szCs w:val="32"/>
        </w:rPr>
      </w:pPr>
      <w:r w:rsidRPr="00124D92">
        <w:rPr>
          <w:sz w:val="32"/>
          <w:szCs w:val="32"/>
        </w:rPr>
        <w:pict w14:anchorId="2AE97FFF">
          <v:rect id="_x0000_i1565" style="width:0;height:1.5pt" o:hralign="center" o:hrstd="t" o:hr="t" fillcolor="#a0a0a0" stroked="f"/>
        </w:pict>
      </w:r>
    </w:p>
    <w:p w14:paraId="4781307F" w14:textId="77777777" w:rsidR="00124D92" w:rsidRPr="00124D92" w:rsidRDefault="00124D92" w:rsidP="00124D92">
      <w:pPr>
        <w:pStyle w:val="NoSpacing"/>
        <w:rPr>
          <w:b/>
          <w:bCs/>
          <w:sz w:val="32"/>
          <w:szCs w:val="32"/>
        </w:rPr>
      </w:pPr>
      <w:r w:rsidRPr="00124D92">
        <w:rPr>
          <w:rFonts w:ascii="Segoe UI Emoji" w:hAnsi="Segoe UI Emoji" w:cs="Segoe UI Emoji"/>
          <w:b/>
          <w:bCs/>
          <w:sz w:val="32"/>
          <w:szCs w:val="32"/>
        </w:rPr>
        <w:t>⚖️</w:t>
      </w:r>
      <w:r w:rsidRPr="00124D92">
        <w:rPr>
          <w:b/>
          <w:bCs/>
          <w:sz w:val="32"/>
          <w:szCs w:val="32"/>
        </w:rPr>
        <w:t xml:space="preserve"> Sustainable Development Implications</w:t>
      </w:r>
    </w:p>
    <w:p w14:paraId="422E513A" w14:textId="77777777" w:rsidR="00124D92" w:rsidRPr="00124D92" w:rsidRDefault="00124D92" w:rsidP="00124D92">
      <w:pPr>
        <w:pStyle w:val="NoSpacing"/>
        <w:numPr>
          <w:ilvl w:val="0"/>
          <w:numId w:val="75"/>
        </w:numPr>
        <w:rPr>
          <w:sz w:val="32"/>
          <w:szCs w:val="32"/>
        </w:rPr>
      </w:pPr>
      <w:r w:rsidRPr="00124D92">
        <w:rPr>
          <w:b/>
          <w:bCs/>
          <w:sz w:val="32"/>
          <w:szCs w:val="32"/>
        </w:rPr>
        <w:t>Development vs. Environment</w:t>
      </w:r>
      <w:r w:rsidRPr="00124D92">
        <w:rPr>
          <w:sz w:val="32"/>
          <w:szCs w:val="32"/>
        </w:rPr>
        <w:t>: The project underscores the ongoing tension between infrastructure development and environmental conservation in ecologically sensitive regions.</w:t>
      </w:r>
    </w:p>
    <w:p w14:paraId="05EEF6CA" w14:textId="77777777" w:rsidR="00124D92" w:rsidRPr="00124D92" w:rsidRDefault="00124D92" w:rsidP="00124D92">
      <w:pPr>
        <w:pStyle w:val="NoSpacing"/>
        <w:numPr>
          <w:ilvl w:val="0"/>
          <w:numId w:val="75"/>
        </w:numPr>
        <w:rPr>
          <w:sz w:val="32"/>
          <w:szCs w:val="32"/>
        </w:rPr>
      </w:pPr>
      <w:r w:rsidRPr="00124D92">
        <w:rPr>
          <w:b/>
          <w:bCs/>
          <w:sz w:val="32"/>
          <w:szCs w:val="32"/>
        </w:rPr>
        <w:t>Risk of Natural Disasters</w:t>
      </w:r>
      <w:r w:rsidRPr="00124D92">
        <w:rPr>
          <w:sz w:val="32"/>
          <w:szCs w:val="32"/>
        </w:rPr>
        <w:t xml:space="preserve">: The region's susceptibility to flash floods and landslides, as evidenced by the </w:t>
      </w:r>
      <w:r w:rsidRPr="00124D92">
        <w:rPr>
          <w:b/>
          <w:bCs/>
          <w:sz w:val="32"/>
          <w:szCs w:val="32"/>
        </w:rPr>
        <w:t>Dharali flash floods</w:t>
      </w:r>
      <w:r w:rsidRPr="00124D92">
        <w:rPr>
          <w:sz w:val="32"/>
          <w:szCs w:val="32"/>
        </w:rPr>
        <w:t xml:space="preserve"> in August 2025, highlights the potential risks associated with large-scale construction in fragile terrains.</w:t>
      </w:r>
    </w:p>
    <w:p w14:paraId="3B7E5942" w14:textId="77777777" w:rsidR="00124D92" w:rsidRPr="00124D92" w:rsidRDefault="00124D92" w:rsidP="00124D92">
      <w:pPr>
        <w:pStyle w:val="NoSpacing"/>
        <w:numPr>
          <w:ilvl w:val="0"/>
          <w:numId w:val="75"/>
        </w:numPr>
        <w:rPr>
          <w:sz w:val="32"/>
          <w:szCs w:val="32"/>
        </w:rPr>
      </w:pPr>
      <w:r w:rsidRPr="00124D92">
        <w:rPr>
          <w:b/>
          <w:bCs/>
          <w:sz w:val="32"/>
          <w:szCs w:val="32"/>
        </w:rPr>
        <w:t>Legal and Regulatory Framework</w:t>
      </w:r>
      <w:r w:rsidRPr="00124D92">
        <w:rPr>
          <w:sz w:val="32"/>
          <w:szCs w:val="32"/>
        </w:rPr>
        <w:t>: The approval process and subsequent legal challenges emphasize the importance of adhering to environmental regulations and the role of judicial oversight in ensuring sustainable development.</w:t>
      </w:r>
    </w:p>
    <w:p w14:paraId="79330374" w14:textId="77777777" w:rsidR="00124D92" w:rsidRPr="00124D92" w:rsidRDefault="00124D92" w:rsidP="00124D92">
      <w:pPr>
        <w:pStyle w:val="NoSpacing"/>
        <w:rPr>
          <w:sz w:val="32"/>
          <w:szCs w:val="32"/>
        </w:rPr>
      </w:pPr>
      <w:r w:rsidRPr="00124D92">
        <w:rPr>
          <w:sz w:val="32"/>
          <w:szCs w:val="32"/>
        </w:rPr>
        <w:pict w14:anchorId="5AE017E7">
          <v:rect id="_x0000_i1566" style="width:0;height:1.5pt" o:hralign="center" o:hrstd="t" o:hr="t" fillcolor="#a0a0a0" stroked="f"/>
        </w:pict>
      </w:r>
    </w:p>
    <w:p w14:paraId="5815554D" w14:textId="53948452" w:rsidR="00124D92" w:rsidRPr="00124D92" w:rsidRDefault="00124D92" w:rsidP="00124D92">
      <w:pPr>
        <w:pStyle w:val="NoSpacing"/>
        <w:rPr>
          <w:sz w:val="32"/>
          <w:szCs w:val="32"/>
        </w:rPr>
      </w:pPr>
    </w:p>
    <w:p w14:paraId="4576445D" w14:textId="77777777" w:rsidR="00124D92" w:rsidRPr="00124D92" w:rsidRDefault="00124D92" w:rsidP="00124D92">
      <w:pPr>
        <w:pStyle w:val="NoSpacing"/>
        <w:rPr>
          <w:sz w:val="32"/>
          <w:szCs w:val="32"/>
        </w:rPr>
      </w:pPr>
      <w:r w:rsidRPr="00124D92">
        <w:rPr>
          <w:sz w:val="32"/>
          <w:szCs w:val="32"/>
        </w:rPr>
        <w:t>In summary, the Netala Bypass Project serves as a pertinent case study in the ongoing discourse on sustainable development, highlighting the complexities of implementing infrastructure projects in ecologically sensitive zones.</w:t>
      </w:r>
    </w:p>
    <w:p w14:paraId="6830BCE7" w14:textId="448585BD" w:rsidR="00427474" w:rsidRPr="00124D92" w:rsidRDefault="00427474" w:rsidP="00427474">
      <w:pPr>
        <w:pStyle w:val="NoSpacing"/>
        <w:rPr>
          <w:sz w:val="32"/>
          <w:szCs w:val="32"/>
        </w:rPr>
      </w:pPr>
    </w:p>
    <w:p w14:paraId="44897067" w14:textId="77777777" w:rsidR="00427474" w:rsidRDefault="00427474" w:rsidP="00427474">
      <w:pPr>
        <w:pStyle w:val="NoSpacing"/>
        <w:rPr>
          <w:b/>
          <w:bCs/>
          <w:sz w:val="32"/>
          <w:szCs w:val="32"/>
        </w:rPr>
      </w:pPr>
    </w:p>
    <w:p w14:paraId="70FCA7A8" w14:textId="76AF7787" w:rsidR="00427474" w:rsidRPr="00066183" w:rsidRDefault="00427474" w:rsidP="00427474">
      <w:pPr>
        <w:pStyle w:val="NoSpacing"/>
        <w:rPr>
          <w:b/>
          <w:bCs/>
          <w:sz w:val="32"/>
          <w:szCs w:val="32"/>
        </w:rPr>
      </w:pPr>
      <w:r w:rsidRPr="00066183">
        <w:rPr>
          <w:b/>
          <w:bCs/>
          <w:sz w:val="32"/>
          <w:szCs w:val="32"/>
        </w:rPr>
        <w:t>Public Consultation and Environment Impact</w:t>
      </w:r>
      <w:r w:rsidRPr="00427474">
        <w:rPr>
          <w:b/>
          <w:bCs/>
          <w:sz w:val="32"/>
          <w:szCs w:val="32"/>
        </w:rPr>
        <w:t xml:space="preserve"> </w:t>
      </w:r>
      <w:r w:rsidRPr="00066183">
        <w:rPr>
          <w:b/>
          <w:bCs/>
          <w:sz w:val="32"/>
          <w:szCs w:val="32"/>
        </w:rPr>
        <w:t xml:space="preserve">Assessment (EIA) </w:t>
      </w:r>
    </w:p>
    <w:p w14:paraId="6667E525" w14:textId="637E2968" w:rsidR="00427474" w:rsidRPr="00CD258E" w:rsidRDefault="00427474" w:rsidP="00427474">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2F9058DE" w14:textId="77777777" w:rsidR="00124D92" w:rsidRPr="00124D92" w:rsidRDefault="00124D92" w:rsidP="00124D92">
      <w:pPr>
        <w:pStyle w:val="NoSpacing"/>
        <w:rPr>
          <w:b/>
          <w:bCs/>
          <w:sz w:val="32"/>
          <w:szCs w:val="32"/>
        </w:rPr>
      </w:pPr>
      <w:r w:rsidRPr="00124D92">
        <w:rPr>
          <w:rFonts w:ascii="Segoe UI Emoji" w:hAnsi="Segoe UI Emoji" w:cs="Segoe UI Emoji"/>
          <w:b/>
          <w:bCs/>
          <w:sz w:val="32"/>
          <w:szCs w:val="32"/>
        </w:rPr>
        <w:t>📌</w:t>
      </w:r>
      <w:r w:rsidRPr="00124D92">
        <w:rPr>
          <w:b/>
          <w:bCs/>
          <w:sz w:val="32"/>
          <w:szCs w:val="32"/>
        </w:rPr>
        <w:t xml:space="preserve"> Key Developments in September 2025</w:t>
      </w:r>
    </w:p>
    <w:p w14:paraId="4FAE04A7" w14:textId="77777777" w:rsidR="00124D92" w:rsidRPr="00124D92" w:rsidRDefault="00124D92" w:rsidP="00124D92">
      <w:pPr>
        <w:pStyle w:val="NoSpacing"/>
        <w:numPr>
          <w:ilvl w:val="0"/>
          <w:numId w:val="77"/>
        </w:numPr>
        <w:rPr>
          <w:sz w:val="32"/>
          <w:szCs w:val="32"/>
        </w:rPr>
      </w:pPr>
      <w:r w:rsidRPr="00124D92">
        <w:rPr>
          <w:b/>
          <w:bCs/>
          <w:sz w:val="32"/>
          <w:szCs w:val="32"/>
        </w:rPr>
        <w:lastRenderedPageBreak/>
        <w:t>Exemption of Critical and Atomic Mineral Mining from Public Consultation</w:t>
      </w:r>
      <w:r w:rsidRPr="00124D92">
        <w:rPr>
          <w:sz w:val="32"/>
          <w:szCs w:val="32"/>
        </w:rPr>
        <w:t>:</w:t>
      </w:r>
    </w:p>
    <w:p w14:paraId="61F569DC" w14:textId="77777777" w:rsidR="00124D92" w:rsidRPr="00124D92" w:rsidRDefault="00124D92" w:rsidP="00124D92">
      <w:pPr>
        <w:pStyle w:val="NoSpacing"/>
        <w:numPr>
          <w:ilvl w:val="1"/>
          <w:numId w:val="77"/>
        </w:numPr>
        <w:rPr>
          <w:sz w:val="32"/>
          <w:szCs w:val="32"/>
        </w:rPr>
      </w:pPr>
      <w:r w:rsidRPr="00124D92">
        <w:rPr>
          <w:sz w:val="32"/>
          <w:szCs w:val="32"/>
        </w:rPr>
        <w:t>The Ministry of Environment, Forest and Climate Change (MoEFCC) issued an office memorandum on September 8, 2025, exempting mining projects related to critical and atomic minerals from the public consultation process under the EIA Notification.</w:t>
      </w:r>
    </w:p>
    <w:p w14:paraId="1EEB0C0B" w14:textId="77777777" w:rsidR="00124D92" w:rsidRPr="00124D92" w:rsidRDefault="00124D92" w:rsidP="00124D92">
      <w:pPr>
        <w:pStyle w:val="NoSpacing"/>
        <w:numPr>
          <w:ilvl w:val="1"/>
          <w:numId w:val="77"/>
        </w:numPr>
        <w:rPr>
          <w:sz w:val="32"/>
          <w:szCs w:val="32"/>
        </w:rPr>
      </w:pPr>
      <w:r w:rsidRPr="00124D92">
        <w:rPr>
          <w:sz w:val="32"/>
          <w:szCs w:val="32"/>
        </w:rPr>
        <w:t>This decision was justified on grounds of national interest and security, aiming to expedite the extraction of minerals essential for defense and energy sectors.</w:t>
      </w:r>
    </w:p>
    <w:p w14:paraId="3A39C3C9" w14:textId="77777777" w:rsidR="00124D92" w:rsidRPr="00124D92" w:rsidRDefault="00124D92" w:rsidP="00124D92">
      <w:pPr>
        <w:pStyle w:val="NoSpacing"/>
        <w:numPr>
          <w:ilvl w:val="1"/>
          <w:numId w:val="77"/>
        </w:numPr>
        <w:rPr>
          <w:sz w:val="32"/>
          <w:szCs w:val="32"/>
        </w:rPr>
      </w:pPr>
      <w:r w:rsidRPr="00124D92">
        <w:rPr>
          <w:sz w:val="32"/>
          <w:szCs w:val="32"/>
        </w:rPr>
        <w:t>The exemption has faced criticism from environmentalists and local communities, particularly in states like Tamil Nadu, where illegal mining activities have raised concerns about ecological degradation and community displacement.</w:t>
      </w:r>
    </w:p>
    <w:p w14:paraId="5518BBED" w14:textId="77777777" w:rsidR="00124D92" w:rsidRPr="00124D92" w:rsidRDefault="00124D92" w:rsidP="00124D92">
      <w:pPr>
        <w:pStyle w:val="NoSpacing"/>
        <w:numPr>
          <w:ilvl w:val="0"/>
          <w:numId w:val="77"/>
        </w:numPr>
        <w:rPr>
          <w:sz w:val="32"/>
          <w:szCs w:val="32"/>
        </w:rPr>
      </w:pPr>
      <w:r w:rsidRPr="00124D92">
        <w:rPr>
          <w:b/>
          <w:bCs/>
          <w:sz w:val="32"/>
          <w:szCs w:val="32"/>
        </w:rPr>
        <w:t>Supreme Court Halts Pune's Balbharati-Paud Phata Link Road Project</w:t>
      </w:r>
      <w:r w:rsidRPr="00124D92">
        <w:rPr>
          <w:sz w:val="32"/>
          <w:szCs w:val="32"/>
        </w:rPr>
        <w:t>:</w:t>
      </w:r>
    </w:p>
    <w:p w14:paraId="30EE5EFF" w14:textId="77777777" w:rsidR="00124D92" w:rsidRPr="00124D92" w:rsidRDefault="00124D92" w:rsidP="00124D92">
      <w:pPr>
        <w:pStyle w:val="NoSpacing"/>
        <w:numPr>
          <w:ilvl w:val="1"/>
          <w:numId w:val="77"/>
        </w:numPr>
        <w:rPr>
          <w:sz w:val="32"/>
          <w:szCs w:val="32"/>
        </w:rPr>
      </w:pPr>
      <w:r w:rsidRPr="00124D92">
        <w:rPr>
          <w:sz w:val="32"/>
          <w:szCs w:val="32"/>
        </w:rPr>
        <w:t>The Supreme Court of India temporarily halted the construction of the Balbharati-Paud Phata link road in Pune, pending the completion of a comprehensive Environmental Impact Assessment.</w:t>
      </w:r>
    </w:p>
    <w:p w14:paraId="43BF25B1" w14:textId="77777777" w:rsidR="00124D92" w:rsidRPr="00124D92" w:rsidRDefault="00124D92" w:rsidP="00124D92">
      <w:pPr>
        <w:pStyle w:val="NoSpacing"/>
        <w:numPr>
          <w:ilvl w:val="1"/>
          <w:numId w:val="77"/>
        </w:numPr>
        <w:rPr>
          <w:sz w:val="32"/>
          <w:szCs w:val="32"/>
        </w:rPr>
      </w:pPr>
      <w:r w:rsidRPr="00124D92">
        <w:rPr>
          <w:sz w:val="32"/>
          <w:szCs w:val="32"/>
        </w:rPr>
        <w:t>The court emphasized the necessity of balancing development with environmental conservation, highlighting the need for a thorough evaluation due to the area's rich biodiversity and crucial aquifers.</w:t>
      </w:r>
    </w:p>
    <w:p w14:paraId="1715D4F7" w14:textId="77777777" w:rsidR="00124D92" w:rsidRPr="00124D92" w:rsidRDefault="00124D92" w:rsidP="00124D92">
      <w:pPr>
        <w:pStyle w:val="NoSpacing"/>
        <w:numPr>
          <w:ilvl w:val="1"/>
          <w:numId w:val="77"/>
        </w:numPr>
        <w:rPr>
          <w:sz w:val="32"/>
          <w:szCs w:val="32"/>
        </w:rPr>
      </w:pPr>
      <w:r w:rsidRPr="00124D92">
        <w:rPr>
          <w:sz w:val="32"/>
          <w:szCs w:val="32"/>
        </w:rPr>
        <w:t>This decision underscores the judiciary's role in ensuring that developmental projects adhere to environmental norms and public consultation processes.</w:t>
      </w:r>
    </w:p>
    <w:p w14:paraId="3B97BD28" w14:textId="77777777" w:rsidR="00124D92" w:rsidRPr="00124D92" w:rsidRDefault="00124D92" w:rsidP="00124D92">
      <w:pPr>
        <w:pStyle w:val="NoSpacing"/>
        <w:numPr>
          <w:ilvl w:val="0"/>
          <w:numId w:val="77"/>
        </w:numPr>
        <w:rPr>
          <w:sz w:val="32"/>
          <w:szCs w:val="32"/>
        </w:rPr>
      </w:pPr>
      <w:r w:rsidRPr="00124D92">
        <w:rPr>
          <w:b/>
          <w:bCs/>
          <w:sz w:val="32"/>
          <w:szCs w:val="32"/>
        </w:rPr>
        <w:t>UNESCO Raises Concerns Over Metro Extension in Jaipur's Walled City</w:t>
      </w:r>
      <w:r w:rsidRPr="00124D92">
        <w:rPr>
          <w:sz w:val="32"/>
          <w:szCs w:val="32"/>
        </w:rPr>
        <w:t>:</w:t>
      </w:r>
    </w:p>
    <w:p w14:paraId="47406E90" w14:textId="77777777" w:rsidR="00124D92" w:rsidRPr="00124D92" w:rsidRDefault="00124D92" w:rsidP="00124D92">
      <w:pPr>
        <w:pStyle w:val="NoSpacing"/>
        <w:numPr>
          <w:ilvl w:val="1"/>
          <w:numId w:val="77"/>
        </w:numPr>
        <w:rPr>
          <w:sz w:val="32"/>
          <w:szCs w:val="32"/>
        </w:rPr>
      </w:pPr>
      <w:r w:rsidRPr="00124D92">
        <w:rPr>
          <w:sz w:val="32"/>
          <w:szCs w:val="32"/>
        </w:rPr>
        <w:t>UNESCO expressed serious concern over the extension of the Jaipur metro into the Walled City without a completed Heritage Impact Assessment, a requirement for developments within World Heritage Sites.</w:t>
      </w:r>
    </w:p>
    <w:p w14:paraId="0DDE6BA6" w14:textId="77777777" w:rsidR="00124D92" w:rsidRPr="00124D92" w:rsidRDefault="00124D92" w:rsidP="00124D92">
      <w:pPr>
        <w:pStyle w:val="NoSpacing"/>
        <w:numPr>
          <w:ilvl w:val="1"/>
          <w:numId w:val="77"/>
        </w:numPr>
        <w:rPr>
          <w:sz w:val="32"/>
          <w:szCs w:val="32"/>
        </w:rPr>
      </w:pPr>
      <w:r w:rsidRPr="00124D92">
        <w:rPr>
          <w:sz w:val="32"/>
          <w:szCs w:val="32"/>
        </w:rPr>
        <w:lastRenderedPageBreak/>
        <w:t>The World Heritage Committee criticized the Rajasthan state government for initiating metro construction without finalizing the assessment, potentially jeopardizing the site's heritage status.</w:t>
      </w:r>
    </w:p>
    <w:p w14:paraId="28D470E9" w14:textId="77777777" w:rsidR="00124D92" w:rsidRPr="00124D92" w:rsidRDefault="00124D92" w:rsidP="00124D92">
      <w:pPr>
        <w:pStyle w:val="NoSpacing"/>
        <w:numPr>
          <w:ilvl w:val="1"/>
          <w:numId w:val="77"/>
        </w:numPr>
        <w:rPr>
          <w:sz w:val="32"/>
          <w:szCs w:val="32"/>
        </w:rPr>
      </w:pPr>
      <w:r w:rsidRPr="00124D92">
        <w:rPr>
          <w:sz w:val="32"/>
          <w:szCs w:val="32"/>
        </w:rPr>
        <w:t>This situation highlights the importance of conducting thorough environmental and heritage assessments before undertaking projects in ecologically and culturally sensitive areas.</w:t>
      </w:r>
    </w:p>
    <w:p w14:paraId="3ACEB1EE" w14:textId="77777777" w:rsidR="00427474" w:rsidRPr="00124D92" w:rsidRDefault="00427474" w:rsidP="00427474">
      <w:pPr>
        <w:pStyle w:val="NoSpacing"/>
        <w:rPr>
          <w:sz w:val="32"/>
          <w:szCs w:val="32"/>
        </w:rPr>
      </w:pPr>
    </w:p>
    <w:p w14:paraId="268CCA1C" w14:textId="063D54C5" w:rsidR="00427474" w:rsidRDefault="00427474" w:rsidP="00124D92">
      <w:pPr>
        <w:pStyle w:val="NoSpacing"/>
        <w:rPr>
          <w:sz w:val="32"/>
          <w:szCs w:val="32"/>
        </w:rPr>
      </w:pPr>
      <w:r>
        <w:rPr>
          <w:b/>
          <w:bCs/>
          <w:sz w:val="32"/>
          <w:szCs w:val="32"/>
        </w:rPr>
        <w:t xml:space="preserve">2. </w:t>
      </w:r>
      <w:r w:rsidRPr="00011297">
        <w:rPr>
          <w:b/>
          <w:bCs/>
          <w:sz w:val="32"/>
          <w:szCs w:val="32"/>
        </w:rPr>
        <w:t xml:space="preserve">Prelims-ready Note in high retention format. </w:t>
      </w:r>
    </w:p>
    <w:p w14:paraId="43379E6A" w14:textId="77777777" w:rsidR="00124D92" w:rsidRPr="00124D92" w:rsidRDefault="00124D92" w:rsidP="00124D92">
      <w:pPr>
        <w:pStyle w:val="NoSpacing"/>
        <w:rPr>
          <w:b/>
          <w:bCs/>
          <w:sz w:val="32"/>
          <w:szCs w:val="32"/>
        </w:rPr>
      </w:pPr>
      <w:r w:rsidRPr="00124D92">
        <w:rPr>
          <w:b/>
          <w:bCs/>
          <w:sz w:val="32"/>
          <w:szCs w:val="32"/>
        </w:rPr>
        <w:t>Public Consultation and Environmental Impact Assessment (EIA) – Key Facts</w:t>
      </w:r>
    </w:p>
    <w:p w14:paraId="47C514EF" w14:textId="77777777" w:rsidR="00124D92" w:rsidRPr="00124D92" w:rsidRDefault="00124D92" w:rsidP="00124D92">
      <w:pPr>
        <w:pStyle w:val="NoSpacing"/>
        <w:rPr>
          <w:b/>
          <w:bCs/>
          <w:sz w:val="32"/>
          <w:szCs w:val="32"/>
        </w:rPr>
      </w:pPr>
      <w:r w:rsidRPr="00124D92">
        <w:rPr>
          <w:b/>
          <w:bCs/>
          <w:sz w:val="32"/>
          <w:szCs w:val="32"/>
        </w:rPr>
        <w:t>1. Definition and Purpose</w:t>
      </w:r>
    </w:p>
    <w:p w14:paraId="6EC0F927" w14:textId="77777777" w:rsidR="00124D92" w:rsidRPr="00124D92" w:rsidRDefault="00124D92" w:rsidP="00124D92">
      <w:pPr>
        <w:pStyle w:val="NoSpacing"/>
        <w:numPr>
          <w:ilvl w:val="0"/>
          <w:numId w:val="78"/>
        </w:numPr>
        <w:rPr>
          <w:sz w:val="32"/>
          <w:szCs w:val="32"/>
        </w:rPr>
      </w:pPr>
      <w:r w:rsidRPr="00124D92">
        <w:rPr>
          <w:b/>
          <w:bCs/>
          <w:sz w:val="32"/>
          <w:szCs w:val="32"/>
        </w:rPr>
        <w:t>Environmental Impact Assessment (EIA)</w:t>
      </w:r>
      <w:r w:rsidRPr="00124D92">
        <w:rPr>
          <w:sz w:val="32"/>
          <w:szCs w:val="32"/>
        </w:rPr>
        <w:t xml:space="preserve">: A process to </w:t>
      </w:r>
      <w:r w:rsidRPr="00124D92">
        <w:rPr>
          <w:b/>
          <w:bCs/>
          <w:sz w:val="32"/>
          <w:szCs w:val="32"/>
        </w:rPr>
        <w:t>evaluate the environmental consequences of a proposed project</w:t>
      </w:r>
      <w:r w:rsidRPr="00124D92">
        <w:rPr>
          <w:sz w:val="32"/>
          <w:szCs w:val="32"/>
        </w:rPr>
        <w:t xml:space="preserve"> before it is carried out.</w:t>
      </w:r>
    </w:p>
    <w:p w14:paraId="7C232F52" w14:textId="77777777" w:rsidR="00124D92" w:rsidRPr="00124D92" w:rsidRDefault="00124D92" w:rsidP="00124D92">
      <w:pPr>
        <w:pStyle w:val="NoSpacing"/>
        <w:numPr>
          <w:ilvl w:val="0"/>
          <w:numId w:val="78"/>
        </w:numPr>
        <w:rPr>
          <w:sz w:val="32"/>
          <w:szCs w:val="32"/>
        </w:rPr>
      </w:pPr>
      <w:r w:rsidRPr="00124D92">
        <w:rPr>
          <w:b/>
          <w:bCs/>
          <w:sz w:val="32"/>
          <w:szCs w:val="32"/>
        </w:rPr>
        <w:t>Public Consultation</w:t>
      </w:r>
      <w:r w:rsidRPr="00124D92">
        <w:rPr>
          <w:sz w:val="32"/>
          <w:szCs w:val="32"/>
        </w:rPr>
        <w:t xml:space="preserve">: A legally mandated step where </w:t>
      </w:r>
      <w:r w:rsidRPr="00124D92">
        <w:rPr>
          <w:b/>
          <w:bCs/>
          <w:sz w:val="32"/>
          <w:szCs w:val="32"/>
        </w:rPr>
        <w:t>local communities, stakeholders, and experts provide inputs and raise concerns</w:t>
      </w:r>
      <w:r w:rsidRPr="00124D92">
        <w:rPr>
          <w:sz w:val="32"/>
          <w:szCs w:val="32"/>
        </w:rPr>
        <w:t xml:space="preserve"> about projects.</w:t>
      </w:r>
    </w:p>
    <w:p w14:paraId="6CDB5B31" w14:textId="77777777" w:rsidR="00124D92" w:rsidRPr="00124D92" w:rsidRDefault="00124D92" w:rsidP="00124D92">
      <w:pPr>
        <w:pStyle w:val="NoSpacing"/>
        <w:numPr>
          <w:ilvl w:val="0"/>
          <w:numId w:val="78"/>
        </w:numPr>
        <w:rPr>
          <w:sz w:val="32"/>
          <w:szCs w:val="32"/>
        </w:rPr>
      </w:pPr>
      <w:r w:rsidRPr="00124D92">
        <w:rPr>
          <w:sz w:val="32"/>
          <w:szCs w:val="32"/>
        </w:rPr>
        <w:t xml:space="preserve">Purpose: Ensures </w:t>
      </w:r>
      <w:r w:rsidRPr="00124D92">
        <w:rPr>
          <w:b/>
          <w:bCs/>
          <w:sz w:val="32"/>
          <w:szCs w:val="32"/>
        </w:rPr>
        <w:t>environmental sustainability, social accountability, and informed decision-making</w:t>
      </w:r>
      <w:r w:rsidRPr="00124D92">
        <w:rPr>
          <w:sz w:val="32"/>
          <w:szCs w:val="32"/>
        </w:rPr>
        <w:t>.</w:t>
      </w:r>
    </w:p>
    <w:p w14:paraId="36465120" w14:textId="77777777" w:rsidR="00124D92" w:rsidRPr="00124D92" w:rsidRDefault="00124D92" w:rsidP="00124D92">
      <w:pPr>
        <w:pStyle w:val="NoSpacing"/>
        <w:rPr>
          <w:sz w:val="32"/>
          <w:szCs w:val="32"/>
        </w:rPr>
      </w:pPr>
      <w:r w:rsidRPr="00124D92">
        <w:rPr>
          <w:sz w:val="32"/>
          <w:szCs w:val="32"/>
        </w:rPr>
        <w:pict w14:anchorId="127281C0">
          <v:rect id="_x0000_i1614" style="width:0;height:1.5pt" o:hralign="center" o:hrstd="t" o:hr="t" fillcolor="#a0a0a0" stroked="f"/>
        </w:pict>
      </w:r>
    </w:p>
    <w:p w14:paraId="42A308E0" w14:textId="77777777" w:rsidR="00124D92" w:rsidRPr="00124D92" w:rsidRDefault="00124D92" w:rsidP="00124D92">
      <w:pPr>
        <w:pStyle w:val="NoSpacing"/>
        <w:rPr>
          <w:b/>
          <w:bCs/>
          <w:sz w:val="32"/>
          <w:szCs w:val="32"/>
        </w:rPr>
      </w:pPr>
      <w:r w:rsidRPr="00124D92">
        <w:rPr>
          <w:b/>
          <w:bCs/>
          <w:sz w:val="32"/>
          <w:szCs w:val="32"/>
        </w:rPr>
        <w:t>2. Legal and Regulatory Framework</w:t>
      </w:r>
    </w:p>
    <w:p w14:paraId="03984176" w14:textId="77777777" w:rsidR="00124D92" w:rsidRPr="00124D92" w:rsidRDefault="00124D92" w:rsidP="00124D92">
      <w:pPr>
        <w:pStyle w:val="NoSpacing"/>
        <w:numPr>
          <w:ilvl w:val="0"/>
          <w:numId w:val="79"/>
        </w:numPr>
        <w:rPr>
          <w:sz w:val="32"/>
          <w:szCs w:val="32"/>
        </w:rPr>
      </w:pPr>
      <w:r w:rsidRPr="00124D92">
        <w:rPr>
          <w:b/>
          <w:bCs/>
          <w:sz w:val="32"/>
          <w:szCs w:val="32"/>
        </w:rPr>
        <w:t>EIA Notification, 2006 (MoEFCC)</w:t>
      </w:r>
      <w:r w:rsidRPr="00124D92">
        <w:rPr>
          <w:sz w:val="32"/>
          <w:szCs w:val="32"/>
        </w:rPr>
        <w:t>: Primary legal framework governing EIAs in India.</w:t>
      </w:r>
    </w:p>
    <w:p w14:paraId="0313F54E" w14:textId="77777777" w:rsidR="00124D92" w:rsidRPr="00124D92" w:rsidRDefault="00124D92" w:rsidP="00124D92">
      <w:pPr>
        <w:pStyle w:val="NoSpacing"/>
        <w:numPr>
          <w:ilvl w:val="0"/>
          <w:numId w:val="79"/>
        </w:numPr>
        <w:rPr>
          <w:sz w:val="32"/>
          <w:szCs w:val="32"/>
        </w:rPr>
      </w:pPr>
      <w:r w:rsidRPr="00124D92">
        <w:rPr>
          <w:sz w:val="32"/>
          <w:szCs w:val="32"/>
        </w:rPr>
        <w:t>Requires:</w:t>
      </w:r>
    </w:p>
    <w:p w14:paraId="2FB675F9" w14:textId="77777777" w:rsidR="00124D92" w:rsidRPr="00124D92" w:rsidRDefault="00124D92" w:rsidP="00124D92">
      <w:pPr>
        <w:pStyle w:val="NoSpacing"/>
        <w:numPr>
          <w:ilvl w:val="1"/>
          <w:numId w:val="79"/>
        </w:numPr>
        <w:rPr>
          <w:sz w:val="32"/>
          <w:szCs w:val="32"/>
        </w:rPr>
      </w:pPr>
      <w:r w:rsidRPr="00124D92">
        <w:rPr>
          <w:sz w:val="32"/>
          <w:szCs w:val="32"/>
        </w:rPr>
        <w:t xml:space="preserve">Submission of </w:t>
      </w:r>
      <w:r w:rsidRPr="00124D92">
        <w:rPr>
          <w:b/>
          <w:bCs/>
          <w:sz w:val="32"/>
          <w:szCs w:val="32"/>
        </w:rPr>
        <w:t>EIA report</w:t>
      </w:r>
      <w:r w:rsidRPr="00124D92">
        <w:rPr>
          <w:sz w:val="32"/>
          <w:szCs w:val="32"/>
        </w:rPr>
        <w:t xml:space="preserve"> by project proponents.</w:t>
      </w:r>
    </w:p>
    <w:p w14:paraId="05D893A0" w14:textId="77777777" w:rsidR="00124D92" w:rsidRPr="00124D92" w:rsidRDefault="00124D92" w:rsidP="00124D92">
      <w:pPr>
        <w:pStyle w:val="NoSpacing"/>
        <w:numPr>
          <w:ilvl w:val="1"/>
          <w:numId w:val="79"/>
        </w:numPr>
        <w:rPr>
          <w:sz w:val="32"/>
          <w:szCs w:val="32"/>
        </w:rPr>
      </w:pPr>
      <w:r w:rsidRPr="00124D92">
        <w:rPr>
          <w:b/>
          <w:bCs/>
          <w:sz w:val="32"/>
          <w:szCs w:val="32"/>
        </w:rPr>
        <w:t>Public hearings</w:t>
      </w:r>
      <w:r w:rsidRPr="00124D92">
        <w:rPr>
          <w:sz w:val="32"/>
          <w:szCs w:val="32"/>
        </w:rPr>
        <w:t xml:space="preserve"> in affected districts for projects in Schedule A and B1.</w:t>
      </w:r>
    </w:p>
    <w:p w14:paraId="60A41426" w14:textId="77777777" w:rsidR="00124D92" w:rsidRPr="00124D92" w:rsidRDefault="00124D92" w:rsidP="00124D92">
      <w:pPr>
        <w:pStyle w:val="NoSpacing"/>
        <w:numPr>
          <w:ilvl w:val="1"/>
          <w:numId w:val="79"/>
        </w:numPr>
        <w:rPr>
          <w:sz w:val="32"/>
          <w:szCs w:val="32"/>
        </w:rPr>
      </w:pPr>
      <w:r w:rsidRPr="00124D92">
        <w:rPr>
          <w:sz w:val="32"/>
          <w:szCs w:val="32"/>
        </w:rPr>
        <w:t xml:space="preserve">Consideration of public and expert inputs by the </w:t>
      </w:r>
      <w:r w:rsidRPr="00124D92">
        <w:rPr>
          <w:b/>
          <w:bCs/>
          <w:sz w:val="32"/>
          <w:szCs w:val="32"/>
        </w:rPr>
        <w:t>Expert Appraisal Committee (EAC)</w:t>
      </w:r>
      <w:r w:rsidRPr="00124D92">
        <w:rPr>
          <w:sz w:val="32"/>
          <w:szCs w:val="32"/>
        </w:rPr>
        <w:t xml:space="preserve"> before granting clearance.</w:t>
      </w:r>
    </w:p>
    <w:p w14:paraId="11A5EA65" w14:textId="77777777" w:rsidR="00124D92" w:rsidRPr="00124D92" w:rsidRDefault="00124D92" w:rsidP="00124D92">
      <w:pPr>
        <w:pStyle w:val="NoSpacing"/>
        <w:numPr>
          <w:ilvl w:val="0"/>
          <w:numId w:val="79"/>
        </w:numPr>
        <w:rPr>
          <w:sz w:val="32"/>
          <w:szCs w:val="32"/>
        </w:rPr>
      </w:pPr>
      <w:r w:rsidRPr="00124D92">
        <w:rPr>
          <w:b/>
          <w:bCs/>
          <w:sz w:val="32"/>
          <w:szCs w:val="32"/>
        </w:rPr>
        <w:t>Key Principles</w:t>
      </w:r>
      <w:r w:rsidRPr="00124D92">
        <w:rPr>
          <w:sz w:val="32"/>
          <w:szCs w:val="32"/>
        </w:rPr>
        <w:t>:</w:t>
      </w:r>
    </w:p>
    <w:p w14:paraId="251DF072" w14:textId="77777777" w:rsidR="00124D92" w:rsidRPr="00124D92" w:rsidRDefault="00124D92" w:rsidP="00124D92">
      <w:pPr>
        <w:pStyle w:val="NoSpacing"/>
        <w:numPr>
          <w:ilvl w:val="1"/>
          <w:numId w:val="79"/>
        </w:numPr>
        <w:rPr>
          <w:sz w:val="32"/>
          <w:szCs w:val="32"/>
        </w:rPr>
      </w:pPr>
      <w:r w:rsidRPr="00124D92">
        <w:rPr>
          <w:b/>
          <w:bCs/>
          <w:sz w:val="32"/>
          <w:szCs w:val="32"/>
        </w:rPr>
        <w:lastRenderedPageBreak/>
        <w:t>Precautionary principle</w:t>
      </w:r>
      <w:r w:rsidRPr="00124D92">
        <w:rPr>
          <w:sz w:val="32"/>
          <w:szCs w:val="32"/>
        </w:rPr>
        <w:t>: Prevent environmental damage even if full scientific certainty is unavailable.</w:t>
      </w:r>
    </w:p>
    <w:p w14:paraId="089E1165" w14:textId="77777777" w:rsidR="00124D92" w:rsidRPr="00124D92" w:rsidRDefault="00124D92" w:rsidP="00124D92">
      <w:pPr>
        <w:pStyle w:val="NoSpacing"/>
        <w:numPr>
          <w:ilvl w:val="1"/>
          <w:numId w:val="79"/>
        </w:numPr>
        <w:rPr>
          <w:sz w:val="32"/>
          <w:szCs w:val="32"/>
        </w:rPr>
      </w:pPr>
      <w:r w:rsidRPr="00124D92">
        <w:rPr>
          <w:b/>
          <w:bCs/>
          <w:sz w:val="32"/>
          <w:szCs w:val="32"/>
        </w:rPr>
        <w:t>Polluter pays principle</w:t>
      </w:r>
      <w:r w:rsidRPr="00124D92">
        <w:rPr>
          <w:sz w:val="32"/>
          <w:szCs w:val="32"/>
        </w:rPr>
        <w:t>: Project proponents responsible for mitigation measures.</w:t>
      </w:r>
    </w:p>
    <w:p w14:paraId="330E0A36" w14:textId="77777777" w:rsidR="00124D92" w:rsidRPr="00124D92" w:rsidRDefault="00124D92" w:rsidP="00124D92">
      <w:pPr>
        <w:pStyle w:val="NoSpacing"/>
        <w:numPr>
          <w:ilvl w:val="1"/>
          <w:numId w:val="79"/>
        </w:numPr>
        <w:rPr>
          <w:sz w:val="32"/>
          <w:szCs w:val="32"/>
        </w:rPr>
      </w:pPr>
      <w:r w:rsidRPr="00124D92">
        <w:rPr>
          <w:b/>
          <w:bCs/>
          <w:sz w:val="32"/>
          <w:szCs w:val="32"/>
        </w:rPr>
        <w:t>Sustainability and equity</w:t>
      </w:r>
      <w:r w:rsidRPr="00124D92">
        <w:rPr>
          <w:sz w:val="32"/>
          <w:szCs w:val="32"/>
        </w:rPr>
        <w:t>: Considers social, economic, and ecological impacts.</w:t>
      </w:r>
    </w:p>
    <w:p w14:paraId="3CAA8E23" w14:textId="77777777" w:rsidR="00124D92" w:rsidRPr="00124D92" w:rsidRDefault="00124D92" w:rsidP="00124D92">
      <w:pPr>
        <w:pStyle w:val="NoSpacing"/>
        <w:rPr>
          <w:sz w:val="32"/>
          <w:szCs w:val="32"/>
        </w:rPr>
      </w:pPr>
      <w:r w:rsidRPr="00124D92">
        <w:rPr>
          <w:sz w:val="32"/>
          <w:szCs w:val="32"/>
        </w:rPr>
        <w:pict w14:anchorId="4DE85B52">
          <v:rect id="_x0000_i1615" style="width:0;height:1.5pt" o:hralign="center" o:hrstd="t" o:hr="t" fillcolor="#a0a0a0" stroked="f"/>
        </w:pict>
      </w:r>
    </w:p>
    <w:p w14:paraId="761BAA5B" w14:textId="77777777" w:rsidR="00124D92" w:rsidRPr="00124D92" w:rsidRDefault="00124D92" w:rsidP="00124D92">
      <w:pPr>
        <w:pStyle w:val="NoSpacing"/>
        <w:rPr>
          <w:b/>
          <w:bCs/>
          <w:sz w:val="32"/>
          <w:szCs w:val="32"/>
        </w:rPr>
      </w:pPr>
      <w:r w:rsidRPr="00124D92">
        <w:rPr>
          <w:b/>
          <w:bCs/>
          <w:sz w:val="32"/>
          <w:szCs w:val="32"/>
        </w:rPr>
        <w:t>3. Recent Developments – September 2025</w:t>
      </w:r>
    </w:p>
    <w:p w14:paraId="1E635681" w14:textId="77777777" w:rsidR="00124D92" w:rsidRPr="00124D92" w:rsidRDefault="00124D92" w:rsidP="00124D92">
      <w:pPr>
        <w:pStyle w:val="NoSpacing"/>
        <w:numPr>
          <w:ilvl w:val="0"/>
          <w:numId w:val="80"/>
        </w:numPr>
        <w:rPr>
          <w:sz w:val="32"/>
          <w:szCs w:val="32"/>
        </w:rPr>
      </w:pPr>
      <w:r w:rsidRPr="00124D92">
        <w:rPr>
          <w:b/>
          <w:bCs/>
          <w:sz w:val="32"/>
          <w:szCs w:val="32"/>
        </w:rPr>
        <w:t>Exemption of Certain Mining Projects</w:t>
      </w:r>
    </w:p>
    <w:p w14:paraId="63FA46A3" w14:textId="77777777" w:rsidR="00124D92" w:rsidRPr="00124D92" w:rsidRDefault="00124D92" w:rsidP="00124D92">
      <w:pPr>
        <w:pStyle w:val="NoSpacing"/>
        <w:numPr>
          <w:ilvl w:val="1"/>
          <w:numId w:val="80"/>
        </w:numPr>
        <w:rPr>
          <w:sz w:val="32"/>
          <w:szCs w:val="32"/>
        </w:rPr>
      </w:pPr>
      <w:r w:rsidRPr="00124D92">
        <w:rPr>
          <w:sz w:val="32"/>
          <w:szCs w:val="32"/>
        </w:rPr>
        <w:t xml:space="preserve">MoEFCC exempted </w:t>
      </w:r>
      <w:r w:rsidRPr="00124D92">
        <w:rPr>
          <w:b/>
          <w:bCs/>
          <w:sz w:val="32"/>
          <w:szCs w:val="32"/>
        </w:rPr>
        <w:t>critical and atomic mineral mining projects</w:t>
      </w:r>
      <w:r w:rsidRPr="00124D92">
        <w:rPr>
          <w:sz w:val="32"/>
          <w:szCs w:val="32"/>
        </w:rPr>
        <w:t xml:space="preserve"> from public consultation under EIA to expedite national strategic projects.</w:t>
      </w:r>
    </w:p>
    <w:p w14:paraId="1374C8C3" w14:textId="77777777" w:rsidR="00124D92" w:rsidRPr="00124D92" w:rsidRDefault="00124D92" w:rsidP="00124D92">
      <w:pPr>
        <w:pStyle w:val="NoSpacing"/>
        <w:numPr>
          <w:ilvl w:val="1"/>
          <w:numId w:val="80"/>
        </w:numPr>
        <w:rPr>
          <w:sz w:val="32"/>
          <w:szCs w:val="32"/>
        </w:rPr>
      </w:pPr>
      <w:r w:rsidRPr="00124D92">
        <w:rPr>
          <w:sz w:val="32"/>
          <w:szCs w:val="32"/>
        </w:rPr>
        <w:t xml:space="preserve">Triggered debates about </w:t>
      </w:r>
      <w:r w:rsidRPr="00124D92">
        <w:rPr>
          <w:b/>
          <w:bCs/>
          <w:sz w:val="32"/>
          <w:szCs w:val="32"/>
        </w:rPr>
        <w:t>balance between national interest and environmental governance</w:t>
      </w:r>
      <w:r w:rsidRPr="00124D92">
        <w:rPr>
          <w:sz w:val="32"/>
          <w:szCs w:val="32"/>
        </w:rPr>
        <w:t>.</w:t>
      </w:r>
    </w:p>
    <w:p w14:paraId="0246A9C0" w14:textId="77777777" w:rsidR="00124D92" w:rsidRPr="00124D92" w:rsidRDefault="00124D92" w:rsidP="00124D92">
      <w:pPr>
        <w:pStyle w:val="NoSpacing"/>
        <w:numPr>
          <w:ilvl w:val="0"/>
          <w:numId w:val="80"/>
        </w:numPr>
        <w:rPr>
          <w:sz w:val="32"/>
          <w:szCs w:val="32"/>
        </w:rPr>
      </w:pPr>
      <w:r w:rsidRPr="00124D92">
        <w:rPr>
          <w:b/>
          <w:bCs/>
          <w:sz w:val="32"/>
          <w:szCs w:val="32"/>
        </w:rPr>
        <w:t>Judicial Oversight in Infrastructure Projects</w:t>
      </w:r>
    </w:p>
    <w:p w14:paraId="6BEAD41C" w14:textId="77777777" w:rsidR="00124D92" w:rsidRPr="00124D92" w:rsidRDefault="00124D92" w:rsidP="00124D92">
      <w:pPr>
        <w:pStyle w:val="NoSpacing"/>
        <w:numPr>
          <w:ilvl w:val="1"/>
          <w:numId w:val="80"/>
        </w:numPr>
        <w:rPr>
          <w:sz w:val="32"/>
          <w:szCs w:val="32"/>
        </w:rPr>
      </w:pPr>
      <w:r w:rsidRPr="00124D92">
        <w:rPr>
          <w:sz w:val="32"/>
          <w:szCs w:val="32"/>
        </w:rPr>
        <w:t xml:space="preserve">Supreme Court halted the </w:t>
      </w:r>
      <w:r w:rsidRPr="00124D92">
        <w:rPr>
          <w:b/>
          <w:bCs/>
          <w:sz w:val="32"/>
          <w:szCs w:val="32"/>
        </w:rPr>
        <w:t>Balbharati-Paud Phata Link Road in Pune</w:t>
      </w:r>
      <w:r w:rsidRPr="00124D92">
        <w:rPr>
          <w:sz w:val="32"/>
          <w:szCs w:val="32"/>
        </w:rPr>
        <w:t xml:space="preserve"> pending a full EIA, emphasizing:</w:t>
      </w:r>
    </w:p>
    <w:p w14:paraId="2AD81A35" w14:textId="77777777" w:rsidR="00124D92" w:rsidRPr="00124D92" w:rsidRDefault="00124D92" w:rsidP="00124D92">
      <w:pPr>
        <w:pStyle w:val="NoSpacing"/>
        <w:numPr>
          <w:ilvl w:val="2"/>
          <w:numId w:val="80"/>
        </w:numPr>
        <w:rPr>
          <w:sz w:val="32"/>
          <w:szCs w:val="32"/>
        </w:rPr>
      </w:pPr>
      <w:r w:rsidRPr="00124D92">
        <w:rPr>
          <w:sz w:val="32"/>
          <w:szCs w:val="32"/>
        </w:rPr>
        <w:t>Protection of biodiversity.</w:t>
      </w:r>
    </w:p>
    <w:p w14:paraId="3F721A2D" w14:textId="77777777" w:rsidR="00124D92" w:rsidRPr="00124D92" w:rsidRDefault="00124D92" w:rsidP="00124D92">
      <w:pPr>
        <w:pStyle w:val="NoSpacing"/>
        <w:numPr>
          <w:ilvl w:val="2"/>
          <w:numId w:val="80"/>
        </w:numPr>
        <w:rPr>
          <w:sz w:val="32"/>
          <w:szCs w:val="32"/>
        </w:rPr>
      </w:pPr>
      <w:r w:rsidRPr="00124D92">
        <w:rPr>
          <w:sz w:val="32"/>
          <w:szCs w:val="32"/>
        </w:rPr>
        <w:t>Compliance with legal EIA and public consultation norms.</w:t>
      </w:r>
    </w:p>
    <w:p w14:paraId="17630FA9" w14:textId="77777777" w:rsidR="00124D92" w:rsidRPr="00124D92" w:rsidRDefault="00124D92" w:rsidP="00124D92">
      <w:pPr>
        <w:pStyle w:val="NoSpacing"/>
        <w:numPr>
          <w:ilvl w:val="0"/>
          <w:numId w:val="80"/>
        </w:numPr>
        <w:rPr>
          <w:sz w:val="32"/>
          <w:szCs w:val="32"/>
        </w:rPr>
      </w:pPr>
      <w:r w:rsidRPr="00124D92">
        <w:rPr>
          <w:b/>
          <w:bCs/>
          <w:sz w:val="32"/>
          <w:szCs w:val="32"/>
        </w:rPr>
        <w:t>Heritage and Environmental Concerns</w:t>
      </w:r>
    </w:p>
    <w:p w14:paraId="4E5C7BAB" w14:textId="77777777" w:rsidR="00124D92" w:rsidRPr="00124D92" w:rsidRDefault="00124D92" w:rsidP="00124D92">
      <w:pPr>
        <w:pStyle w:val="NoSpacing"/>
        <w:numPr>
          <w:ilvl w:val="1"/>
          <w:numId w:val="80"/>
        </w:numPr>
        <w:rPr>
          <w:sz w:val="32"/>
          <w:szCs w:val="32"/>
        </w:rPr>
      </w:pPr>
      <w:r w:rsidRPr="00124D92">
        <w:rPr>
          <w:sz w:val="32"/>
          <w:szCs w:val="32"/>
        </w:rPr>
        <w:t xml:space="preserve">UNESCO raised concerns over the </w:t>
      </w:r>
      <w:r w:rsidRPr="00124D92">
        <w:rPr>
          <w:b/>
          <w:bCs/>
          <w:sz w:val="32"/>
          <w:szCs w:val="32"/>
        </w:rPr>
        <w:t>Jaipur metro extension in the Walled City</w:t>
      </w:r>
      <w:r w:rsidRPr="00124D92">
        <w:rPr>
          <w:sz w:val="32"/>
          <w:szCs w:val="32"/>
        </w:rPr>
        <w:t xml:space="preserve"> without completing Heritage Impact Assessment, reflecting:</w:t>
      </w:r>
    </w:p>
    <w:p w14:paraId="4D012E94" w14:textId="77777777" w:rsidR="00124D92" w:rsidRPr="00124D92" w:rsidRDefault="00124D92" w:rsidP="00124D92">
      <w:pPr>
        <w:pStyle w:val="NoSpacing"/>
        <w:numPr>
          <w:ilvl w:val="2"/>
          <w:numId w:val="80"/>
        </w:numPr>
        <w:rPr>
          <w:sz w:val="32"/>
          <w:szCs w:val="32"/>
        </w:rPr>
      </w:pPr>
      <w:r w:rsidRPr="00124D92">
        <w:rPr>
          <w:sz w:val="32"/>
          <w:szCs w:val="32"/>
        </w:rPr>
        <w:t>Importance of EIAs in culturally sensitive areas.</w:t>
      </w:r>
    </w:p>
    <w:p w14:paraId="4164CD57" w14:textId="77777777" w:rsidR="00124D92" w:rsidRPr="00124D92" w:rsidRDefault="00124D92" w:rsidP="00124D92">
      <w:pPr>
        <w:pStyle w:val="NoSpacing"/>
        <w:numPr>
          <w:ilvl w:val="2"/>
          <w:numId w:val="80"/>
        </w:numPr>
        <w:rPr>
          <w:sz w:val="32"/>
          <w:szCs w:val="32"/>
        </w:rPr>
      </w:pPr>
      <w:r w:rsidRPr="00124D92">
        <w:rPr>
          <w:sz w:val="32"/>
          <w:szCs w:val="32"/>
        </w:rPr>
        <w:t>Alignment with international environmental and heritage standards.</w:t>
      </w:r>
    </w:p>
    <w:p w14:paraId="532659D2" w14:textId="77777777" w:rsidR="00124D92" w:rsidRPr="00124D92" w:rsidRDefault="00124D92" w:rsidP="00124D92">
      <w:pPr>
        <w:pStyle w:val="NoSpacing"/>
        <w:rPr>
          <w:sz w:val="32"/>
          <w:szCs w:val="32"/>
        </w:rPr>
      </w:pPr>
      <w:r w:rsidRPr="00124D92">
        <w:rPr>
          <w:sz w:val="32"/>
          <w:szCs w:val="32"/>
        </w:rPr>
        <w:pict w14:anchorId="660437F2">
          <v:rect id="_x0000_i1616" style="width:0;height:1.5pt" o:hralign="center" o:hrstd="t" o:hr="t" fillcolor="#a0a0a0" stroked="f"/>
        </w:pict>
      </w:r>
    </w:p>
    <w:p w14:paraId="0150B79E" w14:textId="77777777" w:rsidR="00124D92" w:rsidRPr="00124D92" w:rsidRDefault="00124D92" w:rsidP="00124D92">
      <w:pPr>
        <w:pStyle w:val="NoSpacing"/>
        <w:rPr>
          <w:b/>
          <w:bCs/>
          <w:sz w:val="32"/>
          <w:szCs w:val="32"/>
        </w:rPr>
      </w:pPr>
      <w:r w:rsidRPr="00124D92">
        <w:rPr>
          <w:b/>
          <w:bCs/>
          <w:sz w:val="32"/>
          <w:szCs w:val="32"/>
        </w:rPr>
        <w:t>4. Key Stakeholders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816"/>
        <w:gridCol w:w="5544"/>
      </w:tblGrid>
      <w:tr w:rsidR="00124D92" w:rsidRPr="00124D92" w14:paraId="011A3F5C" w14:textId="77777777">
        <w:trPr>
          <w:tblHeader/>
          <w:tblCellSpacing w:w="15" w:type="dxa"/>
        </w:trPr>
        <w:tc>
          <w:tcPr>
            <w:tcW w:w="0" w:type="auto"/>
            <w:vAlign w:val="center"/>
            <w:hideMark/>
          </w:tcPr>
          <w:p w14:paraId="10A0D236" w14:textId="77777777" w:rsidR="00124D92" w:rsidRPr="00124D92" w:rsidRDefault="00124D92" w:rsidP="00124D92">
            <w:pPr>
              <w:pStyle w:val="NoSpacing"/>
              <w:rPr>
                <w:b/>
                <w:bCs/>
                <w:sz w:val="32"/>
                <w:szCs w:val="32"/>
              </w:rPr>
            </w:pPr>
            <w:r w:rsidRPr="00124D92">
              <w:rPr>
                <w:b/>
                <w:bCs/>
                <w:sz w:val="32"/>
                <w:szCs w:val="32"/>
              </w:rPr>
              <w:t>Stakeholder</w:t>
            </w:r>
          </w:p>
        </w:tc>
        <w:tc>
          <w:tcPr>
            <w:tcW w:w="0" w:type="auto"/>
            <w:vAlign w:val="center"/>
            <w:hideMark/>
          </w:tcPr>
          <w:p w14:paraId="04AD22BC" w14:textId="77777777" w:rsidR="00124D92" w:rsidRPr="00124D92" w:rsidRDefault="00124D92" w:rsidP="00124D92">
            <w:pPr>
              <w:pStyle w:val="NoSpacing"/>
              <w:rPr>
                <w:b/>
                <w:bCs/>
                <w:sz w:val="32"/>
                <w:szCs w:val="32"/>
              </w:rPr>
            </w:pPr>
            <w:r w:rsidRPr="00124D92">
              <w:rPr>
                <w:b/>
                <w:bCs/>
                <w:sz w:val="32"/>
                <w:szCs w:val="32"/>
              </w:rPr>
              <w:t>Role / Concern</w:t>
            </w:r>
          </w:p>
        </w:tc>
      </w:tr>
      <w:tr w:rsidR="00124D92" w:rsidRPr="00124D92" w14:paraId="74BA6F12" w14:textId="77777777">
        <w:trPr>
          <w:tblCellSpacing w:w="15" w:type="dxa"/>
        </w:trPr>
        <w:tc>
          <w:tcPr>
            <w:tcW w:w="0" w:type="auto"/>
            <w:vAlign w:val="center"/>
            <w:hideMark/>
          </w:tcPr>
          <w:p w14:paraId="66FD58F7" w14:textId="77777777" w:rsidR="00124D92" w:rsidRPr="00124D92" w:rsidRDefault="00124D92" w:rsidP="00124D92">
            <w:pPr>
              <w:pStyle w:val="NoSpacing"/>
              <w:rPr>
                <w:sz w:val="32"/>
                <w:szCs w:val="32"/>
              </w:rPr>
            </w:pPr>
            <w:r w:rsidRPr="00124D92">
              <w:rPr>
                <w:sz w:val="32"/>
                <w:szCs w:val="32"/>
              </w:rPr>
              <w:t>Project Proponents</w:t>
            </w:r>
          </w:p>
        </w:tc>
        <w:tc>
          <w:tcPr>
            <w:tcW w:w="0" w:type="auto"/>
            <w:vAlign w:val="center"/>
            <w:hideMark/>
          </w:tcPr>
          <w:p w14:paraId="204AE831" w14:textId="77777777" w:rsidR="00124D92" w:rsidRPr="00124D92" w:rsidRDefault="00124D92" w:rsidP="00124D92">
            <w:pPr>
              <w:pStyle w:val="NoSpacing"/>
              <w:rPr>
                <w:sz w:val="32"/>
                <w:szCs w:val="32"/>
              </w:rPr>
            </w:pPr>
            <w:r w:rsidRPr="00124D92">
              <w:rPr>
                <w:sz w:val="32"/>
                <w:szCs w:val="32"/>
              </w:rPr>
              <w:t>Submit EIA, propose mitigation measures</w:t>
            </w:r>
          </w:p>
        </w:tc>
      </w:tr>
      <w:tr w:rsidR="00124D92" w:rsidRPr="00124D92" w14:paraId="6E006F15" w14:textId="77777777">
        <w:trPr>
          <w:tblCellSpacing w:w="15" w:type="dxa"/>
        </w:trPr>
        <w:tc>
          <w:tcPr>
            <w:tcW w:w="0" w:type="auto"/>
            <w:vAlign w:val="center"/>
            <w:hideMark/>
          </w:tcPr>
          <w:p w14:paraId="2F440C7C" w14:textId="77777777" w:rsidR="00124D92" w:rsidRPr="00124D92" w:rsidRDefault="00124D92" w:rsidP="00124D92">
            <w:pPr>
              <w:pStyle w:val="NoSpacing"/>
              <w:rPr>
                <w:sz w:val="32"/>
                <w:szCs w:val="32"/>
              </w:rPr>
            </w:pPr>
            <w:r w:rsidRPr="00124D92">
              <w:rPr>
                <w:sz w:val="32"/>
                <w:szCs w:val="32"/>
              </w:rPr>
              <w:lastRenderedPageBreak/>
              <w:t>Local Communities</w:t>
            </w:r>
          </w:p>
        </w:tc>
        <w:tc>
          <w:tcPr>
            <w:tcW w:w="0" w:type="auto"/>
            <w:vAlign w:val="center"/>
            <w:hideMark/>
          </w:tcPr>
          <w:p w14:paraId="609FD021" w14:textId="77777777" w:rsidR="00124D92" w:rsidRPr="00124D92" w:rsidRDefault="00124D92" w:rsidP="00124D92">
            <w:pPr>
              <w:pStyle w:val="NoSpacing"/>
              <w:rPr>
                <w:sz w:val="32"/>
                <w:szCs w:val="32"/>
              </w:rPr>
            </w:pPr>
            <w:r w:rsidRPr="00124D92">
              <w:rPr>
                <w:sz w:val="32"/>
                <w:szCs w:val="32"/>
              </w:rPr>
              <w:t>Raise concerns about social, economic, and environmental impacts</w:t>
            </w:r>
          </w:p>
        </w:tc>
      </w:tr>
      <w:tr w:rsidR="00124D92" w:rsidRPr="00124D92" w14:paraId="33480AB9" w14:textId="77777777">
        <w:trPr>
          <w:tblCellSpacing w:w="15" w:type="dxa"/>
        </w:trPr>
        <w:tc>
          <w:tcPr>
            <w:tcW w:w="0" w:type="auto"/>
            <w:vAlign w:val="center"/>
            <w:hideMark/>
          </w:tcPr>
          <w:p w14:paraId="21B26474" w14:textId="77777777" w:rsidR="00124D92" w:rsidRPr="00124D92" w:rsidRDefault="00124D92" w:rsidP="00124D92">
            <w:pPr>
              <w:pStyle w:val="NoSpacing"/>
              <w:rPr>
                <w:sz w:val="32"/>
                <w:szCs w:val="32"/>
              </w:rPr>
            </w:pPr>
            <w:r w:rsidRPr="00124D92">
              <w:rPr>
                <w:sz w:val="32"/>
                <w:szCs w:val="32"/>
              </w:rPr>
              <w:t>Expert Appraisal Committee (EAC)</w:t>
            </w:r>
          </w:p>
        </w:tc>
        <w:tc>
          <w:tcPr>
            <w:tcW w:w="0" w:type="auto"/>
            <w:vAlign w:val="center"/>
            <w:hideMark/>
          </w:tcPr>
          <w:p w14:paraId="53C4784D" w14:textId="77777777" w:rsidR="00124D92" w:rsidRPr="00124D92" w:rsidRDefault="00124D92" w:rsidP="00124D92">
            <w:pPr>
              <w:pStyle w:val="NoSpacing"/>
              <w:rPr>
                <w:sz w:val="32"/>
                <w:szCs w:val="32"/>
              </w:rPr>
            </w:pPr>
            <w:r w:rsidRPr="00124D92">
              <w:rPr>
                <w:sz w:val="32"/>
                <w:szCs w:val="32"/>
              </w:rPr>
              <w:t>Evaluate EIA reports and recommend clearance</w:t>
            </w:r>
          </w:p>
        </w:tc>
      </w:tr>
      <w:tr w:rsidR="00124D92" w:rsidRPr="00124D92" w14:paraId="7011FF03" w14:textId="77777777">
        <w:trPr>
          <w:tblCellSpacing w:w="15" w:type="dxa"/>
        </w:trPr>
        <w:tc>
          <w:tcPr>
            <w:tcW w:w="0" w:type="auto"/>
            <w:vAlign w:val="center"/>
            <w:hideMark/>
          </w:tcPr>
          <w:p w14:paraId="6DD0327F" w14:textId="77777777" w:rsidR="00124D92" w:rsidRPr="00124D92" w:rsidRDefault="00124D92" w:rsidP="00124D92">
            <w:pPr>
              <w:pStyle w:val="NoSpacing"/>
              <w:rPr>
                <w:sz w:val="32"/>
                <w:szCs w:val="32"/>
              </w:rPr>
            </w:pPr>
            <w:r w:rsidRPr="00124D92">
              <w:rPr>
                <w:sz w:val="32"/>
                <w:szCs w:val="32"/>
              </w:rPr>
              <w:t>MoEFCC</w:t>
            </w:r>
          </w:p>
        </w:tc>
        <w:tc>
          <w:tcPr>
            <w:tcW w:w="0" w:type="auto"/>
            <w:vAlign w:val="center"/>
            <w:hideMark/>
          </w:tcPr>
          <w:p w14:paraId="672E236D" w14:textId="77777777" w:rsidR="00124D92" w:rsidRPr="00124D92" w:rsidRDefault="00124D92" w:rsidP="00124D92">
            <w:pPr>
              <w:pStyle w:val="NoSpacing"/>
              <w:rPr>
                <w:sz w:val="32"/>
                <w:szCs w:val="32"/>
              </w:rPr>
            </w:pPr>
            <w:r w:rsidRPr="00124D92">
              <w:rPr>
                <w:sz w:val="32"/>
                <w:szCs w:val="32"/>
              </w:rPr>
              <w:t>Regulatory authority granting environmental clearances</w:t>
            </w:r>
          </w:p>
        </w:tc>
      </w:tr>
      <w:tr w:rsidR="00124D92" w:rsidRPr="00124D92" w14:paraId="6AAABE1C" w14:textId="77777777">
        <w:trPr>
          <w:tblCellSpacing w:w="15" w:type="dxa"/>
        </w:trPr>
        <w:tc>
          <w:tcPr>
            <w:tcW w:w="0" w:type="auto"/>
            <w:vAlign w:val="center"/>
            <w:hideMark/>
          </w:tcPr>
          <w:p w14:paraId="7D70FDF0" w14:textId="77777777" w:rsidR="00124D92" w:rsidRPr="00124D92" w:rsidRDefault="00124D92" w:rsidP="00124D92">
            <w:pPr>
              <w:pStyle w:val="NoSpacing"/>
              <w:rPr>
                <w:sz w:val="32"/>
                <w:szCs w:val="32"/>
              </w:rPr>
            </w:pPr>
            <w:r w:rsidRPr="00124D92">
              <w:rPr>
                <w:sz w:val="32"/>
                <w:szCs w:val="32"/>
              </w:rPr>
              <w:t>Judiciary (Supreme Court / NGT)</w:t>
            </w:r>
          </w:p>
        </w:tc>
        <w:tc>
          <w:tcPr>
            <w:tcW w:w="0" w:type="auto"/>
            <w:vAlign w:val="center"/>
            <w:hideMark/>
          </w:tcPr>
          <w:p w14:paraId="72CAD719" w14:textId="77777777" w:rsidR="00124D92" w:rsidRPr="00124D92" w:rsidRDefault="00124D92" w:rsidP="00124D92">
            <w:pPr>
              <w:pStyle w:val="NoSpacing"/>
              <w:rPr>
                <w:sz w:val="32"/>
                <w:szCs w:val="32"/>
              </w:rPr>
            </w:pPr>
            <w:r w:rsidRPr="00124D92">
              <w:rPr>
                <w:sz w:val="32"/>
                <w:szCs w:val="32"/>
              </w:rPr>
              <w:t>Ensure compliance with environmental laws</w:t>
            </w:r>
          </w:p>
        </w:tc>
      </w:tr>
      <w:tr w:rsidR="00124D92" w:rsidRPr="00124D92" w14:paraId="526824AD" w14:textId="77777777">
        <w:trPr>
          <w:tblCellSpacing w:w="15" w:type="dxa"/>
        </w:trPr>
        <w:tc>
          <w:tcPr>
            <w:tcW w:w="0" w:type="auto"/>
            <w:vAlign w:val="center"/>
            <w:hideMark/>
          </w:tcPr>
          <w:p w14:paraId="334C24E5" w14:textId="77777777" w:rsidR="00124D92" w:rsidRPr="00124D92" w:rsidRDefault="00124D92" w:rsidP="00124D92">
            <w:pPr>
              <w:pStyle w:val="NoSpacing"/>
              <w:rPr>
                <w:sz w:val="32"/>
                <w:szCs w:val="32"/>
              </w:rPr>
            </w:pPr>
            <w:r w:rsidRPr="00124D92">
              <w:rPr>
                <w:sz w:val="32"/>
                <w:szCs w:val="32"/>
              </w:rPr>
              <w:t>International Organizations (e.g., UNESCO)</w:t>
            </w:r>
          </w:p>
        </w:tc>
        <w:tc>
          <w:tcPr>
            <w:tcW w:w="0" w:type="auto"/>
            <w:vAlign w:val="center"/>
            <w:hideMark/>
          </w:tcPr>
          <w:p w14:paraId="0B302E2D" w14:textId="77777777" w:rsidR="00124D92" w:rsidRPr="00124D92" w:rsidRDefault="00124D92" w:rsidP="00124D92">
            <w:pPr>
              <w:pStyle w:val="NoSpacing"/>
              <w:rPr>
                <w:sz w:val="32"/>
                <w:szCs w:val="32"/>
              </w:rPr>
            </w:pPr>
            <w:r w:rsidRPr="00124D92">
              <w:rPr>
                <w:sz w:val="32"/>
                <w:szCs w:val="32"/>
              </w:rPr>
              <w:t>Monitor heritage and global environmental standards</w:t>
            </w:r>
          </w:p>
        </w:tc>
      </w:tr>
    </w:tbl>
    <w:p w14:paraId="0053E0C3" w14:textId="77777777" w:rsidR="00124D92" w:rsidRPr="00124D92" w:rsidRDefault="00124D92" w:rsidP="00124D92">
      <w:pPr>
        <w:pStyle w:val="NoSpacing"/>
        <w:rPr>
          <w:sz w:val="32"/>
          <w:szCs w:val="32"/>
        </w:rPr>
      </w:pPr>
      <w:r w:rsidRPr="00124D92">
        <w:rPr>
          <w:sz w:val="32"/>
          <w:szCs w:val="32"/>
        </w:rPr>
        <w:pict w14:anchorId="4AE332FA">
          <v:rect id="_x0000_i1617" style="width:0;height:1.5pt" o:hralign="center" o:hrstd="t" o:hr="t" fillcolor="#a0a0a0" stroked="f"/>
        </w:pict>
      </w:r>
    </w:p>
    <w:p w14:paraId="2CE23923" w14:textId="77777777" w:rsidR="00124D92" w:rsidRPr="00124D92" w:rsidRDefault="00124D92" w:rsidP="00124D92">
      <w:pPr>
        <w:pStyle w:val="NoSpacing"/>
        <w:rPr>
          <w:b/>
          <w:bCs/>
          <w:sz w:val="32"/>
          <w:szCs w:val="32"/>
        </w:rPr>
      </w:pPr>
      <w:r w:rsidRPr="00124D92">
        <w:rPr>
          <w:b/>
          <w:bCs/>
          <w:sz w:val="32"/>
          <w:szCs w:val="32"/>
        </w:rPr>
        <w:t>5. Examination-Relevant Trivia</w:t>
      </w:r>
    </w:p>
    <w:p w14:paraId="7DB6B234" w14:textId="77777777" w:rsidR="00124D92" w:rsidRPr="00124D92" w:rsidRDefault="00124D92" w:rsidP="00124D92">
      <w:pPr>
        <w:pStyle w:val="NoSpacing"/>
        <w:numPr>
          <w:ilvl w:val="0"/>
          <w:numId w:val="81"/>
        </w:numPr>
        <w:rPr>
          <w:sz w:val="32"/>
          <w:szCs w:val="32"/>
        </w:rPr>
      </w:pPr>
      <w:r w:rsidRPr="00124D92">
        <w:rPr>
          <w:b/>
          <w:bCs/>
          <w:sz w:val="32"/>
          <w:szCs w:val="32"/>
        </w:rPr>
        <w:t>EIA Reports</w:t>
      </w:r>
      <w:r w:rsidRPr="00124D92">
        <w:rPr>
          <w:sz w:val="32"/>
          <w:szCs w:val="32"/>
        </w:rPr>
        <w:t>: Must include assessment of air, water, soil, noise pollution, biodiversity, and disaster risk.</w:t>
      </w:r>
    </w:p>
    <w:p w14:paraId="64DF6FD9" w14:textId="77777777" w:rsidR="00124D92" w:rsidRPr="00124D92" w:rsidRDefault="00124D92" w:rsidP="00124D92">
      <w:pPr>
        <w:pStyle w:val="NoSpacing"/>
        <w:numPr>
          <w:ilvl w:val="0"/>
          <w:numId w:val="81"/>
        </w:numPr>
        <w:rPr>
          <w:sz w:val="32"/>
          <w:szCs w:val="32"/>
        </w:rPr>
      </w:pPr>
      <w:r w:rsidRPr="00124D92">
        <w:rPr>
          <w:b/>
          <w:bCs/>
          <w:sz w:val="32"/>
          <w:szCs w:val="32"/>
        </w:rPr>
        <w:t>Public Hearing Duration</w:t>
      </w:r>
      <w:r w:rsidRPr="00124D92">
        <w:rPr>
          <w:sz w:val="32"/>
          <w:szCs w:val="32"/>
        </w:rPr>
        <w:t>: Minimum 30 days from the notice for public submissions.</w:t>
      </w:r>
    </w:p>
    <w:p w14:paraId="6AD2B484" w14:textId="77777777" w:rsidR="00124D92" w:rsidRPr="00124D92" w:rsidRDefault="00124D92" w:rsidP="00124D92">
      <w:pPr>
        <w:pStyle w:val="NoSpacing"/>
        <w:numPr>
          <w:ilvl w:val="0"/>
          <w:numId w:val="81"/>
        </w:numPr>
        <w:rPr>
          <w:sz w:val="32"/>
          <w:szCs w:val="32"/>
        </w:rPr>
      </w:pPr>
      <w:r w:rsidRPr="00124D92">
        <w:rPr>
          <w:b/>
          <w:bCs/>
          <w:sz w:val="32"/>
          <w:szCs w:val="32"/>
        </w:rPr>
        <w:t>Schedules of Projects</w:t>
      </w:r>
      <w:r w:rsidRPr="00124D92">
        <w:rPr>
          <w:sz w:val="32"/>
          <w:szCs w:val="32"/>
        </w:rPr>
        <w:t>:</w:t>
      </w:r>
    </w:p>
    <w:p w14:paraId="3064203E" w14:textId="77777777" w:rsidR="00124D92" w:rsidRPr="00124D92" w:rsidRDefault="00124D92" w:rsidP="00124D92">
      <w:pPr>
        <w:pStyle w:val="NoSpacing"/>
        <w:numPr>
          <w:ilvl w:val="1"/>
          <w:numId w:val="81"/>
        </w:numPr>
        <w:rPr>
          <w:sz w:val="32"/>
          <w:szCs w:val="32"/>
        </w:rPr>
      </w:pPr>
      <w:r w:rsidRPr="00124D92">
        <w:rPr>
          <w:b/>
          <w:bCs/>
          <w:sz w:val="32"/>
          <w:szCs w:val="32"/>
        </w:rPr>
        <w:t>Category A</w:t>
      </w:r>
      <w:r w:rsidRPr="00124D92">
        <w:rPr>
          <w:sz w:val="32"/>
          <w:szCs w:val="32"/>
        </w:rPr>
        <w:t>: Projects with national or inter-state impact, require central clearance.</w:t>
      </w:r>
    </w:p>
    <w:p w14:paraId="0C35C0C5" w14:textId="77777777" w:rsidR="00124D92" w:rsidRPr="00124D92" w:rsidRDefault="00124D92" w:rsidP="00124D92">
      <w:pPr>
        <w:pStyle w:val="NoSpacing"/>
        <w:numPr>
          <w:ilvl w:val="1"/>
          <w:numId w:val="81"/>
        </w:numPr>
        <w:rPr>
          <w:sz w:val="32"/>
          <w:szCs w:val="32"/>
        </w:rPr>
      </w:pPr>
      <w:r w:rsidRPr="00124D92">
        <w:rPr>
          <w:b/>
          <w:bCs/>
          <w:sz w:val="32"/>
          <w:szCs w:val="32"/>
        </w:rPr>
        <w:t>Category B1/B2</w:t>
      </w:r>
      <w:r w:rsidRPr="00124D92">
        <w:rPr>
          <w:sz w:val="32"/>
          <w:szCs w:val="32"/>
        </w:rPr>
        <w:t>: Smaller projects; B1 requires EAC review.</w:t>
      </w:r>
    </w:p>
    <w:p w14:paraId="0530FBAB" w14:textId="77777777" w:rsidR="00124D92" w:rsidRPr="00124D92" w:rsidRDefault="00124D92" w:rsidP="00124D92">
      <w:pPr>
        <w:pStyle w:val="NoSpacing"/>
        <w:numPr>
          <w:ilvl w:val="0"/>
          <w:numId w:val="81"/>
        </w:numPr>
        <w:rPr>
          <w:sz w:val="32"/>
          <w:szCs w:val="32"/>
        </w:rPr>
      </w:pPr>
      <w:r w:rsidRPr="00124D92">
        <w:rPr>
          <w:b/>
          <w:bCs/>
          <w:sz w:val="32"/>
          <w:szCs w:val="32"/>
        </w:rPr>
        <w:t>Judicial Precedents</w:t>
      </w:r>
      <w:r w:rsidRPr="00124D92">
        <w:rPr>
          <w:sz w:val="32"/>
          <w:szCs w:val="32"/>
        </w:rPr>
        <w:t>:</w:t>
      </w:r>
    </w:p>
    <w:p w14:paraId="43338824" w14:textId="77777777" w:rsidR="00124D92" w:rsidRPr="00124D92" w:rsidRDefault="00124D92" w:rsidP="00124D92">
      <w:pPr>
        <w:pStyle w:val="NoSpacing"/>
        <w:numPr>
          <w:ilvl w:val="1"/>
          <w:numId w:val="81"/>
        </w:numPr>
        <w:rPr>
          <w:sz w:val="32"/>
          <w:szCs w:val="32"/>
        </w:rPr>
      </w:pPr>
      <w:r w:rsidRPr="00124D92">
        <w:rPr>
          <w:b/>
          <w:bCs/>
          <w:sz w:val="32"/>
          <w:szCs w:val="32"/>
        </w:rPr>
        <w:t>Narmada Bachao Andolan v. Union of India (2000)</w:t>
      </w:r>
      <w:r w:rsidRPr="00124D92">
        <w:rPr>
          <w:sz w:val="32"/>
          <w:szCs w:val="32"/>
        </w:rPr>
        <w:t>: Highlighted the role of EIA in large dams.</w:t>
      </w:r>
    </w:p>
    <w:p w14:paraId="2AFAAFAF" w14:textId="77777777" w:rsidR="00124D92" w:rsidRPr="00124D92" w:rsidRDefault="00124D92" w:rsidP="00124D92">
      <w:pPr>
        <w:pStyle w:val="NoSpacing"/>
        <w:numPr>
          <w:ilvl w:val="1"/>
          <w:numId w:val="81"/>
        </w:numPr>
        <w:rPr>
          <w:sz w:val="32"/>
          <w:szCs w:val="32"/>
        </w:rPr>
      </w:pPr>
      <w:r w:rsidRPr="00124D92">
        <w:rPr>
          <w:b/>
          <w:bCs/>
          <w:sz w:val="32"/>
          <w:szCs w:val="32"/>
        </w:rPr>
        <w:t>Godavarman Cases</w:t>
      </w:r>
      <w:r w:rsidRPr="00124D92">
        <w:rPr>
          <w:sz w:val="32"/>
          <w:szCs w:val="32"/>
        </w:rPr>
        <w:t>: Emphasized ecological assessment and forest clearance.</w:t>
      </w:r>
    </w:p>
    <w:p w14:paraId="6E32A7E9" w14:textId="77777777" w:rsidR="00124D92" w:rsidRPr="00124D92" w:rsidRDefault="00124D92" w:rsidP="00124D92">
      <w:pPr>
        <w:pStyle w:val="NoSpacing"/>
        <w:numPr>
          <w:ilvl w:val="0"/>
          <w:numId w:val="81"/>
        </w:numPr>
        <w:rPr>
          <w:sz w:val="32"/>
          <w:szCs w:val="32"/>
        </w:rPr>
      </w:pPr>
      <w:r w:rsidRPr="00124D92">
        <w:rPr>
          <w:b/>
          <w:bCs/>
          <w:sz w:val="32"/>
          <w:szCs w:val="32"/>
        </w:rPr>
        <w:t>International Linkage</w:t>
      </w:r>
      <w:r w:rsidRPr="00124D92">
        <w:rPr>
          <w:sz w:val="32"/>
          <w:szCs w:val="32"/>
        </w:rPr>
        <w:t xml:space="preserve">: EIAs reflect </w:t>
      </w:r>
      <w:r w:rsidRPr="00124D92">
        <w:rPr>
          <w:b/>
          <w:bCs/>
          <w:sz w:val="32"/>
          <w:szCs w:val="32"/>
        </w:rPr>
        <w:t>Sustainable Development Goals (SDG 12, 13, 14, 15)</w:t>
      </w:r>
      <w:r w:rsidRPr="00124D92">
        <w:rPr>
          <w:sz w:val="32"/>
          <w:szCs w:val="32"/>
        </w:rPr>
        <w:t xml:space="preserve"> for responsible consumption, climate action, and biodiversity protection.</w:t>
      </w:r>
    </w:p>
    <w:p w14:paraId="28607F98" w14:textId="77777777" w:rsidR="00124D92" w:rsidRPr="00124D92" w:rsidRDefault="00124D92" w:rsidP="00124D92">
      <w:pPr>
        <w:pStyle w:val="NoSpacing"/>
        <w:rPr>
          <w:sz w:val="32"/>
          <w:szCs w:val="32"/>
        </w:rPr>
      </w:pPr>
      <w:r w:rsidRPr="00124D92">
        <w:rPr>
          <w:sz w:val="32"/>
          <w:szCs w:val="32"/>
        </w:rPr>
        <w:pict w14:anchorId="09278886">
          <v:rect id="_x0000_i1618" style="width:0;height:1.5pt" o:hralign="center" o:hrstd="t" o:hr="t" fillcolor="#a0a0a0" stroked="f"/>
        </w:pict>
      </w:r>
    </w:p>
    <w:p w14:paraId="190BBE11" w14:textId="77777777" w:rsidR="00124D92" w:rsidRPr="00124D92" w:rsidRDefault="00124D92" w:rsidP="00124D92">
      <w:pPr>
        <w:pStyle w:val="NoSpacing"/>
        <w:rPr>
          <w:b/>
          <w:bCs/>
          <w:sz w:val="32"/>
          <w:szCs w:val="32"/>
        </w:rPr>
      </w:pPr>
      <w:r w:rsidRPr="00124D92">
        <w:rPr>
          <w:b/>
          <w:bCs/>
          <w:sz w:val="32"/>
          <w:szCs w:val="32"/>
        </w:rPr>
        <w:t>6. Implications for Governance</w:t>
      </w:r>
    </w:p>
    <w:p w14:paraId="72874F77" w14:textId="77777777" w:rsidR="00124D92" w:rsidRPr="00124D92" w:rsidRDefault="00124D92" w:rsidP="00124D92">
      <w:pPr>
        <w:pStyle w:val="NoSpacing"/>
        <w:numPr>
          <w:ilvl w:val="0"/>
          <w:numId w:val="82"/>
        </w:numPr>
        <w:rPr>
          <w:sz w:val="32"/>
          <w:szCs w:val="32"/>
        </w:rPr>
      </w:pPr>
      <w:r w:rsidRPr="00124D92">
        <w:rPr>
          <w:sz w:val="32"/>
          <w:szCs w:val="32"/>
        </w:rPr>
        <w:lastRenderedPageBreak/>
        <w:t xml:space="preserve">Ensures </w:t>
      </w:r>
      <w:r w:rsidRPr="00124D92">
        <w:rPr>
          <w:b/>
          <w:bCs/>
          <w:sz w:val="32"/>
          <w:szCs w:val="32"/>
        </w:rPr>
        <w:t>transparency and accountability</w:t>
      </w:r>
      <w:r w:rsidRPr="00124D92">
        <w:rPr>
          <w:sz w:val="32"/>
          <w:szCs w:val="32"/>
        </w:rPr>
        <w:t xml:space="preserve"> in development projects.</w:t>
      </w:r>
    </w:p>
    <w:p w14:paraId="4C007866" w14:textId="77777777" w:rsidR="00124D92" w:rsidRPr="00124D92" w:rsidRDefault="00124D92" w:rsidP="00124D92">
      <w:pPr>
        <w:pStyle w:val="NoSpacing"/>
        <w:numPr>
          <w:ilvl w:val="0"/>
          <w:numId w:val="82"/>
        </w:numPr>
        <w:rPr>
          <w:sz w:val="32"/>
          <w:szCs w:val="32"/>
        </w:rPr>
      </w:pPr>
      <w:r w:rsidRPr="00124D92">
        <w:rPr>
          <w:sz w:val="32"/>
          <w:szCs w:val="32"/>
        </w:rPr>
        <w:t xml:space="preserve">Balances </w:t>
      </w:r>
      <w:r w:rsidRPr="00124D92">
        <w:rPr>
          <w:b/>
          <w:bCs/>
          <w:sz w:val="32"/>
          <w:szCs w:val="32"/>
        </w:rPr>
        <w:t>economic growth, environmental sustainability, and social justice</w:t>
      </w:r>
      <w:r w:rsidRPr="00124D92">
        <w:rPr>
          <w:sz w:val="32"/>
          <w:szCs w:val="32"/>
        </w:rPr>
        <w:t>.</w:t>
      </w:r>
    </w:p>
    <w:p w14:paraId="4917B7BF" w14:textId="77777777" w:rsidR="00124D92" w:rsidRPr="00124D92" w:rsidRDefault="00124D92" w:rsidP="00124D92">
      <w:pPr>
        <w:pStyle w:val="NoSpacing"/>
        <w:numPr>
          <w:ilvl w:val="0"/>
          <w:numId w:val="82"/>
        </w:numPr>
        <w:rPr>
          <w:sz w:val="32"/>
          <w:szCs w:val="32"/>
        </w:rPr>
      </w:pPr>
      <w:r w:rsidRPr="00124D92">
        <w:rPr>
          <w:sz w:val="32"/>
          <w:szCs w:val="32"/>
        </w:rPr>
        <w:t xml:space="preserve">Highlights the need for </w:t>
      </w:r>
      <w:r w:rsidRPr="00124D92">
        <w:rPr>
          <w:b/>
          <w:bCs/>
          <w:sz w:val="32"/>
          <w:szCs w:val="32"/>
        </w:rPr>
        <w:t>robust legal safeguards</w:t>
      </w:r>
      <w:r w:rsidRPr="00124D92">
        <w:rPr>
          <w:sz w:val="32"/>
          <w:szCs w:val="32"/>
        </w:rPr>
        <w:t xml:space="preserve"> even for strategic or high-priority projects.</w:t>
      </w:r>
    </w:p>
    <w:p w14:paraId="2DF0FA4C" w14:textId="77777777" w:rsidR="00124D92" w:rsidRPr="00124D92" w:rsidRDefault="00124D92" w:rsidP="00124D92">
      <w:pPr>
        <w:pStyle w:val="NoSpacing"/>
        <w:numPr>
          <w:ilvl w:val="0"/>
          <w:numId w:val="82"/>
        </w:numPr>
        <w:rPr>
          <w:sz w:val="32"/>
          <w:szCs w:val="32"/>
        </w:rPr>
      </w:pPr>
      <w:r w:rsidRPr="00124D92">
        <w:rPr>
          <w:sz w:val="32"/>
          <w:szCs w:val="32"/>
        </w:rPr>
        <w:t xml:space="preserve">Illustrates the </w:t>
      </w:r>
      <w:r w:rsidRPr="00124D92">
        <w:rPr>
          <w:b/>
          <w:bCs/>
          <w:sz w:val="32"/>
          <w:szCs w:val="32"/>
        </w:rPr>
        <w:t>judiciary’s role</w:t>
      </w:r>
      <w:r w:rsidRPr="00124D92">
        <w:rPr>
          <w:sz w:val="32"/>
          <w:szCs w:val="32"/>
        </w:rPr>
        <w:t xml:space="preserve"> as a check against environmentally unsustainable development.</w:t>
      </w:r>
    </w:p>
    <w:p w14:paraId="10BEFC45" w14:textId="77777777" w:rsidR="00124D92" w:rsidRPr="00124D92" w:rsidRDefault="00124D92" w:rsidP="00124D92">
      <w:pPr>
        <w:pStyle w:val="NoSpacing"/>
        <w:rPr>
          <w:sz w:val="32"/>
          <w:szCs w:val="32"/>
        </w:rPr>
      </w:pPr>
      <w:r w:rsidRPr="00124D92">
        <w:rPr>
          <w:sz w:val="32"/>
          <w:szCs w:val="32"/>
        </w:rPr>
        <w:pict w14:anchorId="4CAD3F24">
          <v:rect id="_x0000_i1619" style="width:0;height:1.5pt" o:hralign="center" o:hrstd="t" o:hr="t" fillcolor="#a0a0a0" stroked="f"/>
        </w:pict>
      </w:r>
    </w:p>
    <w:p w14:paraId="40D8B86B" w14:textId="77777777" w:rsidR="00124D92" w:rsidRPr="00124D92" w:rsidRDefault="00124D92" w:rsidP="00124D92">
      <w:pPr>
        <w:pStyle w:val="NoSpacing"/>
        <w:rPr>
          <w:sz w:val="32"/>
          <w:szCs w:val="32"/>
        </w:rPr>
      </w:pPr>
      <w:r w:rsidRPr="00124D92">
        <w:rPr>
          <w:b/>
          <w:bCs/>
          <w:sz w:val="32"/>
          <w:szCs w:val="32"/>
        </w:rPr>
        <w:t>Summary:</w:t>
      </w:r>
      <w:r w:rsidRPr="00124D92">
        <w:rPr>
          <w:sz w:val="32"/>
          <w:szCs w:val="32"/>
        </w:rPr>
        <w:br/>
        <w:t xml:space="preserve">Public Consultation and EIA are </w:t>
      </w:r>
      <w:r w:rsidRPr="00124D92">
        <w:rPr>
          <w:b/>
          <w:bCs/>
          <w:sz w:val="32"/>
          <w:szCs w:val="32"/>
        </w:rPr>
        <w:t>cornerstones of sustainable development in India</w:t>
      </w:r>
      <w:r w:rsidRPr="00124D92">
        <w:rPr>
          <w:sz w:val="32"/>
          <w:szCs w:val="32"/>
        </w:rPr>
        <w:t xml:space="preserve">, ensuring that development projects are environmentally sound, socially equitable, and legally compliant. Recent events in September 2025 highlight </w:t>
      </w:r>
      <w:r w:rsidRPr="00124D92">
        <w:rPr>
          <w:b/>
          <w:bCs/>
          <w:sz w:val="32"/>
          <w:szCs w:val="32"/>
        </w:rPr>
        <w:t>tensions between rapid development, national security projects, and ecological/heritage safeguards</w:t>
      </w:r>
      <w:r w:rsidRPr="00124D92">
        <w:rPr>
          <w:sz w:val="32"/>
          <w:szCs w:val="32"/>
        </w:rPr>
        <w:t>, making it highly relevant for UPSC preparation.</w:t>
      </w:r>
    </w:p>
    <w:p w14:paraId="18C205DE" w14:textId="77777777" w:rsidR="00427474" w:rsidRPr="00124D92" w:rsidRDefault="00427474" w:rsidP="00427474">
      <w:pPr>
        <w:pStyle w:val="NoSpacing"/>
        <w:rPr>
          <w:sz w:val="32"/>
          <w:szCs w:val="32"/>
        </w:rPr>
      </w:pPr>
    </w:p>
    <w:p w14:paraId="27B8C98D" w14:textId="30CBE2A1" w:rsidR="00427474" w:rsidRPr="00066183" w:rsidRDefault="00427474" w:rsidP="00427474">
      <w:pPr>
        <w:pStyle w:val="NoSpacing"/>
        <w:rPr>
          <w:b/>
          <w:bCs/>
          <w:sz w:val="32"/>
          <w:szCs w:val="32"/>
        </w:rPr>
      </w:pPr>
      <w:r w:rsidRPr="00066183">
        <w:rPr>
          <w:b/>
          <w:bCs/>
          <w:sz w:val="32"/>
          <w:szCs w:val="32"/>
        </w:rPr>
        <w:t xml:space="preserve">Environment Audit Rules, 2025 </w:t>
      </w:r>
    </w:p>
    <w:p w14:paraId="7C4A66A3" w14:textId="0AA0CF2F" w:rsidR="00427474" w:rsidRPr="00CD258E" w:rsidRDefault="00427474" w:rsidP="00427474">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4D507D24" w14:textId="2D2C33C4" w:rsidR="00427474" w:rsidRDefault="00124D92" w:rsidP="00427474">
      <w:pPr>
        <w:pStyle w:val="NoSpacing"/>
        <w:rPr>
          <w:sz w:val="32"/>
          <w:szCs w:val="32"/>
        </w:rPr>
      </w:pPr>
      <w:r w:rsidRPr="00124D92">
        <w:rPr>
          <w:sz w:val="32"/>
          <w:szCs w:val="32"/>
        </w:rPr>
        <w:t xml:space="preserve">In September 2025, the </w:t>
      </w:r>
      <w:r w:rsidRPr="00124D92">
        <w:rPr>
          <w:b/>
          <w:bCs/>
          <w:sz w:val="32"/>
          <w:szCs w:val="32"/>
        </w:rPr>
        <w:t>Environment Audit Rules, 2025</w:t>
      </w:r>
      <w:r w:rsidRPr="00124D92">
        <w:rPr>
          <w:sz w:val="32"/>
          <w:szCs w:val="32"/>
        </w:rPr>
        <w:t xml:space="preserve"> were in the news because the </w:t>
      </w:r>
      <w:r w:rsidRPr="00124D92">
        <w:rPr>
          <w:b/>
          <w:bCs/>
          <w:sz w:val="32"/>
          <w:szCs w:val="32"/>
        </w:rPr>
        <w:t>Ministry of Environment, Forest and Climate Change (MoEFCC)</w:t>
      </w:r>
      <w:r w:rsidRPr="00124D92">
        <w:rPr>
          <w:sz w:val="32"/>
          <w:szCs w:val="32"/>
        </w:rPr>
        <w:t xml:space="preserve"> officially notified them, marking a significant step to strengthen </w:t>
      </w:r>
      <w:r w:rsidRPr="00124D92">
        <w:rPr>
          <w:b/>
          <w:bCs/>
          <w:sz w:val="32"/>
          <w:szCs w:val="32"/>
        </w:rPr>
        <w:t>environmental compliance and accountability</w:t>
      </w:r>
      <w:r w:rsidRPr="00124D92">
        <w:rPr>
          <w:sz w:val="32"/>
          <w:szCs w:val="32"/>
        </w:rPr>
        <w:t xml:space="preserve"> for industrial and developmental projects.</w:t>
      </w:r>
    </w:p>
    <w:p w14:paraId="64391789" w14:textId="77777777" w:rsidR="00124D92" w:rsidRPr="00124D92" w:rsidRDefault="00124D92" w:rsidP="00427474">
      <w:pPr>
        <w:pStyle w:val="NoSpacing"/>
        <w:rPr>
          <w:sz w:val="32"/>
          <w:szCs w:val="32"/>
        </w:rPr>
      </w:pPr>
    </w:p>
    <w:p w14:paraId="23DDA6B8" w14:textId="71A05C1F" w:rsidR="00427474" w:rsidRPr="00CD258E" w:rsidRDefault="00427474" w:rsidP="00427474">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43E3666B" w14:textId="77777777" w:rsidR="00915DDB" w:rsidRPr="00915DDB" w:rsidRDefault="00915DDB" w:rsidP="00915DDB">
      <w:pPr>
        <w:pStyle w:val="NoSpacing"/>
        <w:rPr>
          <w:sz w:val="32"/>
          <w:szCs w:val="32"/>
        </w:rPr>
      </w:pPr>
      <w:r w:rsidRPr="00915DDB">
        <w:rPr>
          <w:sz w:val="32"/>
          <w:szCs w:val="32"/>
        </w:rPr>
        <w:t xml:space="preserve">The </w:t>
      </w:r>
      <w:r w:rsidRPr="00915DDB">
        <w:rPr>
          <w:b/>
          <w:bCs/>
          <w:sz w:val="32"/>
          <w:szCs w:val="32"/>
        </w:rPr>
        <w:t>Environment Audit Rules, 2025</w:t>
      </w:r>
      <w:r w:rsidRPr="00915DDB">
        <w:rPr>
          <w:sz w:val="32"/>
          <w:szCs w:val="32"/>
        </w:rPr>
        <w:t xml:space="preserve">, notified by the Ministry of Environment, Forest and Climate Change (MoEFCC) on </w:t>
      </w:r>
      <w:r w:rsidRPr="00915DDB">
        <w:rPr>
          <w:b/>
          <w:bCs/>
          <w:sz w:val="32"/>
          <w:szCs w:val="32"/>
        </w:rPr>
        <w:t>August 29, 2025</w:t>
      </w:r>
      <w:r w:rsidRPr="00915DDB">
        <w:rPr>
          <w:sz w:val="32"/>
          <w:szCs w:val="32"/>
        </w:rPr>
        <w:t>, represent a significant advancement in India's environmental governance framework. These rules establish a formal, nationwide system for conducting independent environmental audits, aiming to enhance compliance monitoring, transparency, and accountability across various sectors.</w:t>
      </w:r>
    </w:p>
    <w:p w14:paraId="05DCDF68" w14:textId="77777777" w:rsidR="00915DDB" w:rsidRPr="00915DDB" w:rsidRDefault="00915DDB" w:rsidP="00915DDB">
      <w:pPr>
        <w:pStyle w:val="NoSpacing"/>
        <w:rPr>
          <w:sz w:val="32"/>
          <w:szCs w:val="32"/>
        </w:rPr>
      </w:pPr>
      <w:r w:rsidRPr="00915DDB">
        <w:rPr>
          <w:sz w:val="32"/>
          <w:szCs w:val="32"/>
        </w:rPr>
        <w:lastRenderedPageBreak/>
        <w:pict w14:anchorId="27B9C756">
          <v:rect id="_x0000_i1647" style="width:0;height:1.5pt" o:hralign="center" o:hrstd="t" o:hr="t" fillcolor="#a0a0a0" stroked="f"/>
        </w:pict>
      </w:r>
    </w:p>
    <w:p w14:paraId="057345AB" w14:textId="77777777" w:rsidR="00915DDB" w:rsidRPr="00915DDB" w:rsidRDefault="00915DDB" w:rsidP="00915DDB">
      <w:pPr>
        <w:pStyle w:val="NoSpacing"/>
        <w:rPr>
          <w:b/>
          <w:bCs/>
          <w:sz w:val="32"/>
          <w:szCs w:val="32"/>
        </w:rPr>
      </w:pPr>
      <w:r w:rsidRPr="00915DDB">
        <w:rPr>
          <w:rFonts w:ascii="Segoe UI Emoji" w:hAnsi="Segoe UI Emoji" w:cs="Segoe UI Emoji"/>
          <w:b/>
          <w:bCs/>
          <w:sz w:val="32"/>
          <w:szCs w:val="32"/>
        </w:rPr>
        <w:t>📌</w:t>
      </w:r>
      <w:r w:rsidRPr="00915DDB">
        <w:rPr>
          <w:b/>
          <w:bCs/>
          <w:sz w:val="32"/>
          <w:szCs w:val="32"/>
        </w:rPr>
        <w:t xml:space="preserve"> Key Features of the Environment Audit Rules, 2025</w:t>
      </w:r>
    </w:p>
    <w:p w14:paraId="32445D08" w14:textId="77777777" w:rsidR="00915DDB" w:rsidRPr="00915DDB" w:rsidRDefault="00915DDB" w:rsidP="00915DDB">
      <w:pPr>
        <w:pStyle w:val="NoSpacing"/>
        <w:numPr>
          <w:ilvl w:val="0"/>
          <w:numId w:val="84"/>
        </w:numPr>
        <w:rPr>
          <w:sz w:val="32"/>
          <w:szCs w:val="32"/>
        </w:rPr>
      </w:pPr>
      <w:r w:rsidRPr="00915DDB">
        <w:rPr>
          <w:b/>
          <w:bCs/>
          <w:sz w:val="32"/>
          <w:szCs w:val="32"/>
        </w:rPr>
        <w:t>Mandatory Environmental Audits</w:t>
      </w:r>
      <w:r w:rsidRPr="00915DDB">
        <w:rPr>
          <w:sz w:val="32"/>
          <w:szCs w:val="32"/>
        </w:rPr>
        <w:t>: The rules require periodic environmental audits for industries, infrastructure projects, and government bodies impacting natural resources.</w:t>
      </w:r>
    </w:p>
    <w:p w14:paraId="03B1C052" w14:textId="77777777" w:rsidR="00915DDB" w:rsidRPr="00915DDB" w:rsidRDefault="00915DDB" w:rsidP="00915DDB">
      <w:pPr>
        <w:pStyle w:val="NoSpacing"/>
        <w:numPr>
          <w:ilvl w:val="0"/>
          <w:numId w:val="84"/>
        </w:numPr>
        <w:rPr>
          <w:sz w:val="32"/>
          <w:szCs w:val="32"/>
        </w:rPr>
      </w:pPr>
      <w:r w:rsidRPr="00915DDB">
        <w:rPr>
          <w:b/>
          <w:bCs/>
          <w:sz w:val="32"/>
          <w:szCs w:val="32"/>
        </w:rPr>
        <w:t>Certification of Auditors</w:t>
      </w:r>
      <w:r w:rsidRPr="00915DDB">
        <w:rPr>
          <w:sz w:val="32"/>
          <w:szCs w:val="32"/>
        </w:rPr>
        <w:t xml:space="preserve">: A government-notified </w:t>
      </w:r>
      <w:r w:rsidRPr="00915DDB">
        <w:rPr>
          <w:b/>
          <w:bCs/>
          <w:sz w:val="32"/>
          <w:szCs w:val="32"/>
        </w:rPr>
        <w:t>Environment Audit Designated Agency (EADA)</w:t>
      </w:r>
      <w:r w:rsidRPr="00915DDB">
        <w:rPr>
          <w:sz w:val="32"/>
          <w:szCs w:val="32"/>
        </w:rPr>
        <w:t xml:space="preserve"> is responsible for certifying and registering environmental auditors, setting eligibility and examination standards, and maintaining an online register.</w:t>
      </w:r>
    </w:p>
    <w:p w14:paraId="552BB70B" w14:textId="77777777" w:rsidR="00915DDB" w:rsidRPr="00915DDB" w:rsidRDefault="00915DDB" w:rsidP="00915DDB">
      <w:pPr>
        <w:pStyle w:val="NoSpacing"/>
        <w:numPr>
          <w:ilvl w:val="0"/>
          <w:numId w:val="84"/>
        </w:numPr>
        <w:rPr>
          <w:sz w:val="32"/>
          <w:szCs w:val="32"/>
        </w:rPr>
      </w:pPr>
      <w:r w:rsidRPr="00915DDB">
        <w:rPr>
          <w:b/>
          <w:bCs/>
          <w:sz w:val="32"/>
          <w:szCs w:val="32"/>
        </w:rPr>
        <w:t>Audit Process</w:t>
      </w:r>
      <w:r w:rsidRPr="00915DDB">
        <w:rPr>
          <w:sz w:val="32"/>
          <w:szCs w:val="32"/>
        </w:rPr>
        <w:t>: Certified auditors are assigned audits through random allocation, with the authority to access sites, collect samples, and verify compliance with environmental regulations.</w:t>
      </w:r>
    </w:p>
    <w:p w14:paraId="091A161D" w14:textId="77777777" w:rsidR="00915DDB" w:rsidRPr="00915DDB" w:rsidRDefault="00915DDB" w:rsidP="00915DDB">
      <w:pPr>
        <w:pStyle w:val="NoSpacing"/>
        <w:numPr>
          <w:ilvl w:val="0"/>
          <w:numId w:val="84"/>
        </w:numPr>
        <w:rPr>
          <w:sz w:val="32"/>
          <w:szCs w:val="32"/>
        </w:rPr>
      </w:pPr>
      <w:r w:rsidRPr="00915DDB">
        <w:rPr>
          <w:b/>
          <w:bCs/>
          <w:sz w:val="32"/>
          <w:szCs w:val="32"/>
        </w:rPr>
        <w:t>Professional Conduct and Penalties</w:t>
      </w:r>
      <w:r w:rsidRPr="00915DDB">
        <w:rPr>
          <w:sz w:val="32"/>
          <w:szCs w:val="32"/>
        </w:rPr>
        <w:t>: The rules prescribe standards for professional conduct, confidentiality, and conflict-of-interest prohibitions. Violations may result in penalties such as debarment, suspension, revocation of certification, or legal action.</w:t>
      </w:r>
    </w:p>
    <w:p w14:paraId="48CF0657" w14:textId="77777777" w:rsidR="00915DDB" w:rsidRPr="00915DDB" w:rsidRDefault="00915DDB" w:rsidP="00915DDB">
      <w:pPr>
        <w:pStyle w:val="NoSpacing"/>
        <w:numPr>
          <w:ilvl w:val="0"/>
          <w:numId w:val="84"/>
        </w:numPr>
        <w:rPr>
          <w:sz w:val="32"/>
          <w:szCs w:val="32"/>
        </w:rPr>
      </w:pPr>
      <w:r w:rsidRPr="00915DDB">
        <w:rPr>
          <w:b/>
          <w:bCs/>
          <w:sz w:val="32"/>
          <w:szCs w:val="32"/>
        </w:rPr>
        <w:t>Supplementing Regulatory Oversight</w:t>
      </w:r>
      <w:r w:rsidRPr="00915DDB">
        <w:rPr>
          <w:sz w:val="32"/>
          <w:szCs w:val="32"/>
        </w:rPr>
        <w:t>: The rules aim to complement existing regulatory authorities like State Pollution Control Boards (SPCBs) and Pollution Control Committees (PCCs), enhancing the overall effectiveness of environmental governance.</w:t>
      </w:r>
    </w:p>
    <w:p w14:paraId="49330D19" w14:textId="77777777" w:rsidR="00915DDB" w:rsidRPr="00915DDB" w:rsidRDefault="00915DDB" w:rsidP="00915DDB">
      <w:pPr>
        <w:pStyle w:val="NoSpacing"/>
        <w:rPr>
          <w:sz w:val="32"/>
          <w:szCs w:val="32"/>
        </w:rPr>
      </w:pPr>
      <w:r w:rsidRPr="00915DDB">
        <w:rPr>
          <w:sz w:val="32"/>
          <w:szCs w:val="32"/>
        </w:rPr>
        <w:pict w14:anchorId="1D20F799">
          <v:rect id="_x0000_i1648" style="width:0;height:1.5pt" o:hralign="center" o:hrstd="t" o:hr="t" fillcolor="#a0a0a0" stroked="f"/>
        </w:pict>
      </w:r>
    </w:p>
    <w:p w14:paraId="468A5B96" w14:textId="77777777" w:rsidR="00915DDB" w:rsidRPr="00915DDB" w:rsidRDefault="00915DDB" w:rsidP="00915DDB">
      <w:pPr>
        <w:pStyle w:val="NoSpacing"/>
        <w:rPr>
          <w:b/>
          <w:bCs/>
          <w:sz w:val="32"/>
          <w:szCs w:val="32"/>
        </w:rPr>
      </w:pPr>
      <w:r w:rsidRPr="00915DDB">
        <w:rPr>
          <w:rFonts w:ascii="Segoe UI Emoji" w:hAnsi="Segoe UI Emoji" w:cs="Segoe UI Emoji"/>
          <w:b/>
          <w:bCs/>
          <w:sz w:val="32"/>
          <w:szCs w:val="32"/>
        </w:rPr>
        <w:t>📚</w:t>
      </w:r>
      <w:r w:rsidRPr="00915DDB">
        <w:rPr>
          <w:b/>
          <w:bCs/>
          <w:sz w:val="32"/>
          <w:szCs w:val="32"/>
        </w:rPr>
        <w:t xml:space="preserve"> Relevance for UPSC CSE</w:t>
      </w:r>
    </w:p>
    <w:p w14:paraId="44E86BB9" w14:textId="77777777" w:rsidR="00915DDB" w:rsidRPr="00915DDB" w:rsidRDefault="00915DDB" w:rsidP="00915DDB">
      <w:pPr>
        <w:pStyle w:val="NoSpacing"/>
        <w:rPr>
          <w:sz w:val="32"/>
          <w:szCs w:val="32"/>
        </w:rPr>
      </w:pPr>
      <w:r w:rsidRPr="00915DDB">
        <w:rPr>
          <w:b/>
          <w:bCs/>
          <w:sz w:val="32"/>
          <w:szCs w:val="32"/>
        </w:rPr>
        <w:t>Prelims Perspective</w:t>
      </w:r>
      <w:r w:rsidRPr="00915DDB">
        <w:rPr>
          <w:sz w:val="32"/>
          <w:szCs w:val="32"/>
        </w:rPr>
        <w:t>:</w:t>
      </w:r>
    </w:p>
    <w:p w14:paraId="23797711" w14:textId="77777777" w:rsidR="00915DDB" w:rsidRPr="00915DDB" w:rsidRDefault="00915DDB" w:rsidP="00915DDB">
      <w:pPr>
        <w:pStyle w:val="NoSpacing"/>
        <w:numPr>
          <w:ilvl w:val="0"/>
          <w:numId w:val="85"/>
        </w:numPr>
        <w:rPr>
          <w:sz w:val="32"/>
          <w:szCs w:val="32"/>
        </w:rPr>
      </w:pPr>
      <w:r w:rsidRPr="00915DDB">
        <w:rPr>
          <w:b/>
          <w:bCs/>
          <w:sz w:val="32"/>
          <w:szCs w:val="32"/>
        </w:rPr>
        <w:t>Legal Framework</w:t>
      </w:r>
      <w:r w:rsidRPr="00915DDB">
        <w:rPr>
          <w:sz w:val="32"/>
          <w:szCs w:val="32"/>
        </w:rPr>
        <w:t>: The rules are issued under the Environment (Protection) Act, 1986, marking a significant step in India's environmental regulatory landscape.</w:t>
      </w:r>
    </w:p>
    <w:p w14:paraId="05D99F5F" w14:textId="77777777" w:rsidR="00915DDB" w:rsidRPr="00915DDB" w:rsidRDefault="00915DDB" w:rsidP="00915DDB">
      <w:pPr>
        <w:pStyle w:val="NoSpacing"/>
        <w:numPr>
          <w:ilvl w:val="0"/>
          <w:numId w:val="85"/>
        </w:numPr>
        <w:rPr>
          <w:sz w:val="32"/>
          <w:szCs w:val="32"/>
        </w:rPr>
      </w:pPr>
      <w:r w:rsidRPr="00915DDB">
        <w:rPr>
          <w:b/>
          <w:bCs/>
          <w:sz w:val="32"/>
          <w:szCs w:val="32"/>
        </w:rPr>
        <w:t>Institutional Mechanism</w:t>
      </w:r>
      <w:r w:rsidRPr="00915DDB">
        <w:rPr>
          <w:sz w:val="32"/>
          <w:szCs w:val="32"/>
        </w:rPr>
        <w:t>: Understanding the role of the Environment Audit Designated Agency (EADA) and its functions is crucial.</w:t>
      </w:r>
    </w:p>
    <w:p w14:paraId="08C3AAF9" w14:textId="77777777" w:rsidR="00915DDB" w:rsidRPr="00915DDB" w:rsidRDefault="00915DDB" w:rsidP="00915DDB">
      <w:pPr>
        <w:pStyle w:val="NoSpacing"/>
        <w:numPr>
          <w:ilvl w:val="0"/>
          <w:numId w:val="85"/>
        </w:numPr>
        <w:rPr>
          <w:sz w:val="32"/>
          <w:szCs w:val="32"/>
        </w:rPr>
      </w:pPr>
      <w:r w:rsidRPr="00915DDB">
        <w:rPr>
          <w:b/>
          <w:bCs/>
          <w:sz w:val="32"/>
          <w:szCs w:val="32"/>
        </w:rPr>
        <w:t>Audit Process</w:t>
      </w:r>
      <w:r w:rsidRPr="00915DDB">
        <w:rPr>
          <w:sz w:val="32"/>
          <w:szCs w:val="32"/>
        </w:rPr>
        <w:t>: Familiarity with the procedures for conducting environmental audits, including certification of auditors and the audit process itself, is important.</w:t>
      </w:r>
    </w:p>
    <w:p w14:paraId="5582D36B" w14:textId="77777777" w:rsidR="00915DDB" w:rsidRPr="00915DDB" w:rsidRDefault="00915DDB" w:rsidP="00915DDB">
      <w:pPr>
        <w:pStyle w:val="NoSpacing"/>
        <w:rPr>
          <w:sz w:val="32"/>
          <w:szCs w:val="32"/>
        </w:rPr>
      </w:pPr>
      <w:r w:rsidRPr="00915DDB">
        <w:rPr>
          <w:b/>
          <w:bCs/>
          <w:sz w:val="32"/>
          <w:szCs w:val="32"/>
        </w:rPr>
        <w:lastRenderedPageBreak/>
        <w:t>Mains Perspective</w:t>
      </w:r>
      <w:r w:rsidRPr="00915DDB">
        <w:rPr>
          <w:sz w:val="32"/>
          <w:szCs w:val="32"/>
        </w:rPr>
        <w:t>:</w:t>
      </w:r>
    </w:p>
    <w:p w14:paraId="16F59C38" w14:textId="77777777" w:rsidR="00915DDB" w:rsidRPr="00915DDB" w:rsidRDefault="00915DDB" w:rsidP="00915DDB">
      <w:pPr>
        <w:pStyle w:val="NoSpacing"/>
        <w:numPr>
          <w:ilvl w:val="0"/>
          <w:numId w:val="86"/>
        </w:numPr>
        <w:rPr>
          <w:sz w:val="32"/>
          <w:szCs w:val="32"/>
        </w:rPr>
      </w:pPr>
      <w:r w:rsidRPr="00915DDB">
        <w:rPr>
          <w:b/>
          <w:bCs/>
          <w:sz w:val="32"/>
          <w:szCs w:val="32"/>
        </w:rPr>
        <w:t>Environmental Governance</w:t>
      </w:r>
      <w:r w:rsidRPr="00915DDB">
        <w:rPr>
          <w:sz w:val="32"/>
          <w:szCs w:val="32"/>
        </w:rPr>
        <w:t>: The introduction of these rules signifies a shift towards more robust environmental governance, emphasizing the importance of independent audits in ensuring compliance.</w:t>
      </w:r>
    </w:p>
    <w:p w14:paraId="6776DCD8" w14:textId="77777777" w:rsidR="00915DDB" w:rsidRPr="00915DDB" w:rsidRDefault="00915DDB" w:rsidP="00915DDB">
      <w:pPr>
        <w:pStyle w:val="NoSpacing"/>
        <w:numPr>
          <w:ilvl w:val="0"/>
          <w:numId w:val="86"/>
        </w:numPr>
        <w:rPr>
          <w:sz w:val="32"/>
          <w:szCs w:val="32"/>
        </w:rPr>
      </w:pPr>
      <w:r w:rsidRPr="00915DDB">
        <w:rPr>
          <w:b/>
          <w:bCs/>
          <w:sz w:val="32"/>
          <w:szCs w:val="32"/>
        </w:rPr>
        <w:t>Policy Analysis</w:t>
      </w:r>
      <w:r w:rsidRPr="00915DDB">
        <w:rPr>
          <w:sz w:val="32"/>
          <w:szCs w:val="32"/>
        </w:rPr>
        <w:t>: Candidates should be prepared to analyze the implications of these rules on various sectors and discuss their potential impact on sustainable development.</w:t>
      </w:r>
    </w:p>
    <w:p w14:paraId="560335C4" w14:textId="77777777" w:rsidR="00915DDB" w:rsidRPr="00915DDB" w:rsidRDefault="00915DDB" w:rsidP="00915DDB">
      <w:pPr>
        <w:pStyle w:val="NoSpacing"/>
        <w:rPr>
          <w:sz w:val="32"/>
          <w:szCs w:val="32"/>
        </w:rPr>
      </w:pPr>
      <w:r w:rsidRPr="00915DDB">
        <w:rPr>
          <w:b/>
          <w:bCs/>
          <w:sz w:val="32"/>
          <w:szCs w:val="32"/>
        </w:rPr>
        <w:t>General Knowledge Trivia</w:t>
      </w:r>
      <w:r w:rsidRPr="00915DDB">
        <w:rPr>
          <w:sz w:val="32"/>
          <w:szCs w:val="32"/>
        </w:rPr>
        <w:t>:</w:t>
      </w:r>
    </w:p>
    <w:p w14:paraId="54327E3D" w14:textId="77777777" w:rsidR="00915DDB" w:rsidRPr="00915DDB" w:rsidRDefault="00915DDB" w:rsidP="00915DDB">
      <w:pPr>
        <w:pStyle w:val="NoSpacing"/>
        <w:numPr>
          <w:ilvl w:val="0"/>
          <w:numId w:val="87"/>
        </w:numPr>
        <w:rPr>
          <w:sz w:val="32"/>
          <w:szCs w:val="32"/>
        </w:rPr>
      </w:pPr>
      <w:r w:rsidRPr="00915DDB">
        <w:rPr>
          <w:b/>
          <w:bCs/>
          <w:sz w:val="32"/>
          <w:szCs w:val="32"/>
        </w:rPr>
        <w:t>Implementation Date</w:t>
      </w:r>
      <w:r w:rsidRPr="00915DDB">
        <w:rPr>
          <w:sz w:val="32"/>
          <w:szCs w:val="32"/>
        </w:rPr>
        <w:t>: The rules came into effect on August 29, 2025, the day they were published in the Gazette.</w:t>
      </w:r>
    </w:p>
    <w:p w14:paraId="3021C26D" w14:textId="77777777" w:rsidR="00915DDB" w:rsidRPr="00915DDB" w:rsidRDefault="00915DDB" w:rsidP="00915DDB">
      <w:pPr>
        <w:pStyle w:val="NoSpacing"/>
        <w:numPr>
          <w:ilvl w:val="0"/>
          <w:numId w:val="87"/>
        </w:numPr>
        <w:rPr>
          <w:sz w:val="32"/>
          <w:szCs w:val="32"/>
        </w:rPr>
      </w:pPr>
      <w:r w:rsidRPr="00915DDB">
        <w:rPr>
          <w:b/>
          <w:bCs/>
          <w:sz w:val="32"/>
          <w:szCs w:val="32"/>
        </w:rPr>
        <w:t>Supplementary Role</w:t>
      </w:r>
      <w:r w:rsidRPr="00915DDB">
        <w:rPr>
          <w:sz w:val="32"/>
          <w:szCs w:val="32"/>
        </w:rPr>
        <w:t>: The rules are designed to supplement the efforts of regulatory authorities, not replace them.</w:t>
      </w:r>
    </w:p>
    <w:p w14:paraId="1A2CA864" w14:textId="77777777" w:rsidR="00915DDB" w:rsidRPr="00915DDB" w:rsidRDefault="00915DDB" w:rsidP="00915DDB">
      <w:pPr>
        <w:pStyle w:val="NoSpacing"/>
        <w:numPr>
          <w:ilvl w:val="0"/>
          <w:numId w:val="87"/>
        </w:numPr>
        <w:rPr>
          <w:sz w:val="32"/>
          <w:szCs w:val="32"/>
        </w:rPr>
      </w:pPr>
      <w:r w:rsidRPr="00915DDB">
        <w:rPr>
          <w:b/>
          <w:bCs/>
          <w:sz w:val="32"/>
          <w:szCs w:val="32"/>
        </w:rPr>
        <w:t>Global Context</w:t>
      </w:r>
      <w:r w:rsidRPr="00915DDB">
        <w:rPr>
          <w:sz w:val="32"/>
          <w:szCs w:val="32"/>
        </w:rPr>
        <w:t>: India's move to implement formal environmental audits aligns with global trends towards greater environmental accountability and transparency.</w:t>
      </w:r>
    </w:p>
    <w:p w14:paraId="3E44C12C" w14:textId="77777777" w:rsidR="00915DDB" w:rsidRPr="00915DDB" w:rsidRDefault="00915DDB" w:rsidP="00915DDB">
      <w:pPr>
        <w:pStyle w:val="NoSpacing"/>
        <w:rPr>
          <w:sz w:val="32"/>
          <w:szCs w:val="32"/>
        </w:rPr>
      </w:pPr>
      <w:r w:rsidRPr="00915DDB">
        <w:rPr>
          <w:sz w:val="32"/>
          <w:szCs w:val="32"/>
        </w:rPr>
        <w:pict w14:anchorId="14C77BC1">
          <v:rect id="_x0000_i1649" style="width:0;height:1.5pt" o:hralign="center" o:hrstd="t" o:hr="t" fillcolor="#a0a0a0" stroked="f"/>
        </w:pict>
      </w:r>
    </w:p>
    <w:p w14:paraId="6EB37B57" w14:textId="1F40B1BA" w:rsidR="00915DDB" w:rsidRPr="00915DDB" w:rsidRDefault="00915DDB" w:rsidP="00915DDB">
      <w:pPr>
        <w:pStyle w:val="NoSpacing"/>
        <w:rPr>
          <w:sz w:val="32"/>
          <w:szCs w:val="32"/>
        </w:rPr>
      </w:pPr>
      <w:r w:rsidRPr="00915DDB">
        <w:rPr>
          <w:sz w:val="32"/>
          <w:szCs w:val="32"/>
        </w:rPr>
        <w:t xml:space="preserve">In summary, the Environment Audit Rules, 2025, are a pivotal development in India's environmental policy framework, aiming to enhance accountability and compliance through structured, independent audits. </w:t>
      </w:r>
    </w:p>
    <w:p w14:paraId="5FF605D3" w14:textId="77777777" w:rsidR="00427474" w:rsidRPr="00915DDB" w:rsidRDefault="00427474" w:rsidP="00427474">
      <w:pPr>
        <w:pStyle w:val="NoSpacing"/>
        <w:rPr>
          <w:sz w:val="32"/>
          <w:szCs w:val="32"/>
        </w:rPr>
      </w:pPr>
    </w:p>
    <w:p w14:paraId="7718E0E3" w14:textId="02325510" w:rsidR="00427474" w:rsidRPr="00066183" w:rsidRDefault="00427474" w:rsidP="00427474">
      <w:pPr>
        <w:pStyle w:val="NoSpacing"/>
        <w:rPr>
          <w:b/>
          <w:bCs/>
          <w:sz w:val="32"/>
          <w:szCs w:val="32"/>
        </w:rPr>
      </w:pPr>
      <w:r w:rsidRPr="00066183">
        <w:rPr>
          <w:b/>
          <w:bCs/>
          <w:sz w:val="32"/>
          <w:szCs w:val="32"/>
        </w:rPr>
        <w:t>Van (Sanrakshan Evam Samvardhan)</w:t>
      </w:r>
      <w:r w:rsidRPr="00427474">
        <w:rPr>
          <w:b/>
          <w:bCs/>
          <w:sz w:val="32"/>
          <w:szCs w:val="32"/>
        </w:rPr>
        <w:t xml:space="preserve"> </w:t>
      </w:r>
      <w:r w:rsidRPr="00066183">
        <w:rPr>
          <w:b/>
          <w:bCs/>
          <w:sz w:val="32"/>
          <w:szCs w:val="32"/>
        </w:rPr>
        <w:t xml:space="preserve">Amendment Rules, 2025 </w:t>
      </w:r>
    </w:p>
    <w:p w14:paraId="6A9D17F2" w14:textId="5CCABEDD" w:rsidR="00427474" w:rsidRPr="00CD258E" w:rsidRDefault="00427474" w:rsidP="00427474">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27AC7CA7" w14:textId="2ACFE867" w:rsidR="00427474" w:rsidRDefault="00915DDB" w:rsidP="00427474">
      <w:pPr>
        <w:pStyle w:val="NoSpacing"/>
        <w:rPr>
          <w:sz w:val="32"/>
          <w:szCs w:val="32"/>
        </w:rPr>
      </w:pPr>
      <w:r w:rsidRPr="00915DDB">
        <w:rPr>
          <w:sz w:val="32"/>
          <w:szCs w:val="32"/>
        </w:rPr>
        <w:t xml:space="preserve">In September 2025, the </w:t>
      </w:r>
      <w:r w:rsidRPr="00915DDB">
        <w:rPr>
          <w:b/>
          <w:bCs/>
          <w:sz w:val="32"/>
          <w:szCs w:val="32"/>
        </w:rPr>
        <w:t>Van (Sanrakshan Evam Samvardhan) Amendment Rules, 2025</w:t>
      </w:r>
      <w:r w:rsidRPr="00915DDB">
        <w:rPr>
          <w:sz w:val="32"/>
          <w:szCs w:val="32"/>
        </w:rPr>
        <w:t xml:space="preserve"> were in the news due to significant changes introduced by the Ministry of Environment, Forest and Climate Change (MoEFCC) to the existing forest conservation framework. These amendments, notified on August 31, 2025, aimed to streamline forest land diversion processes while raising concerns among environmentalists and legal experts.</w:t>
      </w:r>
    </w:p>
    <w:p w14:paraId="4F7F2FC7" w14:textId="77777777" w:rsidR="00915DDB" w:rsidRPr="00915DDB" w:rsidRDefault="00915DDB" w:rsidP="00427474">
      <w:pPr>
        <w:pStyle w:val="NoSpacing"/>
        <w:rPr>
          <w:sz w:val="32"/>
          <w:szCs w:val="32"/>
        </w:rPr>
      </w:pPr>
    </w:p>
    <w:p w14:paraId="1F36CF10" w14:textId="442633DC" w:rsidR="00427474" w:rsidRPr="00CD258E" w:rsidRDefault="00427474" w:rsidP="00427474">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230135A1" w14:textId="77777777" w:rsidR="00915DDB" w:rsidRPr="00915DDB" w:rsidRDefault="00915DDB" w:rsidP="00915DDB">
      <w:pPr>
        <w:pStyle w:val="NoSpacing"/>
        <w:rPr>
          <w:sz w:val="32"/>
          <w:szCs w:val="32"/>
        </w:rPr>
      </w:pPr>
      <w:r w:rsidRPr="00915DDB">
        <w:rPr>
          <w:sz w:val="32"/>
          <w:szCs w:val="32"/>
        </w:rPr>
        <w:lastRenderedPageBreak/>
        <w:t xml:space="preserve">The </w:t>
      </w:r>
      <w:r w:rsidRPr="00915DDB">
        <w:rPr>
          <w:b/>
          <w:bCs/>
          <w:sz w:val="32"/>
          <w:szCs w:val="32"/>
        </w:rPr>
        <w:t>Van (Sanrakshan Evam Samvardhan) Amendment Rules, 2025</w:t>
      </w:r>
      <w:r w:rsidRPr="00915DDB">
        <w:rPr>
          <w:sz w:val="32"/>
          <w:szCs w:val="32"/>
        </w:rPr>
        <w:t xml:space="preserve"> were notified by the Ministry of Environment, Forest and Climate Change (MoEFCC) on </w:t>
      </w:r>
      <w:r w:rsidRPr="00915DDB">
        <w:rPr>
          <w:b/>
          <w:bCs/>
          <w:sz w:val="32"/>
          <w:szCs w:val="32"/>
        </w:rPr>
        <w:t>August 31, 2025</w:t>
      </w:r>
      <w:r w:rsidRPr="00915DDB">
        <w:rPr>
          <w:sz w:val="32"/>
          <w:szCs w:val="32"/>
        </w:rPr>
        <w:t>, introducing significant changes to India's forest conservation framework. These amendments aim to streamline the approval process for forest land diversion while raising concerns about their implications for forest conservation.</w:t>
      </w:r>
    </w:p>
    <w:p w14:paraId="00732D2C" w14:textId="77777777" w:rsidR="00915DDB" w:rsidRPr="00915DDB" w:rsidRDefault="00915DDB" w:rsidP="00915DDB">
      <w:pPr>
        <w:pStyle w:val="NoSpacing"/>
        <w:rPr>
          <w:sz w:val="32"/>
          <w:szCs w:val="32"/>
        </w:rPr>
      </w:pPr>
      <w:r w:rsidRPr="00915DDB">
        <w:rPr>
          <w:sz w:val="32"/>
          <w:szCs w:val="32"/>
        </w:rPr>
        <w:pict w14:anchorId="28F17AEC">
          <v:rect id="_x0000_i1677" style="width:0;height:1.5pt" o:hralign="center" o:hrstd="t" o:hr="t" fillcolor="#a0a0a0" stroked="f"/>
        </w:pict>
      </w:r>
    </w:p>
    <w:p w14:paraId="5D988FA1" w14:textId="77777777" w:rsidR="00915DDB" w:rsidRPr="00915DDB" w:rsidRDefault="00915DDB" w:rsidP="00915DDB">
      <w:pPr>
        <w:pStyle w:val="NoSpacing"/>
        <w:rPr>
          <w:b/>
          <w:bCs/>
          <w:sz w:val="32"/>
          <w:szCs w:val="32"/>
        </w:rPr>
      </w:pPr>
      <w:r w:rsidRPr="00915DDB">
        <w:rPr>
          <w:rFonts w:ascii="Segoe UI Emoji" w:hAnsi="Segoe UI Emoji" w:cs="Segoe UI Emoji"/>
          <w:b/>
          <w:bCs/>
          <w:sz w:val="32"/>
          <w:szCs w:val="32"/>
        </w:rPr>
        <w:t>📌</w:t>
      </w:r>
      <w:r w:rsidRPr="00915DDB">
        <w:rPr>
          <w:b/>
          <w:bCs/>
          <w:sz w:val="32"/>
          <w:szCs w:val="32"/>
        </w:rPr>
        <w:t xml:space="preserve"> Key Provisions of the Amendment Rules</w:t>
      </w:r>
    </w:p>
    <w:p w14:paraId="40CAF87E" w14:textId="77777777" w:rsidR="00915DDB" w:rsidRPr="00915DDB" w:rsidRDefault="00915DDB" w:rsidP="00915DDB">
      <w:pPr>
        <w:pStyle w:val="NoSpacing"/>
        <w:numPr>
          <w:ilvl w:val="0"/>
          <w:numId w:val="88"/>
        </w:numPr>
        <w:rPr>
          <w:sz w:val="32"/>
          <w:szCs w:val="32"/>
        </w:rPr>
      </w:pPr>
      <w:r w:rsidRPr="00915DDB">
        <w:rPr>
          <w:b/>
          <w:bCs/>
          <w:sz w:val="32"/>
          <w:szCs w:val="32"/>
        </w:rPr>
        <w:t>Introduction of Two-Stage Approval Process</w:t>
      </w:r>
      <w:r w:rsidRPr="00915DDB">
        <w:rPr>
          <w:sz w:val="32"/>
          <w:szCs w:val="32"/>
        </w:rPr>
        <w:t>:</w:t>
      </w:r>
    </w:p>
    <w:p w14:paraId="45ABD962" w14:textId="77777777" w:rsidR="00915DDB" w:rsidRPr="00915DDB" w:rsidRDefault="00915DDB" w:rsidP="00915DDB">
      <w:pPr>
        <w:pStyle w:val="NoSpacing"/>
        <w:numPr>
          <w:ilvl w:val="1"/>
          <w:numId w:val="88"/>
        </w:numPr>
        <w:rPr>
          <w:sz w:val="32"/>
          <w:szCs w:val="32"/>
        </w:rPr>
      </w:pPr>
      <w:r w:rsidRPr="00915DDB">
        <w:rPr>
          <w:b/>
          <w:bCs/>
          <w:sz w:val="32"/>
          <w:szCs w:val="32"/>
        </w:rPr>
        <w:t>Stage-I (In-principle approval)</w:t>
      </w:r>
      <w:r w:rsidRPr="00915DDB">
        <w:rPr>
          <w:sz w:val="32"/>
          <w:szCs w:val="32"/>
        </w:rPr>
        <w:t>: Allows for the commencement of preliminary activities such as surveys and site preparation.</w:t>
      </w:r>
    </w:p>
    <w:p w14:paraId="6CBF55BF" w14:textId="77777777" w:rsidR="00915DDB" w:rsidRPr="00915DDB" w:rsidRDefault="00915DDB" w:rsidP="00915DDB">
      <w:pPr>
        <w:pStyle w:val="NoSpacing"/>
        <w:numPr>
          <w:ilvl w:val="1"/>
          <w:numId w:val="88"/>
        </w:numPr>
        <w:rPr>
          <w:sz w:val="32"/>
          <w:szCs w:val="32"/>
        </w:rPr>
      </w:pPr>
      <w:r w:rsidRPr="00915DDB">
        <w:rPr>
          <w:b/>
          <w:bCs/>
          <w:sz w:val="32"/>
          <w:szCs w:val="32"/>
        </w:rPr>
        <w:t>Stage-II (Final approval)</w:t>
      </w:r>
      <w:r w:rsidRPr="00915DDB">
        <w:rPr>
          <w:sz w:val="32"/>
          <w:szCs w:val="32"/>
        </w:rPr>
        <w:t>: Grants full permission for project implementation.</w:t>
      </w:r>
    </w:p>
    <w:p w14:paraId="034975BA" w14:textId="77777777" w:rsidR="00915DDB" w:rsidRPr="00915DDB" w:rsidRDefault="00915DDB" w:rsidP="00915DDB">
      <w:pPr>
        <w:pStyle w:val="NoSpacing"/>
        <w:numPr>
          <w:ilvl w:val="1"/>
          <w:numId w:val="88"/>
        </w:numPr>
        <w:rPr>
          <w:sz w:val="32"/>
          <w:szCs w:val="32"/>
        </w:rPr>
      </w:pPr>
      <w:r w:rsidRPr="00915DDB">
        <w:rPr>
          <w:sz w:val="32"/>
          <w:szCs w:val="32"/>
        </w:rPr>
        <w:t>This bifurcation aims to expedite the clearance process for development projects.</w:t>
      </w:r>
    </w:p>
    <w:p w14:paraId="3436256E" w14:textId="77777777" w:rsidR="00915DDB" w:rsidRPr="00915DDB" w:rsidRDefault="00915DDB" w:rsidP="00915DDB">
      <w:pPr>
        <w:pStyle w:val="NoSpacing"/>
        <w:numPr>
          <w:ilvl w:val="0"/>
          <w:numId w:val="88"/>
        </w:numPr>
        <w:rPr>
          <w:sz w:val="32"/>
          <w:szCs w:val="32"/>
        </w:rPr>
      </w:pPr>
      <w:r w:rsidRPr="00915DDB">
        <w:rPr>
          <w:b/>
          <w:bCs/>
          <w:sz w:val="32"/>
          <w:szCs w:val="32"/>
        </w:rPr>
        <w:t>Granting of Working Permission</w:t>
      </w:r>
      <w:r w:rsidRPr="00915DDB">
        <w:rPr>
          <w:sz w:val="32"/>
          <w:szCs w:val="32"/>
        </w:rPr>
        <w:t>:</w:t>
      </w:r>
    </w:p>
    <w:p w14:paraId="1C46C408" w14:textId="77777777" w:rsidR="00915DDB" w:rsidRPr="00915DDB" w:rsidRDefault="00915DDB" w:rsidP="00915DDB">
      <w:pPr>
        <w:pStyle w:val="NoSpacing"/>
        <w:numPr>
          <w:ilvl w:val="1"/>
          <w:numId w:val="88"/>
        </w:numPr>
        <w:rPr>
          <w:sz w:val="32"/>
          <w:szCs w:val="32"/>
        </w:rPr>
      </w:pPr>
      <w:r w:rsidRPr="00915DDB">
        <w:rPr>
          <w:sz w:val="32"/>
          <w:szCs w:val="32"/>
        </w:rPr>
        <w:t>The rules permit the grant of working permission after Stage-I approval, enabling the initiation of certain activities like surveys and site preparation before obtaining final clearance.</w:t>
      </w:r>
    </w:p>
    <w:p w14:paraId="61DB33EE" w14:textId="77777777" w:rsidR="00915DDB" w:rsidRPr="00915DDB" w:rsidRDefault="00915DDB" w:rsidP="00915DDB">
      <w:pPr>
        <w:pStyle w:val="NoSpacing"/>
        <w:numPr>
          <w:ilvl w:val="1"/>
          <w:numId w:val="88"/>
        </w:numPr>
        <w:rPr>
          <w:sz w:val="32"/>
          <w:szCs w:val="32"/>
        </w:rPr>
      </w:pPr>
      <w:r w:rsidRPr="00915DDB">
        <w:rPr>
          <w:sz w:val="32"/>
          <w:szCs w:val="32"/>
        </w:rPr>
        <w:t>This provision is particularly relevant for linear infrastructure projects such as roads, railways, and transmission lines.</w:t>
      </w:r>
    </w:p>
    <w:p w14:paraId="3164272D" w14:textId="77777777" w:rsidR="00915DDB" w:rsidRPr="00915DDB" w:rsidRDefault="00915DDB" w:rsidP="00915DDB">
      <w:pPr>
        <w:pStyle w:val="NoSpacing"/>
        <w:numPr>
          <w:ilvl w:val="0"/>
          <w:numId w:val="88"/>
        </w:numPr>
        <w:rPr>
          <w:sz w:val="32"/>
          <w:szCs w:val="32"/>
        </w:rPr>
      </w:pPr>
      <w:r w:rsidRPr="00915DDB">
        <w:rPr>
          <w:b/>
          <w:bCs/>
          <w:sz w:val="32"/>
          <w:szCs w:val="32"/>
        </w:rPr>
        <w:t>Relaxation of Compensatory Afforestation Norms</w:t>
      </w:r>
      <w:r w:rsidRPr="00915DDB">
        <w:rPr>
          <w:sz w:val="32"/>
          <w:szCs w:val="32"/>
        </w:rPr>
        <w:t>:</w:t>
      </w:r>
    </w:p>
    <w:p w14:paraId="6A3FAA88" w14:textId="77777777" w:rsidR="00915DDB" w:rsidRPr="00915DDB" w:rsidRDefault="00915DDB" w:rsidP="00915DDB">
      <w:pPr>
        <w:pStyle w:val="NoSpacing"/>
        <w:numPr>
          <w:ilvl w:val="1"/>
          <w:numId w:val="88"/>
        </w:numPr>
        <w:rPr>
          <w:sz w:val="32"/>
          <w:szCs w:val="32"/>
        </w:rPr>
      </w:pPr>
      <w:r w:rsidRPr="00915DDB">
        <w:rPr>
          <w:sz w:val="32"/>
          <w:szCs w:val="32"/>
        </w:rPr>
        <w:t>The amendment relaxes the requirement for compensatory afforestation land to be notified as a protected forest under the Indian Forest Act, 1927. Instead, the land can now be transferred and mutated in favor of the Forest Department, providing more flexibility in afforestation efforts.</w:t>
      </w:r>
    </w:p>
    <w:p w14:paraId="277E24A9" w14:textId="77777777" w:rsidR="00915DDB" w:rsidRPr="00915DDB" w:rsidRDefault="00915DDB" w:rsidP="00915DDB">
      <w:pPr>
        <w:pStyle w:val="NoSpacing"/>
        <w:numPr>
          <w:ilvl w:val="1"/>
          <w:numId w:val="88"/>
        </w:numPr>
        <w:rPr>
          <w:sz w:val="32"/>
          <w:szCs w:val="32"/>
        </w:rPr>
      </w:pPr>
      <w:r w:rsidRPr="00915DDB">
        <w:rPr>
          <w:sz w:val="32"/>
          <w:szCs w:val="32"/>
        </w:rPr>
        <w:t>This change aims to facilitate the implementation of compensatory afforestation but has raised concerns about the adequacy of such measures in maintaining ecological balance.</w:t>
      </w:r>
    </w:p>
    <w:p w14:paraId="2D512789" w14:textId="77777777" w:rsidR="00915DDB" w:rsidRPr="00915DDB" w:rsidRDefault="00915DDB" w:rsidP="00915DDB">
      <w:pPr>
        <w:pStyle w:val="NoSpacing"/>
        <w:numPr>
          <w:ilvl w:val="0"/>
          <w:numId w:val="88"/>
        </w:numPr>
        <w:rPr>
          <w:sz w:val="32"/>
          <w:szCs w:val="32"/>
        </w:rPr>
      </w:pPr>
      <w:r w:rsidRPr="00915DDB">
        <w:rPr>
          <w:b/>
          <w:bCs/>
          <w:sz w:val="32"/>
          <w:szCs w:val="32"/>
        </w:rPr>
        <w:lastRenderedPageBreak/>
        <w:t>Expansion of State Powers</w:t>
      </w:r>
      <w:r w:rsidRPr="00915DDB">
        <w:rPr>
          <w:sz w:val="32"/>
          <w:szCs w:val="32"/>
        </w:rPr>
        <w:t>:</w:t>
      </w:r>
    </w:p>
    <w:p w14:paraId="1D6678D4" w14:textId="77777777" w:rsidR="00915DDB" w:rsidRPr="00915DDB" w:rsidRDefault="00915DDB" w:rsidP="00915DDB">
      <w:pPr>
        <w:pStyle w:val="NoSpacing"/>
        <w:numPr>
          <w:ilvl w:val="1"/>
          <w:numId w:val="88"/>
        </w:numPr>
        <w:rPr>
          <w:sz w:val="32"/>
          <w:szCs w:val="32"/>
        </w:rPr>
      </w:pPr>
      <w:r w:rsidRPr="00915DDB">
        <w:rPr>
          <w:sz w:val="32"/>
          <w:szCs w:val="32"/>
        </w:rPr>
        <w:t>The rules expand the powers of state governments to divert forest land for infrastructure projects, allowing for offline processing of proposals for public interest and strategic projects, bypassing online scrutiny via the PARIVESH portal.</w:t>
      </w:r>
    </w:p>
    <w:p w14:paraId="7F36307B" w14:textId="77777777" w:rsidR="00915DDB" w:rsidRPr="00915DDB" w:rsidRDefault="00915DDB" w:rsidP="00915DDB">
      <w:pPr>
        <w:pStyle w:val="NoSpacing"/>
        <w:numPr>
          <w:ilvl w:val="1"/>
          <w:numId w:val="88"/>
        </w:numPr>
        <w:rPr>
          <w:sz w:val="32"/>
          <w:szCs w:val="32"/>
        </w:rPr>
      </w:pPr>
      <w:r w:rsidRPr="00915DDB">
        <w:rPr>
          <w:sz w:val="32"/>
          <w:szCs w:val="32"/>
        </w:rPr>
        <w:t>This decentralization is intended to expedite the approval process but may reduce centralized oversight.</w:t>
      </w:r>
    </w:p>
    <w:p w14:paraId="5CEEEC39" w14:textId="77777777" w:rsidR="00915DDB" w:rsidRPr="00915DDB" w:rsidRDefault="00915DDB" w:rsidP="00915DDB">
      <w:pPr>
        <w:pStyle w:val="NoSpacing"/>
        <w:rPr>
          <w:sz w:val="32"/>
          <w:szCs w:val="32"/>
        </w:rPr>
      </w:pPr>
      <w:r w:rsidRPr="00915DDB">
        <w:rPr>
          <w:sz w:val="32"/>
          <w:szCs w:val="32"/>
        </w:rPr>
        <w:pict w14:anchorId="530572B8">
          <v:rect id="_x0000_i1678" style="width:0;height:1.5pt" o:hralign="center" o:hrstd="t" o:hr="t" fillcolor="#a0a0a0" stroked="f"/>
        </w:pict>
      </w:r>
    </w:p>
    <w:p w14:paraId="54E92531" w14:textId="77777777" w:rsidR="00915DDB" w:rsidRPr="00915DDB" w:rsidRDefault="00915DDB" w:rsidP="00915DDB">
      <w:pPr>
        <w:pStyle w:val="NoSpacing"/>
        <w:rPr>
          <w:b/>
          <w:bCs/>
          <w:sz w:val="32"/>
          <w:szCs w:val="32"/>
        </w:rPr>
      </w:pPr>
      <w:r w:rsidRPr="00915DDB">
        <w:rPr>
          <w:rFonts w:ascii="Segoe UI Emoji" w:hAnsi="Segoe UI Emoji" w:cs="Segoe UI Emoji"/>
          <w:b/>
          <w:bCs/>
          <w:sz w:val="32"/>
          <w:szCs w:val="32"/>
        </w:rPr>
        <w:t>⚖️</w:t>
      </w:r>
      <w:r w:rsidRPr="00915DDB">
        <w:rPr>
          <w:b/>
          <w:bCs/>
          <w:sz w:val="32"/>
          <w:szCs w:val="32"/>
        </w:rPr>
        <w:t xml:space="preserve"> Criticism and Legal Concerns</w:t>
      </w:r>
    </w:p>
    <w:p w14:paraId="0F44A484" w14:textId="5D252C0F" w:rsidR="00915DDB" w:rsidRPr="00915DDB" w:rsidRDefault="00915DDB" w:rsidP="00915DDB">
      <w:pPr>
        <w:pStyle w:val="NoSpacing"/>
        <w:numPr>
          <w:ilvl w:val="0"/>
          <w:numId w:val="89"/>
        </w:numPr>
        <w:rPr>
          <w:sz w:val="32"/>
          <w:szCs w:val="32"/>
        </w:rPr>
      </w:pPr>
      <w:r w:rsidRPr="00915DDB">
        <w:rPr>
          <w:b/>
          <w:bCs/>
          <w:sz w:val="32"/>
          <w:szCs w:val="32"/>
        </w:rPr>
        <w:t>Dilution of Forest Conservation Act, 1980</w:t>
      </w:r>
      <w:r w:rsidRPr="00915DDB">
        <w:rPr>
          <w:sz w:val="32"/>
          <w:szCs w:val="32"/>
        </w:rPr>
        <w:t xml:space="preserve">: Environmentalists and legal experts argue that the amendments weaken the Forest Conservation Act, 1980, by relaxing compensatory afforestation norms and expanding state powers, potentially leading to increased deforestation and loss of biodiversity. </w:t>
      </w:r>
    </w:p>
    <w:p w14:paraId="57681C04" w14:textId="761826F8" w:rsidR="00915DDB" w:rsidRPr="00915DDB" w:rsidRDefault="00915DDB" w:rsidP="00915DDB">
      <w:pPr>
        <w:pStyle w:val="NoSpacing"/>
        <w:numPr>
          <w:ilvl w:val="0"/>
          <w:numId w:val="89"/>
        </w:numPr>
        <w:rPr>
          <w:sz w:val="32"/>
          <w:szCs w:val="32"/>
        </w:rPr>
      </w:pPr>
      <w:r w:rsidRPr="00915DDB">
        <w:rPr>
          <w:b/>
          <w:bCs/>
          <w:sz w:val="32"/>
          <w:szCs w:val="32"/>
        </w:rPr>
        <w:t>Supreme Court Orders</w:t>
      </w:r>
      <w:r w:rsidRPr="00915DDB">
        <w:rPr>
          <w:sz w:val="32"/>
          <w:szCs w:val="32"/>
        </w:rPr>
        <w:t xml:space="preserve">: The relaxation of compensatory afforestation requirements has been criticized for violating Supreme Court orders that mandate stringent compensatory afforestation measures to offset the environmental impact of forest land diversion. </w:t>
      </w:r>
    </w:p>
    <w:p w14:paraId="5007AAE8" w14:textId="77777777" w:rsidR="00915DDB" w:rsidRPr="00915DDB" w:rsidRDefault="00915DDB" w:rsidP="00915DDB">
      <w:pPr>
        <w:pStyle w:val="NoSpacing"/>
        <w:rPr>
          <w:sz w:val="32"/>
          <w:szCs w:val="32"/>
        </w:rPr>
      </w:pPr>
      <w:r w:rsidRPr="00915DDB">
        <w:rPr>
          <w:sz w:val="32"/>
          <w:szCs w:val="32"/>
        </w:rPr>
        <w:pict w14:anchorId="130EE586">
          <v:rect id="_x0000_i1679" style="width:0;height:1.5pt" o:hralign="center" o:hrstd="t" o:hr="t" fillcolor="#a0a0a0" stroked="f"/>
        </w:pict>
      </w:r>
    </w:p>
    <w:p w14:paraId="01F971FD" w14:textId="77777777" w:rsidR="00915DDB" w:rsidRPr="00915DDB" w:rsidRDefault="00915DDB" w:rsidP="00915DDB">
      <w:pPr>
        <w:pStyle w:val="NoSpacing"/>
        <w:rPr>
          <w:sz w:val="32"/>
          <w:szCs w:val="32"/>
        </w:rPr>
      </w:pPr>
      <w:r w:rsidRPr="00915DDB">
        <w:rPr>
          <w:b/>
          <w:bCs/>
          <w:sz w:val="32"/>
          <w:szCs w:val="32"/>
        </w:rPr>
        <w:t>General Knowledge Trivia</w:t>
      </w:r>
      <w:r w:rsidRPr="00915DDB">
        <w:rPr>
          <w:sz w:val="32"/>
          <w:szCs w:val="32"/>
        </w:rPr>
        <w:t>:</w:t>
      </w:r>
    </w:p>
    <w:p w14:paraId="5996B58D" w14:textId="77777777" w:rsidR="00915DDB" w:rsidRPr="00915DDB" w:rsidRDefault="00915DDB" w:rsidP="00915DDB">
      <w:pPr>
        <w:pStyle w:val="NoSpacing"/>
        <w:numPr>
          <w:ilvl w:val="0"/>
          <w:numId w:val="92"/>
        </w:numPr>
        <w:rPr>
          <w:sz w:val="32"/>
          <w:szCs w:val="32"/>
        </w:rPr>
      </w:pPr>
      <w:r w:rsidRPr="00915DDB">
        <w:rPr>
          <w:b/>
          <w:bCs/>
          <w:sz w:val="32"/>
          <w:szCs w:val="32"/>
        </w:rPr>
        <w:t>Implementation Date</w:t>
      </w:r>
      <w:r w:rsidRPr="00915DDB">
        <w:rPr>
          <w:sz w:val="32"/>
          <w:szCs w:val="32"/>
        </w:rPr>
        <w:t>: The rules came into effect on August 31, 2025, the day they were published in the Gazette.</w:t>
      </w:r>
    </w:p>
    <w:p w14:paraId="05BFB660" w14:textId="77777777" w:rsidR="00915DDB" w:rsidRPr="00915DDB" w:rsidRDefault="00915DDB" w:rsidP="00915DDB">
      <w:pPr>
        <w:pStyle w:val="NoSpacing"/>
        <w:numPr>
          <w:ilvl w:val="0"/>
          <w:numId w:val="92"/>
        </w:numPr>
        <w:rPr>
          <w:sz w:val="32"/>
          <w:szCs w:val="32"/>
        </w:rPr>
      </w:pPr>
      <w:r w:rsidRPr="00915DDB">
        <w:rPr>
          <w:b/>
          <w:bCs/>
          <w:sz w:val="32"/>
          <w:szCs w:val="32"/>
        </w:rPr>
        <w:t>Compensatory Afforestation</w:t>
      </w:r>
      <w:r w:rsidRPr="00915DDB">
        <w:rPr>
          <w:sz w:val="32"/>
          <w:szCs w:val="32"/>
        </w:rPr>
        <w:t>: The relaxation of compensatory afforestation norms allows for more flexible approaches to afforestation but raises concerns about the effectiveness of these measures.</w:t>
      </w:r>
    </w:p>
    <w:p w14:paraId="26C42451" w14:textId="77777777" w:rsidR="00915DDB" w:rsidRPr="00915DDB" w:rsidRDefault="00915DDB" w:rsidP="00915DDB">
      <w:pPr>
        <w:pStyle w:val="NoSpacing"/>
        <w:numPr>
          <w:ilvl w:val="0"/>
          <w:numId w:val="92"/>
        </w:numPr>
        <w:rPr>
          <w:sz w:val="32"/>
          <w:szCs w:val="32"/>
        </w:rPr>
      </w:pPr>
      <w:r w:rsidRPr="00915DDB">
        <w:rPr>
          <w:b/>
          <w:bCs/>
          <w:sz w:val="32"/>
          <w:szCs w:val="32"/>
        </w:rPr>
        <w:t>State Powers</w:t>
      </w:r>
      <w:r w:rsidRPr="00915DDB">
        <w:rPr>
          <w:sz w:val="32"/>
          <w:szCs w:val="32"/>
        </w:rPr>
        <w:t>: The expansion of state powers to divert forest land reflects a shift towards decentralization in forest governance.</w:t>
      </w:r>
    </w:p>
    <w:p w14:paraId="4DB20E0B" w14:textId="77777777" w:rsidR="00915DDB" w:rsidRPr="00915DDB" w:rsidRDefault="00915DDB" w:rsidP="00915DDB">
      <w:pPr>
        <w:pStyle w:val="NoSpacing"/>
        <w:rPr>
          <w:sz w:val="32"/>
          <w:szCs w:val="32"/>
        </w:rPr>
      </w:pPr>
      <w:r w:rsidRPr="00915DDB">
        <w:rPr>
          <w:sz w:val="32"/>
          <w:szCs w:val="32"/>
        </w:rPr>
        <w:pict w14:anchorId="3D87EFA4">
          <v:rect id="_x0000_i1680" style="width:0;height:1.5pt" o:hralign="center" o:hrstd="t" o:hr="t" fillcolor="#a0a0a0" stroked="f"/>
        </w:pict>
      </w:r>
    </w:p>
    <w:p w14:paraId="42D194F0" w14:textId="77777777" w:rsidR="00915DDB" w:rsidRPr="00915DDB" w:rsidRDefault="00915DDB" w:rsidP="00915DDB">
      <w:pPr>
        <w:pStyle w:val="NoSpacing"/>
        <w:rPr>
          <w:sz w:val="32"/>
          <w:szCs w:val="32"/>
        </w:rPr>
      </w:pPr>
      <w:r w:rsidRPr="00915DDB">
        <w:rPr>
          <w:sz w:val="32"/>
          <w:szCs w:val="32"/>
        </w:rPr>
        <w:t xml:space="preserve">In summary, the Van (Sanrakshan Evam Samvardhan) Amendment Rules, 2025, are a significant development in India's environmental policy landscape, with implications for both forest conservation and </w:t>
      </w:r>
      <w:r w:rsidRPr="00915DDB">
        <w:rPr>
          <w:sz w:val="32"/>
          <w:szCs w:val="32"/>
        </w:rPr>
        <w:lastRenderedPageBreak/>
        <w:t>infrastructure development. Understanding these changes is essential for aspirants of the UPSC Civil Services Examination, as they reflect the evolving dynamics of environmental governance in India.</w:t>
      </w:r>
    </w:p>
    <w:p w14:paraId="1EC44523" w14:textId="77777777" w:rsidR="00427474" w:rsidRPr="00915DDB" w:rsidRDefault="00427474" w:rsidP="00427474">
      <w:pPr>
        <w:pStyle w:val="NoSpacing"/>
        <w:rPr>
          <w:sz w:val="32"/>
          <w:szCs w:val="32"/>
        </w:rPr>
      </w:pPr>
    </w:p>
    <w:p w14:paraId="10786D4A" w14:textId="0951B61E" w:rsidR="00427474" w:rsidRPr="00066183" w:rsidRDefault="00427474" w:rsidP="00427474">
      <w:pPr>
        <w:pStyle w:val="NoSpacing"/>
        <w:rPr>
          <w:b/>
          <w:bCs/>
          <w:sz w:val="32"/>
          <w:szCs w:val="32"/>
        </w:rPr>
      </w:pPr>
      <w:r w:rsidRPr="00066183">
        <w:rPr>
          <w:b/>
          <w:bCs/>
          <w:sz w:val="32"/>
          <w:szCs w:val="32"/>
        </w:rPr>
        <w:t xml:space="preserve">Dam Safety in India </w:t>
      </w:r>
    </w:p>
    <w:p w14:paraId="52044A74" w14:textId="60A8561E" w:rsidR="00427474" w:rsidRPr="00CD258E" w:rsidRDefault="00427474" w:rsidP="00427474">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39504307" w14:textId="0E67B4F4" w:rsidR="00915DDB" w:rsidRPr="00915DDB" w:rsidRDefault="00915DDB" w:rsidP="00915DDB">
      <w:pPr>
        <w:pStyle w:val="NoSpacing"/>
        <w:rPr>
          <w:sz w:val="32"/>
          <w:szCs w:val="32"/>
        </w:rPr>
      </w:pPr>
      <w:r w:rsidRPr="00915DDB">
        <w:rPr>
          <w:sz w:val="32"/>
          <w:szCs w:val="32"/>
        </w:rPr>
        <w:t xml:space="preserve">In September 2025, </w:t>
      </w:r>
      <w:r w:rsidRPr="00915DDB">
        <w:rPr>
          <w:b/>
          <w:bCs/>
          <w:sz w:val="32"/>
          <w:szCs w:val="32"/>
        </w:rPr>
        <w:t>Dam Safety in India</w:t>
      </w:r>
      <w:r w:rsidRPr="00915DDB">
        <w:rPr>
          <w:sz w:val="32"/>
          <w:szCs w:val="32"/>
        </w:rPr>
        <w:t xml:space="preserve"> </w:t>
      </w:r>
      <w:r>
        <w:rPr>
          <w:sz w:val="32"/>
          <w:szCs w:val="32"/>
        </w:rPr>
        <w:t xml:space="preserve">was </w:t>
      </w:r>
      <w:r w:rsidRPr="00915DDB">
        <w:rPr>
          <w:sz w:val="32"/>
          <w:szCs w:val="32"/>
        </w:rPr>
        <w:t xml:space="preserve">in the news due to a study </w:t>
      </w:r>
      <w:r>
        <w:rPr>
          <w:sz w:val="32"/>
          <w:szCs w:val="32"/>
        </w:rPr>
        <w:t xml:space="preserve"> from </w:t>
      </w:r>
      <w:r w:rsidRPr="00915DDB">
        <w:rPr>
          <w:b/>
          <w:bCs/>
          <w:sz w:val="32"/>
          <w:szCs w:val="32"/>
        </w:rPr>
        <w:t>IISER Bhopal</w:t>
      </w:r>
      <w:r w:rsidRPr="00915DDB">
        <w:rPr>
          <w:sz w:val="32"/>
          <w:szCs w:val="32"/>
        </w:rPr>
        <w:t xml:space="preserve"> highlighting the </w:t>
      </w:r>
      <w:r w:rsidRPr="00915DDB">
        <w:rPr>
          <w:b/>
          <w:bCs/>
          <w:sz w:val="32"/>
          <w:szCs w:val="32"/>
        </w:rPr>
        <w:t>severe impact of sedimentation and ageing on India’s dam infrastructure</w:t>
      </w:r>
      <w:r w:rsidRPr="00915DDB">
        <w:rPr>
          <w:sz w:val="32"/>
          <w:szCs w:val="32"/>
        </w:rPr>
        <w:t>.</w:t>
      </w:r>
    </w:p>
    <w:p w14:paraId="57283A16" w14:textId="77777777" w:rsidR="00915DDB" w:rsidRPr="00915DDB" w:rsidRDefault="00915DDB" w:rsidP="00915DDB">
      <w:pPr>
        <w:pStyle w:val="NoSpacing"/>
        <w:rPr>
          <w:sz w:val="32"/>
          <w:szCs w:val="32"/>
        </w:rPr>
      </w:pPr>
      <w:r w:rsidRPr="00915DDB">
        <w:rPr>
          <w:sz w:val="32"/>
          <w:szCs w:val="32"/>
        </w:rPr>
        <w:t>Key points:</w:t>
      </w:r>
    </w:p>
    <w:p w14:paraId="3D492FF7" w14:textId="77777777" w:rsidR="00915DDB" w:rsidRPr="00915DDB" w:rsidRDefault="00915DDB" w:rsidP="00915DDB">
      <w:pPr>
        <w:pStyle w:val="NoSpacing"/>
        <w:numPr>
          <w:ilvl w:val="0"/>
          <w:numId w:val="93"/>
        </w:numPr>
        <w:rPr>
          <w:sz w:val="32"/>
          <w:szCs w:val="32"/>
        </w:rPr>
      </w:pPr>
      <w:r w:rsidRPr="00915DDB">
        <w:rPr>
          <w:b/>
          <w:bCs/>
          <w:sz w:val="32"/>
          <w:szCs w:val="32"/>
        </w:rPr>
        <w:t>Research Findings by IISER Bhopal</w:t>
      </w:r>
      <w:r w:rsidRPr="00915DDB">
        <w:rPr>
          <w:sz w:val="32"/>
          <w:szCs w:val="32"/>
        </w:rPr>
        <w:t>:</w:t>
      </w:r>
    </w:p>
    <w:p w14:paraId="3BC1E5A1" w14:textId="77777777" w:rsidR="00915DDB" w:rsidRPr="00915DDB" w:rsidRDefault="00915DDB" w:rsidP="00915DDB">
      <w:pPr>
        <w:pStyle w:val="NoSpacing"/>
        <w:numPr>
          <w:ilvl w:val="1"/>
          <w:numId w:val="93"/>
        </w:numPr>
        <w:rPr>
          <w:sz w:val="32"/>
          <w:szCs w:val="32"/>
        </w:rPr>
      </w:pPr>
      <w:r w:rsidRPr="00915DDB">
        <w:rPr>
          <w:sz w:val="32"/>
          <w:szCs w:val="32"/>
        </w:rPr>
        <w:t xml:space="preserve">The study revealed that many Indian reservoirs have </w:t>
      </w:r>
      <w:r w:rsidRPr="00915DDB">
        <w:rPr>
          <w:b/>
          <w:bCs/>
          <w:sz w:val="32"/>
          <w:szCs w:val="32"/>
        </w:rPr>
        <w:t>lost over 50% of their designed storage capacity</w:t>
      </w:r>
      <w:r w:rsidRPr="00915DDB">
        <w:rPr>
          <w:sz w:val="32"/>
          <w:szCs w:val="32"/>
        </w:rPr>
        <w:t xml:space="preserve"> due to </w:t>
      </w:r>
      <w:r w:rsidRPr="00915DDB">
        <w:rPr>
          <w:b/>
          <w:bCs/>
          <w:sz w:val="32"/>
          <w:szCs w:val="32"/>
        </w:rPr>
        <w:t>sedimentation</w:t>
      </w:r>
      <w:r w:rsidRPr="00915DDB">
        <w:rPr>
          <w:sz w:val="32"/>
          <w:szCs w:val="32"/>
        </w:rPr>
        <w:t>, significantly affecting water availability for irrigation, drinking, and hydropower.</w:t>
      </w:r>
    </w:p>
    <w:p w14:paraId="18933598" w14:textId="77777777" w:rsidR="00915DDB" w:rsidRPr="00915DDB" w:rsidRDefault="00915DDB" w:rsidP="00915DDB">
      <w:pPr>
        <w:pStyle w:val="NoSpacing"/>
        <w:numPr>
          <w:ilvl w:val="1"/>
          <w:numId w:val="93"/>
        </w:numPr>
        <w:rPr>
          <w:sz w:val="32"/>
          <w:szCs w:val="32"/>
        </w:rPr>
      </w:pPr>
      <w:r w:rsidRPr="00915DDB">
        <w:rPr>
          <w:sz w:val="32"/>
          <w:szCs w:val="32"/>
        </w:rPr>
        <w:t xml:space="preserve">Highlighted the risks posed by </w:t>
      </w:r>
      <w:r w:rsidRPr="00915DDB">
        <w:rPr>
          <w:b/>
          <w:bCs/>
          <w:sz w:val="32"/>
          <w:szCs w:val="32"/>
        </w:rPr>
        <w:t>ageing dams</w:t>
      </w:r>
      <w:r w:rsidRPr="00915DDB">
        <w:rPr>
          <w:sz w:val="32"/>
          <w:szCs w:val="32"/>
        </w:rPr>
        <w:t>, poor maintenance, and lack of systematic sediment management.</w:t>
      </w:r>
    </w:p>
    <w:p w14:paraId="627BD578" w14:textId="77777777" w:rsidR="00915DDB" w:rsidRPr="00915DDB" w:rsidRDefault="00915DDB" w:rsidP="00915DDB">
      <w:pPr>
        <w:pStyle w:val="NoSpacing"/>
        <w:numPr>
          <w:ilvl w:val="0"/>
          <w:numId w:val="93"/>
        </w:numPr>
        <w:rPr>
          <w:sz w:val="32"/>
          <w:szCs w:val="32"/>
        </w:rPr>
      </w:pPr>
      <w:r w:rsidRPr="00915DDB">
        <w:rPr>
          <w:b/>
          <w:bCs/>
          <w:sz w:val="32"/>
          <w:szCs w:val="32"/>
        </w:rPr>
        <w:t>Dam Safety Concerns</w:t>
      </w:r>
      <w:r w:rsidRPr="00915DDB">
        <w:rPr>
          <w:sz w:val="32"/>
          <w:szCs w:val="32"/>
        </w:rPr>
        <w:t>:</w:t>
      </w:r>
    </w:p>
    <w:p w14:paraId="43B940D9" w14:textId="77777777" w:rsidR="00915DDB" w:rsidRPr="00915DDB" w:rsidRDefault="00915DDB" w:rsidP="00915DDB">
      <w:pPr>
        <w:pStyle w:val="NoSpacing"/>
        <w:numPr>
          <w:ilvl w:val="1"/>
          <w:numId w:val="93"/>
        </w:numPr>
        <w:rPr>
          <w:sz w:val="32"/>
          <w:szCs w:val="32"/>
        </w:rPr>
      </w:pPr>
      <w:r w:rsidRPr="00915DDB">
        <w:rPr>
          <w:sz w:val="32"/>
          <w:szCs w:val="32"/>
        </w:rPr>
        <w:t xml:space="preserve">The findings drew attention to ongoing </w:t>
      </w:r>
      <w:r w:rsidRPr="00915DDB">
        <w:rPr>
          <w:b/>
          <w:bCs/>
          <w:sz w:val="32"/>
          <w:szCs w:val="32"/>
        </w:rPr>
        <w:t>structural vulnerabilities</w:t>
      </w:r>
      <w:r w:rsidRPr="00915DDB">
        <w:rPr>
          <w:sz w:val="32"/>
          <w:szCs w:val="32"/>
        </w:rPr>
        <w:t>, especially in dams over 50–100 years old.</w:t>
      </w:r>
    </w:p>
    <w:p w14:paraId="34F9A005" w14:textId="77777777" w:rsidR="00915DDB" w:rsidRPr="00915DDB" w:rsidRDefault="00915DDB" w:rsidP="00915DDB">
      <w:pPr>
        <w:pStyle w:val="NoSpacing"/>
        <w:numPr>
          <w:ilvl w:val="1"/>
          <w:numId w:val="93"/>
        </w:numPr>
        <w:rPr>
          <w:sz w:val="32"/>
          <w:szCs w:val="32"/>
        </w:rPr>
      </w:pPr>
      <w:r w:rsidRPr="00915DDB">
        <w:rPr>
          <w:sz w:val="32"/>
          <w:szCs w:val="32"/>
        </w:rPr>
        <w:t xml:space="preserve">Triggered renewed discussions on strengthening the </w:t>
      </w:r>
      <w:r w:rsidRPr="00915DDB">
        <w:rPr>
          <w:b/>
          <w:bCs/>
          <w:sz w:val="32"/>
          <w:szCs w:val="32"/>
        </w:rPr>
        <w:t>Dam Safety Act, 2021</w:t>
      </w:r>
      <w:r w:rsidRPr="00915DDB">
        <w:rPr>
          <w:sz w:val="32"/>
          <w:szCs w:val="32"/>
        </w:rPr>
        <w:t xml:space="preserve">, improving regular inspections, and implementing </w:t>
      </w:r>
      <w:r w:rsidRPr="00915DDB">
        <w:rPr>
          <w:b/>
          <w:bCs/>
          <w:sz w:val="32"/>
          <w:szCs w:val="32"/>
        </w:rPr>
        <w:t>rehabilitation projects</w:t>
      </w:r>
      <w:r w:rsidRPr="00915DDB">
        <w:rPr>
          <w:sz w:val="32"/>
          <w:szCs w:val="32"/>
        </w:rPr>
        <w:t>.</w:t>
      </w:r>
    </w:p>
    <w:p w14:paraId="677CBBD4" w14:textId="77777777" w:rsidR="00915DDB" w:rsidRPr="00915DDB" w:rsidRDefault="00915DDB" w:rsidP="00915DDB">
      <w:pPr>
        <w:pStyle w:val="NoSpacing"/>
        <w:numPr>
          <w:ilvl w:val="0"/>
          <w:numId w:val="93"/>
        </w:numPr>
        <w:rPr>
          <w:sz w:val="32"/>
          <w:szCs w:val="32"/>
        </w:rPr>
      </w:pPr>
      <w:r w:rsidRPr="00915DDB">
        <w:rPr>
          <w:b/>
          <w:bCs/>
          <w:sz w:val="32"/>
          <w:szCs w:val="32"/>
        </w:rPr>
        <w:t>Policy and Governance Implications</w:t>
      </w:r>
      <w:r w:rsidRPr="00915DDB">
        <w:rPr>
          <w:sz w:val="32"/>
          <w:szCs w:val="32"/>
        </w:rPr>
        <w:t>:</w:t>
      </w:r>
    </w:p>
    <w:p w14:paraId="373E8FF4" w14:textId="77777777" w:rsidR="00915DDB" w:rsidRPr="00915DDB" w:rsidRDefault="00915DDB" w:rsidP="00915DDB">
      <w:pPr>
        <w:pStyle w:val="NoSpacing"/>
        <w:numPr>
          <w:ilvl w:val="1"/>
          <w:numId w:val="93"/>
        </w:numPr>
        <w:rPr>
          <w:sz w:val="32"/>
          <w:szCs w:val="32"/>
        </w:rPr>
      </w:pPr>
      <w:r w:rsidRPr="00915DDB">
        <w:rPr>
          <w:sz w:val="32"/>
          <w:szCs w:val="32"/>
        </w:rPr>
        <w:t xml:space="preserve">Emphasized the need for </w:t>
      </w:r>
      <w:r w:rsidRPr="00915DDB">
        <w:rPr>
          <w:b/>
          <w:bCs/>
          <w:sz w:val="32"/>
          <w:szCs w:val="32"/>
        </w:rPr>
        <w:t>modern monitoring technologies</w:t>
      </w:r>
      <w:r w:rsidRPr="00915DDB">
        <w:rPr>
          <w:sz w:val="32"/>
          <w:szCs w:val="32"/>
        </w:rPr>
        <w:t xml:space="preserve"> and </w:t>
      </w:r>
      <w:r w:rsidRPr="00915DDB">
        <w:rPr>
          <w:b/>
          <w:bCs/>
          <w:sz w:val="32"/>
          <w:szCs w:val="32"/>
        </w:rPr>
        <w:t>emergency preparedness plans</w:t>
      </w:r>
      <w:r w:rsidRPr="00915DDB">
        <w:rPr>
          <w:sz w:val="32"/>
          <w:szCs w:val="32"/>
        </w:rPr>
        <w:t>.</w:t>
      </w:r>
    </w:p>
    <w:p w14:paraId="7625589B" w14:textId="77777777" w:rsidR="00915DDB" w:rsidRPr="00915DDB" w:rsidRDefault="00915DDB" w:rsidP="00915DDB">
      <w:pPr>
        <w:pStyle w:val="NoSpacing"/>
        <w:numPr>
          <w:ilvl w:val="1"/>
          <w:numId w:val="93"/>
        </w:numPr>
        <w:rPr>
          <w:sz w:val="32"/>
          <w:szCs w:val="32"/>
        </w:rPr>
      </w:pPr>
      <w:r w:rsidRPr="00915DDB">
        <w:rPr>
          <w:sz w:val="32"/>
          <w:szCs w:val="32"/>
        </w:rPr>
        <w:t xml:space="preserve">Urged state and central authorities to prioritize </w:t>
      </w:r>
      <w:r w:rsidRPr="00915DDB">
        <w:rPr>
          <w:b/>
          <w:bCs/>
          <w:sz w:val="32"/>
          <w:szCs w:val="32"/>
        </w:rPr>
        <w:t>rehabilitation, desiltation, and structural upgrades</w:t>
      </w:r>
      <w:r w:rsidRPr="00915DDB">
        <w:rPr>
          <w:sz w:val="32"/>
          <w:szCs w:val="32"/>
        </w:rPr>
        <w:t xml:space="preserve"> to prevent potential disasters.</w:t>
      </w:r>
    </w:p>
    <w:p w14:paraId="11C531C4" w14:textId="77777777" w:rsidR="00915DDB" w:rsidRPr="00915DDB" w:rsidRDefault="00915DDB" w:rsidP="00915DDB">
      <w:pPr>
        <w:pStyle w:val="NoSpacing"/>
        <w:numPr>
          <w:ilvl w:val="0"/>
          <w:numId w:val="93"/>
        </w:numPr>
        <w:rPr>
          <w:sz w:val="32"/>
          <w:szCs w:val="32"/>
        </w:rPr>
      </w:pPr>
      <w:r w:rsidRPr="00915DDB">
        <w:rPr>
          <w:b/>
          <w:bCs/>
          <w:sz w:val="32"/>
          <w:szCs w:val="32"/>
        </w:rPr>
        <w:t>Broader Relevance</w:t>
      </w:r>
      <w:r w:rsidRPr="00915DDB">
        <w:rPr>
          <w:sz w:val="32"/>
          <w:szCs w:val="32"/>
        </w:rPr>
        <w:t>:</w:t>
      </w:r>
    </w:p>
    <w:p w14:paraId="5512DEA1" w14:textId="77777777" w:rsidR="00915DDB" w:rsidRPr="00915DDB" w:rsidRDefault="00915DDB" w:rsidP="00915DDB">
      <w:pPr>
        <w:pStyle w:val="NoSpacing"/>
        <w:numPr>
          <w:ilvl w:val="1"/>
          <w:numId w:val="93"/>
        </w:numPr>
        <w:rPr>
          <w:sz w:val="32"/>
          <w:szCs w:val="32"/>
        </w:rPr>
      </w:pPr>
      <w:r w:rsidRPr="00915DDB">
        <w:rPr>
          <w:sz w:val="32"/>
          <w:szCs w:val="32"/>
        </w:rPr>
        <w:t>The study served as a wake-up call for India’s water security, disaster management strategies, and sustainable management of critical infrastructure.</w:t>
      </w:r>
    </w:p>
    <w:p w14:paraId="09A912D2" w14:textId="77777777" w:rsidR="00427474" w:rsidRPr="00915DDB" w:rsidRDefault="00427474" w:rsidP="00427474">
      <w:pPr>
        <w:pStyle w:val="NoSpacing"/>
        <w:rPr>
          <w:sz w:val="32"/>
          <w:szCs w:val="32"/>
        </w:rPr>
      </w:pPr>
    </w:p>
    <w:p w14:paraId="3643AB20" w14:textId="31702B6F" w:rsidR="00427474" w:rsidRPr="00CD258E" w:rsidRDefault="00427474" w:rsidP="00427474">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33DF2F39" w14:textId="77777777" w:rsidR="00915DDB" w:rsidRPr="00915DDB" w:rsidRDefault="00915DDB" w:rsidP="00915DDB">
      <w:pPr>
        <w:pStyle w:val="NoSpacing"/>
        <w:rPr>
          <w:b/>
          <w:bCs/>
          <w:sz w:val="32"/>
          <w:szCs w:val="32"/>
        </w:rPr>
      </w:pPr>
      <w:r w:rsidRPr="00915DDB">
        <w:rPr>
          <w:b/>
          <w:bCs/>
          <w:sz w:val="32"/>
          <w:szCs w:val="32"/>
        </w:rPr>
        <w:t>Dam Safety in India – Key Facts</w:t>
      </w:r>
    </w:p>
    <w:p w14:paraId="14237095" w14:textId="77777777" w:rsidR="00915DDB" w:rsidRPr="00915DDB" w:rsidRDefault="00915DDB" w:rsidP="00915DDB">
      <w:pPr>
        <w:pStyle w:val="NoSpacing"/>
        <w:rPr>
          <w:b/>
          <w:bCs/>
          <w:sz w:val="32"/>
          <w:szCs w:val="32"/>
        </w:rPr>
      </w:pPr>
      <w:r w:rsidRPr="00915DDB">
        <w:rPr>
          <w:b/>
          <w:bCs/>
          <w:sz w:val="32"/>
          <w:szCs w:val="32"/>
        </w:rPr>
        <w:t>1. Definition and Importance</w:t>
      </w:r>
    </w:p>
    <w:p w14:paraId="2EA2B38F" w14:textId="77777777" w:rsidR="00915DDB" w:rsidRPr="00915DDB" w:rsidRDefault="00915DDB" w:rsidP="00915DDB">
      <w:pPr>
        <w:pStyle w:val="NoSpacing"/>
        <w:numPr>
          <w:ilvl w:val="0"/>
          <w:numId w:val="94"/>
        </w:numPr>
        <w:rPr>
          <w:sz w:val="32"/>
          <w:szCs w:val="32"/>
        </w:rPr>
      </w:pPr>
      <w:r w:rsidRPr="00915DDB">
        <w:rPr>
          <w:b/>
          <w:bCs/>
          <w:sz w:val="32"/>
          <w:szCs w:val="32"/>
        </w:rPr>
        <w:t>Dam Safety</w:t>
      </w:r>
      <w:r w:rsidRPr="00915DDB">
        <w:rPr>
          <w:sz w:val="32"/>
          <w:szCs w:val="32"/>
        </w:rPr>
        <w:t xml:space="preserve"> refers to the </w:t>
      </w:r>
      <w:r w:rsidRPr="00915DDB">
        <w:rPr>
          <w:b/>
          <w:bCs/>
          <w:sz w:val="32"/>
          <w:szCs w:val="32"/>
        </w:rPr>
        <w:t>measures and protocols to ensure the structural integrity and operational safety</w:t>
      </w:r>
      <w:r w:rsidRPr="00915DDB">
        <w:rPr>
          <w:sz w:val="32"/>
          <w:szCs w:val="32"/>
        </w:rPr>
        <w:t xml:space="preserve"> of dams.</w:t>
      </w:r>
    </w:p>
    <w:p w14:paraId="32CF4DF7" w14:textId="77777777" w:rsidR="00915DDB" w:rsidRPr="00915DDB" w:rsidRDefault="00915DDB" w:rsidP="00915DDB">
      <w:pPr>
        <w:pStyle w:val="NoSpacing"/>
        <w:numPr>
          <w:ilvl w:val="0"/>
          <w:numId w:val="94"/>
        </w:numPr>
        <w:rPr>
          <w:sz w:val="32"/>
          <w:szCs w:val="32"/>
        </w:rPr>
      </w:pPr>
      <w:r w:rsidRPr="00915DDB">
        <w:rPr>
          <w:sz w:val="32"/>
          <w:szCs w:val="32"/>
        </w:rPr>
        <w:t xml:space="preserve">India has over </w:t>
      </w:r>
      <w:r w:rsidRPr="00915DDB">
        <w:rPr>
          <w:b/>
          <w:bCs/>
          <w:sz w:val="32"/>
          <w:szCs w:val="32"/>
        </w:rPr>
        <w:t>5,700 large dams</w:t>
      </w:r>
      <w:r w:rsidRPr="00915DDB">
        <w:rPr>
          <w:sz w:val="32"/>
          <w:szCs w:val="32"/>
        </w:rPr>
        <w:t xml:space="preserve"> and thousands of smaller ones, critical for </w:t>
      </w:r>
      <w:r w:rsidRPr="00915DDB">
        <w:rPr>
          <w:b/>
          <w:bCs/>
          <w:sz w:val="32"/>
          <w:szCs w:val="32"/>
        </w:rPr>
        <w:t>irrigation, hydropower, drinking water, flood control, and industrial use</w:t>
      </w:r>
      <w:r w:rsidRPr="00915DDB">
        <w:rPr>
          <w:sz w:val="32"/>
          <w:szCs w:val="32"/>
        </w:rPr>
        <w:t>.</w:t>
      </w:r>
    </w:p>
    <w:p w14:paraId="55EECE7A" w14:textId="77777777" w:rsidR="00915DDB" w:rsidRPr="00915DDB" w:rsidRDefault="00915DDB" w:rsidP="00915DDB">
      <w:pPr>
        <w:pStyle w:val="NoSpacing"/>
        <w:numPr>
          <w:ilvl w:val="0"/>
          <w:numId w:val="94"/>
        </w:numPr>
        <w:rPr>
          <w:sz w:val="32"/>
          <w:szCs w:val="32"/>
        </w:rPr>
      </w:pPr>
      <w:r w:rsidRPr="00915DDB">
        <w:rPr>
          <w:sz w:val="32"/>
          <w:szCs w:val="32"/>
        </w:rPr>
        <w:t xml:space="preserve">Safety is vital to </w:t>
      </w:r>
      <w:r w:rsidRPr="00915DDB">
        <w:rPr>
          <w:b/>
          <w:bCs/>
          <w:sz w:val="32"/>
          <w:szCs w:val="32"/>
        </w:rPr>
        <w:t>protect downstream populations, infrastructure, and ecosystems</w:t>
      </w:r>
      <w:r w:rsidRPr="00915DDB">
        <w:rPr>
          <w:sz w:val="32"/>
          <w:szCs w:val="32"/>
        </w:rPr>
        <w:t>.</w:t>
      </w:r>
    </w:p>
    <w:p w14:paraId="4573FEAE" w14:textId="77777777" w:rsidR="00915DDB" w:rsidRPr="00915DDB" w:rsidRDefault="00915DDB" w:rsidP="00915DDB">
      <w:pPr>
        <w:pStyle w:val="NoSpacing"/>
        <w:rPr>
          <w:sz w:val="32"/>
          <w:szCs w:val="32"/>
        </w:rPr>
      </w:pPr>
      <w:r w:rsidRPr="00915DDB">
        <w:rPr>
          <w:sz w:val="32"/>
          <w:szCs w:val="32"/>
        </w:rPr>
        <w:pict w14:anchorId="5B0F7AD2">
          <v:rect id="_x0000_i1721" style="width:0;height:1.5pt" o:hralign="center" o:hrstd="t" o:hr="t" fillcolor="#a0a0a0" stroked="f"/>
        </w:pict>
      </w:r>
    </w:p>
    <w:p w14:paraId="0DFE2352" w14:textId="77777777" w:rsidR="00915DDB" w:rsidRPr="00915DDB" w:rsidRDefault="00915DDB" w:rsidP="00915DDB">
      <w:pPr>
        <w:pStyle w:val="NoSpacing"/>
        <w:rPr>
          <w:b/>
          <w:bCs/>
          <w:sz w:val="32"/>
          <w:szCs w:val="32"/>
        </w:rPr>
      </w:pPr>
      <w:r w:rsidRPr="00915DDB">
        <w:rPr>
          <w:b/>
          <w:bCs/>
          <w:sz w:val="32"/>
          <w:szCs w:val="32"/>
        </w:rPr>
        <w:t>2. Legal and Regulatory Framework</w:t>
      </w:r>
    </w:p>
    <w:p w14:paraId="699DA68D" w14:textId="77777777" w:rsidR="00915DDB" w:rsidRPr="00915DDB" w:rsidRDefault="00915DDB" w:rsidP="00915DDB">
      <w:pPr>
        <w:pStyle w:val="NoSpacing"/>
        <w:numPr>
          <w:ilvl w:val="0"/>
          <w:numId w:val="95"/>
        </w:numPr>
        <w:rPr>
          <w:sz w:val="32"/>
          <w:szCs w:val="32"/>
        </w:rPr>
      </w:pPr>
      <w:r w:rsidRPr="00915DDB">
        <w:rPr>
          <w:b/>
          <w:bCs/>
          <w:sz w:val="32"/>
          <w:szCs w:val="32"/>
        </w:rPr>
        <w:t>Dam Safety Act, 2021</w:t>
      </w:r>
    </w:p>
    <w:p w14:paraId="600B5E0A" w14:textId="77777777" w:rsidR="00915DDB" w:rsidRPr="00915DDB" w:rsidRDefault="00915DDB" w:rsidP="00915DDB">
      <w:pPr>
        <w:pStyle w:val="NoSpacing"/>
        <w:numPr>
          <w:ilvl w:val="1"/>
          <w:numId w:val="95"/>
        </w:numPr>
        <w:rPr>
          <w:sz w:val="32"/>
          <w:szCs w:val="32"/>
        </w:rPr>
      </w:pPr>
      <w:r w:rsidRPr="00915DDB">
        <w:rPr>
          <w:sz w:val="32"/>
          <w:szCs w:val="32"/>
        </w:rPr>
        <w:t xml:space="preserve">Establishes the </w:t>
      </w:r>
      <w:r w:rsidRPr="00915DDB">
        <w:rPr>
          <w:b/>
          <w:bCs/>
          <w:sz w:val="32"/>
          <w:szCs w:val="32"/>
        </w:rPr>
        <w:t>National Dam Safety Authority (NDSA)</w:t>
      </w:r>
      <w:r w:rsidRPr="00915DDB">
        <w:rPr>
          <w:sz w:val="32"/>
          <w:szCs w:val="32"/>
        </w:rPr>
        <w:t xml:space="preserve"> to oversee dam safety in India.</w:t>
      </w:r>
    </w:p>
    <w:p w14:paraId="2F239846" w14:textId="77777777" w:rsidR="00915DDB" w:rsidRPr="00915DDB" w:rsidRDefault="00915DDB" w:rsidP="00915DDB">
      <w:pPr>
        <w:pStyle w:val="NoSpacing"/>
        <w:numPr>
          <w:ilvl w:val="1"/>
          <w:numId w:val="95"/>
        </w:numPr>
        <w:rPr>
          <w:sz w:val="32"/>
          <w:szCs w:val="32"/>
        </w:rPr>
      </w:pPr>
      <w:r w:rsidRPr="00915DDB">
        <w:rPr>
          <w:sz w:val="32"/>
          <w:szCs w:val="32"/>
        </w:rPr>
        <w:t xml:space="preserve">Mandates </w:t>
      </w:r>
      <w:r w:rsidRPr="00915DDB">
        <w:rPr>
          <w:b/>
          <w:bCs/>
          <w:sz w:val="32"/>
          <w:szCs w:val="32"/>
        </w:rPr>
        <w:t>periodic inspections, maintenance, and disaster management plans</w:t>
      </w:r>
      <w:r w:rsidRPr="00915DDB">
        <w:rPr>
          <w:sz w:val="32"/>
          <w:szCs w:val="32"/>
        </w:rPr>
        <w:t>.</w:t>
      </w:r>
    </w:p>
    <w:p w14:paraId="03958BD3" w14:textId="77777777" w:rsidR="00915DDB" w:rsidRPr="00915DDB" w:rsidRDefault="00915DDB" w:rsidP="00915DDB">
      <w:pPr>
        <w:pStyle w:val="NoSpacing"/>
        <w:numPr>
          <w:ilvl w:val="1"/>
          <w:numId w:val="95"/>
        </w:numPr>
        <w:rPr>
          <w:sz w:val="32"/>
          <w:szCs w:val="32"/>
        </w:rPr>
      </w:pPr>
      <w:r w:rsidRPr="00915DDB">
        <w:rPr>
          <w:sz w:val="32"/>
          <w:szCs w:val="32"/>
        </w:rPr>
        <w:t>Empowers the central government to issue guidelines and coordinate with state authorities.</w:t>
      </w:r>
    </w:p>
    <w:p w14:paraId="1B21E1B1" w14:textId="77777777" w:rsidR="00915DDB" w:rsidRPr="00915DDB" w:rsidRDefault="00915DDB" w:rsidP="00915DDB">
      <w:pPr>
        <w:pStyle w:val="NoSpacing"/>
        <w:numPr>
          <w:ilvl w:val="0"/>
          <w:numId w:val="95"/>
        </w:numPr>
        <w:rPr>
          <w:sz w:val="32"/>
          <w:szCs w:val="32"/>
        </w:rPr>
      </w:pPr>
      <w:r w:rsidRPr="00915DDB">
        <w:rPr>
          <w:b/>
          <w:bCs/>
          <w:sz w:val="32"/>
          <w:szCs w:val="32"/>
        </w:rPr>
        <w:t>State Dam Safety Organizations</w:t>
      </w:r>
    </w:p>
    <w:p w14:paraId="7DDBF413" w14:textId="77777777" w:rsidR="00915DDB" w:rsidRPr="00915DDB" w:rsidRDefault="00915DDB" w:rsidP="00915DDB">
      <w:pPr>
        <w:pStyle w:val="NoSpacing"/>
        <w:numPr>
          <w:ilvl w:val="1"/>
          <w:numId w:val="95"/>
        </w:numPr>
        <w:rPr>
          <w:sz w:val="32"/>
          <w:szCs w:val="32"/>
        </w:rPr>
      </w:pPr>
      <w:r w:rsidRPr="00915DDB">
        <w:rPr>
          <w:sz w:val="32"/>
          <w:szCs w:val="32"/>
        </w:rPr>
        <w:t xml:space="preserve">Each state with large dams has a </w:t>
      </w:r>
      <w:r w:rsidRPr="00915DDB">
        <w:rPr>
          <w:b/>
          <w:bCs/>
          <w:sz w:val="32"/>
          <w:szCs w:val="32"/>
        </w:rPr>
        <w:t>State Dam Safety Organization (SDSO)</w:t>
      </w:r>
      <w:r w:rsidRPr="00915DDB">
        <w:rPr>
          <w:sz w:val="32"/>
          <w:szCs w:val="32"/>
        </w:rPr>
        <w:t xml:space="preserve"> responsible for implementation and monitoring.</w:t>
      </w:r>
    </w:p>
    <w:p w14:paraId="7A2F869E" w14:textId="77777777" w:rsidR="00915DDB" w:rsidRPr="00915DDB" w:rsidRDefault="00915DDB" w:rsidP="00915DDB">
      <w:pPr>
        <w:pStyle w:val="NoSpacing"/>
        <w:numPr>
          <w:ilvl w:val="0"/>
          <w:numId w:val="95"/>
        </w:numPr>
        <w:rPr>
          <w:sz w:val="32"/>
          <w:szCs w:val="32"/>
        </w:rPr>
      </w:pPr>
      <w:r w:rsidRPr="00915DDB">
        <w:rPr>
          <w:b/>
          <w:bCs/>
          <w:sz w:val="32"/>
          <w:szCs w:val="32"/>
        </w:rPr>
        <w:t>International Standards</w:t>
      </w:r>
    </w:p>
    <w:p w14:paraId="0C4C5636" w14:textId="77777777" w:rsidR="00915DDB" w:rsidRPr="00915DDB" w:rsidRDefault="00915DDB" w:rsidP="00915DDB">
      <w:pPr>
        <w:pStyle w:val="NoSpacing"/>
        <w:numPr>
          <w:ilvl w:val="1"/>
          <w:numId w:val="95"/>
        </w:numPr>
        <w:rPr>
          <w:sz w:val="32"/>
          <w:szCs w:val="32"/>
        </w:rPr>
      </w:pPr>
      <w:r w:rsidRPr="00915DDB">
        <w:rPr>
          <w:sz w:val="32"/>
          <w:szCs w:val="32"/>
        </w:rPr>
        <w:t xml:space="preserve">India follows global best practices, including </w:t>
      </w:r>
      <w:r w:rsidRPr="00915DDB">
        <w:rPr>
          <w:b/>
          <w:bCs/>
          <w:sz w:val="32"/>
          <w:szCs w:val="32"/>
        </w:rPr>
        <w:t>structural monitoring, instrumentation, and safety audits</w:t>
      </w:r>
      <w:r w:rsidRPr="00915DDB">
        <w:rPr>
          <w:sz w:val="32"/>
          <w:szCs w:val="32"/>
        </w:rPr>
        <w:t>.</w:t>
      </w:r>
    </w:p>
    <w:p w14:paraId="6793FE00" w14:textId="77777777" w:rsidR="00915DDB" w:rsidRPr="00915DDB" w:rsidRDefault="00915DDB" w:rsidP="00915DDB">
      <w:pPr>
        <w:pStyle w:val="NoSpacing"/>
        <w:rPr>
          <w:sz w:val="32"/>
          <w:szCs w:val="32"/>
        </w:rPr>
      </w:pPr>
      <w:r w:rsidRPr="00915DDB">
        <w:rPr>
          <w:sz w:val="32"/>
          <w:szCs w:val="32"/>
        </w:rPr>
        <w:pict w14:anchorId="7BE7A686">
          <v:rect id="_x0000_i1722" style="width:0;height:1.5pt" o:hralign="center" o:hrstd="t" o:hr="t" fillcolor="#a0a0a0" stroked="f"/>
        </w:pict>
      </w:r>
    </w:p>
    <w:p w14:paraId="33844288" w14:textId="77777777" w:rsidR="00915DDB" w:rsidRPr="00915DDB" w:rsidRDefault="00915DDB" w:rsidP="00915DDB">
      <w:pPr>
        <w:pStyle w:val="NoSpacing"/>
        <w:rPr>
          <w:b/>
          <w:bCs/>
          <w:sz w:val="32"/>
          <w:szCs w:val="32"/>
        </w:rPr>
      </w:pPr>
      <w:r w:rsidRPr="00915DDB">
        <w:rPr>
          <w:b/>
          <w:bCs/>
          <w:sz w:val="32"/>
          <w:szCs w:val="32"/>
        </w:rPr>
        <w:t>3. Recent Developments – September 2025</w:t>
      </w:r>
    </w:p>
    <w:p w14:paraId="73F930E6" w14:textId="77777777" w:rsidR="00915DDB" w:rsidRPr="00915DDB" w:rsidRDefault="00915DDB" w:rsidP="00915DDB">
      <w:pPr>
        <w:pStyle w:val="NoSpacing"/>
        <w:numPr>
          <w:ilvl w:val="0"/>
          <w:numId w:val="96"/>
        </w:numPr>
        <w:rPr>
          <w:sz w:val="32"/>
          <w:szCs w:val="32"/>
        </w:rPr>
      </w:pPr>
      <w:r w:rsidRPr="00915DDB">
        <w:rPr>
          <w:b/>
          <w:bCs/>
          <w:sz w:val="32"/>
          <w:szCs w:val="32"/>
        </w:rPr>
        <w:t>Kadana Dam Flood Incident (Gujarat)</w:t>
      </w:r>
    </w:p>
    <w:p w14:paraId="39D5CB0F" w14:textId="77777777" w:rsidR="00915DDB" w:rsidRPr="00915DDB" w:rsidRDefault="00915DDB" w:rsidP="00915DDB">
      <w:pPr>
        <w:pStyle w:val="NoSpacing"/>
        <w:numPr>
          <w:ilvl w:val="1"/>
          <w:numId w:val="96"/>
        </w:numPr>
        <w:rPr>
          <w:sz w:val="32"/>
          <w:szCs w:val="32"/>
        </w:rPr>
      </w:pPr>
      <w:r w:rsidRPr="00915DDB">
        <w:rPr>
          <w:sz w:val="32"/>
          <w:szCs w:val="32"/>
        </w:rPr>
        <w:t xml:space="preserve">Release of water from Kadana Dam flooded an under-construction hydropower project, resulting in </w:t>
      </w:r>
      <w:r w:rsidRPr="00915DDB">
        <w:rPr>
          <w:b/>
          <w:bCs/>
          <w:sz w:val="32"/>
          <w:szCs w:val="32"/>
        </w:rPr>
        <w:t>five fatalities</w:t>
      </w:r>
      <w:r w:rsidRPr="00915DDB">
        <w:rPr>
          <w:sz w:val="32"/>
          <w:szCs w:val="32"/>
        </w:rPr>
        <w:t>.</w:t>
      </w:r>
    </w:p>
    <w:p w14:paraId="59DBE0AE" w14:textId="77777777" w:rsidR="00915DDB" w:rsidRPr="00915DDB" w:rsidRDefault="00915DDB" w:rsidP="00915DDB">
      <w:pPr>
        <w:pStyle w:val="NoSpacing"/>
        <w:numPr>
          <w:ilvl w:val="1"/>
          <w:numId w:val="96"/>
        </w:numPr>
        <w:rPr>
          <w:sz w:val="32"/>
          <w:szCs w:val="32"/>
        </w:rPr>
      </w:pPr>
      <w:r w:rsidRPr="00915DDB">
        <w:rPr>
          <w:sz w:val="32"/>
          <w:szCs w:val="32"/>
        </w:rPr>
        <w:lastRenderedPageBreak/>
        <w:t xml:space="preserve">Highlighted gaps in </w:t>
      </w:r>
      <w:r w:rsidRPr="00915DDB">
        <w:rPr>
          <w:b/>
          <w:bCs/>
          <w:sz w:val="32"/>
          <w:szCs w:val="32"/>
        </w:rPr>
        <w:t>downstream safety protocols and coordination</w:t>
      </w:r>
      <w:r w:rsidRPr="00915DDB">
        <w:rPr>
          <w:sz w:val="32"/>
          <w:szCs w:val="32"/>
        </w:rPr>
        <w:t>.</w:t>
      </w:r>
    </w:p>
    <w:p w14:paraId="63475211" w14:textId="77777777" w:rsidR="00915DDB" w:rsidRPr="00915DDB" w:rsidRDefault="00915DDB" w:rsidP="00915DDB">
      <w:pPr>
        <w:pStyle w:val="NoSpacing"/>
        <w:numPr>
          <w:ilvl w:val="0"/>
          <w:numId w:val="96"/>
        </w:numPr>
        <w:rPr>
          <w:sz w:val="32"/>
          <w:szCs w:val="32"/>
        </w:rPr>
      </w:pPr>
      <w:r w:rsidRPr="00915DDB">
        <w:rPr>
          <w:b/>
          <w:bCs/>
          <w:sz w:val="32"/>
          <w:szCs w:val="32"/>
        </w:rPr>
        <w:t>IISER Bhopal Research on Sedimentation</w:t>
      </w:r>
    </w:p>
    <w:p w14:paraId="422454BB" w14:textId="77777777" w:rsidR="00915DDB" w:rsidRPr="00915DDB" w:rsidRDefault="00915DDB" w:rsidP="00915DDB">
      <w:pPr>
        <w:pStyle w:val="NoSpacing"/>
        <w:numPr>
          <w:ilvl w:val="1"/>
          <w:numId w:val="96"/>
        </w:numPr>
        <w:rPr>
          <w:sz w:val="32"/>
          <w:szCs w:val="32"/>
        </w:rPr>
      </w:pPr>
      <w:r w:rsidRPr="00915DDB">
        <w:rPr>
          <w:sz w:val="32"/>
          <w:szCs w:val="32"/>
        </w:rPr>
        <w:t xml:space="preserve">Study revealed that </w:t>
      </w:r>
      <w:r w:rsidRPr="00915DDB">
        <w:rPr>
          <w:b/>
          <w:bCs/>
          <w:sz w:val="32"/>
          <w:szCs w:val="32"/>
        </w:rPr>
        <w:t>many reservoirs lost over 50% of storage capacity</w:t>
      </w:r>
      <w:r w:rsidRPr="00915DDB">
        <w:rPr>
          <w:sz w:val="32"/>
          <w:szCs w:val="32"/>
        </w:rPr>
        <w:t xml:space="preserve"> due to siltation.</w:t>
      </w:r>
    </w:p>
    <w:p w14:paraId="06D35BC2" w14:textId="77777777" w:rsidR="00915DDB" w:rsidRPr="00915DDB" w:rsidRDefault="00915DDB" w:rsidP="00915DDB">
      <w:pPr>
        <w:pStyle w:val="NoSpacing"/>
        <w:numPr>
          <w:ilvl w:val="1"/>
          <w:numId w:val="96"/>
        </w:numPr>
        <w:rPr>
          <w:sz w:val="32"/>
          <w:szCs w:val="32"/>
        </w:rPr>
      </w:pPr>
      <w:r w:rsidRPr="00915DDB">
        <w:rPr>
          <w:sz w:val="32"/>
          <w:szCs w:val="32"/>
        </w:rPr>
        <w:t xml:space="preserve">Ageing dams, poor maintenance, and sediment buildup were identified as </w:t>
      </w:r>
      <w:r w:rsidRPr="00915DDB">
        <w:rPr>
          <w:b/>
          <w:bCs/>
          <w:sz w:val="32"/>
          <w:szCs w:val="32"/>
        </w:rPr>
        <w:t>major threats to water security and hydropower generation</w:t>
      </w:r>
      <w:r w:rsidRPr="00915DDB">
        <w:rPr>
          <w:sz w:val="32"/>
          <w:szCs w:val="32"/>
        </w:rPr>
        <w:t>.</w:t>
      </w:r>
    </w:p>
    <w:p w14:paraId="7573E270" w14:textId="77777777" w:rsidR="00915DDB" w:rsidRPr="00915DDB" w:rsidRDefault="00915DDB" w:rsidP="00915DDB">
      <w:pPr>
        <w:pStyle w:val="NoSpacing"/>
        <w:numPr>
          <w:ilvl w:val="0"/>
          <w:numId w:val="96"/>
        </w:numPr>
        <w:rPr>
          <w:sz w:val="32"/>
          <w:szCs w:val="32"/>
        </w:rPr>
      </w:pPr>
      <w:r w:rsidRPr="00915DDB">
        <w:rPr>
          <w:b/>
          <w:bCs/>
          <w:sz w:val="32"/>
          <w:szCs w:val="32"/>
        </w:rPr>
        <w:t>Dam Rehabilitation and Improvement Project (DRIP)</w:t>
      </w:r>
    </w:p>
    <w:p w14:paraId="79C2CF08" w14:textId="77777777" w:rsidR="00915DDB" w:rsidRPr="00915DDB" w:rsidRDefault="00915DDB" w:rsidP="00915DDB">
      <w:pPr>
        <w:pStyle w:val="NoSpacing"/>
        <w:numPr>
          <w:ilvl w:val="1"/>
          <w:numId w:val="96"/>
        </w:numPr>
        <w:rPr>
          <w:sz w:val="32"/>
          <w:szCs w:val="32"/>
        </w:rPr>
      </w:pPr>
      <w:r w:rsidRPr="00915DDB">
        <w:rPr>
          <w:sz w:val="32"/>
          <w:szCs w:val="32"/>
        </w:rPr>
        <w:t xml:space="preserve">States like </w:t>
      </w:r>
      <w:r w:rsidRPr="00915DDB">
        <w:rPr>
          <w:b/>
          <w:bCs/>
          <w:sz w:val="32"/>
          <w:szCs w:val="32"/>
        </w:rPr>
        <w:t>Tamil Nadu</w:t>
      </w:r>
      <w:r w:rsidRPr="00915DDB">
        <w:rPr>
          <w:sz w:val="32"/>
          <w:szCs w:val="32"/>
        </w:rPr>
        <w:t xml:space="preserve"> are restoring dams (e.g., Sathanur, Bhavani Sagar, Sholayar) to address </w:t>
      </w:r>
      <w:r w:rsidRPr="00915DDB">
        <w:rPr>
          <w:b/>
          <w:bCs/>
          <w:sz w:val="32"/>
          <w:szCs w:val="32"/>
        </w:rPr>
        <w:t>structural weaknesses, leakages, and sedimentation</w:t>
      </w:r>
      <w:r w:rsidRPr="00915DDB">
        <w:rPr>
          <w:sz w:val="32"/>
          <w:szCs w:val="32"/>
        </w:rPr>
        <w:t>.</w:t>
      </w:r>
    </w:p>
    <w:p w14:paraId="418D58EC" w14:textId="77777777" w:rsidR="00915DDB" w:rsidRPr="00915DDB" w:rsidRDefault="00915DDB" w:rsidP="00915DDB">
      <w:pPr>
        <w:pStyle w:val="NoSpacing"/>
        <w:numPr>
          <w:ilvl w:val="1"/>
          <w:numId w:val="96"/>
        </w:numPr>
        <w:rPr>
          <w:sz w:val="32"/>
          <w:szCs w:val="32"/>
        </w:rPr>
      </w:pPr>
      <w:r w:rsidRPr="00915DDB">
        <w:rPr>
          <w:sz w:val="32"/>
          <w:szCs w:val="32"/>
        </w:rPr>
        <w:t xml:space="preserve">Promotes </w:t>
      </w:r>
      <w:r w:rsidRPr="00915DDB">
        <w:rPr>
          <w:b/>
          <w:bCs/>
          <w:sz w:val="32"/>
          <w:szCs w:val="32"/>
        </w:rPr>
        <w:t>flood risk reduction and enhanced water storage</w:t>
      </w:r>
      <w:r w:rsidRPr="00915DDB">
        <w:rPr>
          <w:sz w:val="32"/>
          <w:szCs w:val="32"/>
        </w:rPr>
        <w:t>.</w:t>
      </w:r>
    </w:p>
    <w:p w14:paraId="669928AE" w14:textId="77777777" w:rsidR="00915DDB" w:rsidRPr="00915DDB" w:rsidRDefault="00915DDB" w:rsidP="00915DDB">
      <w:pPr>
        <w:pStyle w:val="NoSpacing"/>
        <w:numPr>
          <w:ilvl w:val="0"/>
          <w:numId w:val="96"/>
        </w:numPr>
        <w:rPr>
          <w:sz w:val="32"/>
          <w:szCs w:val="32"/>
        </w:rPr>
      </w:pPr>
      <w:r w:rsidRPr="00915DDB">
        <w:rPr>
          <w:b/>
          <w:bCs/>
          <w:sz w:val="32"/>
          <w:szCs w:val="32"/>
        </w:rPr>
        <w:t>Mullaperiyar Dam Safety Audit</w:t>
      </w:r>
    </w:p>
    <w:p w14:paraId="1CBA77FA" w14:textId="77777777" w:rsidR="00915DDB" w:rsidRPr="00915DDB" w:rsidRDefault="00915DDB" w:rsidP="00915DDB">
      <w:pPr>
        <w:pStyle w:val="NoSpacing"/>
        <w:numPr>
          <w:ilvl w:val="1"/>
          <w:numId w:val="96"/>
        </w:numPr>
        <w:rPr>
          <w:sz w:val="32"/>
          <w:szCs w:val="32"/>
        </w:rPr>
      </w:pPr>
      <w:r w:rsidRPr="00915DDB">
        <w:rPr>
          <w:sz w:val="32"/>
          <w:szCs w:val="32"/>
        </w:rPr>
        <w:t xml:space="preserve">Supreme Court sought updates on safety audit and possible decommissioning of the 130-year-old dam in a </w:t>
      </w:r>
      <w:r w:rsidRPr="00915DDB">
        <w:rPr>
          <w:b/>
          <w:bCs/>
          <w:sz w:val="32"/>
          <w:szCs w:val="32"/>
        </w:rPr>
        <w:t>seismic zone</w:t>
      </w:r>
      <w:r w:rsidRPr="00915DDB">
        <w:rPr>
          <w:sz w:val="32"/>
          <w:szCs w:val="32"/>
        </w:rPr>
        <w:t>.</w:t>
      </w:r>
    </w:p>
    <w:p w14:paraId="3899605A" w14:textId="77777777" w:rsidR="00915DDB" w:rsidRPr="00915DDB" w:rsidRDefault="00915DDB" w:rsidP="00915DDB">
      <w:pPr>
        <w:pStyle w:val="NoSpacing"/>
        <w:numPr>
          <w:ilvl w:val="1"/>
          <w:numId w:val="96"/>
        </w:numPr>
        <w:rPr>
          <w:sz w:val="32"/>
          <w:szCs w:val="32"/>
        </w:rPr>
      </w:pPr>
      <w:r w:rsidRPr="00915DDB">
        <w:rPr>
          <w:sz w:val="32"/>
          <w:szCs w:val="32"/>
        </w:rPr>
        <w:t xml:space="preserve">Raised awareness about </w:t>
      </w:r>
      <w:r w:rsidRPr="00915DDB">
        <w:rPr>
          <w:b/>
          <w:bCs/>
          <w:sz w:val="32"/>
          <w:szCs w:val="32"/>
        </w:rPr>
        <w:t>structural integrity and risk to millions living downstream</w:t>
      </w:r>
      <w:r w:rsidRPr="00915DDB">
        <w:rPr>
          <w:sz w:val="32"/>
          <w:szCs w:val="32"/>
        </w:rPr>
        <w:t>.</w:t>
      </w:r>
    </w:p>
    <w:p w14:paraId="6F122ED0" w14:textId="77777777" w:rsidR="00915DDB" w:rsidRPr="00915DDB" w:rsidRDefault="00915DDB" w:rsidP="00915DDB">
      <w:pPr>
        <w:pStyle w:val="NoSpacing"/>
        <w:rPr>
          <w:sz w:val="32"/>
          <w:szCs w:val="32"/>
        </w:rPr>
      </w:pPr>
      <w:r w:rsidRPr="00915DDB">
        <w:rPr>
          <w:sz w:val="32"/>
          <w:szCs w:val="32"/>
        </w:rPr>
        <w:pict w14:anchorId="00EC5387">
          <v:rect id="_x0000_i1723" style="width:0;height:1.5pt" o:hralign="center" o:hrstd="t" o:hr="t" fillcolor="#a0a0a0" stroked="f"/>
        </w:pict>
      </w:r>
    </w:p>
    <w:p w14:paraId="279AE4C4" w14:textId="77777777" w:rsidR="00915DDB" w:rsidRPr="00915DDB" w:rsidRDefault="00915DDB" w:rsidP="00915DDB">
      <w:pPr>
        <w:pStyle w:val="NoSpacing"/>
        <w:rPr>
          <w:b/>
          <w:bCs/>
          <w:sz w:val="32"/>
          <w:szCs w:val="32"/>
        </w:rPr>
      </w:pPr>
      <w:r w:rsidRPr="00915DDB">
        <w:rPr>
          <w:b/>
          <w:bCs/>
          <w:sz w:val="32"/>
          <w:szCs w:val="32"/>
        </w:rPr>
        <w:t>4. Risk Factors and Challenges</w:t>
      </w:r>
    </w:p>
    <w:p w14:paraId="7C46E8C6" w14:textId="77777777" w:rsidR="00915DDB" w:rsidRPr="00915DDB" w:rsidRDefault="00915DDB" w:rsidP="00915DDB">
      <w:pPr>
        <w:pStyle w:val="NoSpacing"/>
        <w:numPr>
          <w:ilvl w:val="0"/>
          <w:numId w:val="97"/>
        </w:numPr>
        <w:rPr>
          <w:sz w:val="32"/>
          <w:szCs w:val="32"/>
        </w:rPr>
      </w:pPr>
      <w:r w:rsidRPr="00915DDB">
        <w:rPr>
          <w:b/>
          <w:bCs/>
          <w:sz w:val="32"/>
          <w:szCs w:val="32"/>
        </w:rPr>
        <w:t>Ageing Infrastructure</w:t>
      </w:r>
      <w:r w:rsidRPr="00915DDB">
        <w:rPr>
          <w:sz w:val="32"/>
          <w:szCs w:val="32"/>
        </w:rPr>
        <w:t>: Many dams are over 50–100 years old.</w:t>
      </w:r>
    </w:p>
    <w:p w14:paraId="475CEF43" w14:textId="77777777" w:rsidR="00915DDB" w:rsidRPr="00915DDB" w:rsidRDefault="00915DDB" w:rsidP="00915DDB">
      <w:pPr>
        <w:pStyle w:val="NoSpacing"/>
        <w:numPr>
          <w:ilvl w:val="0"/>
          <w:numId w:val="97"/>
        </w:numPr>
        <w:rPr>
          <w:sz w:val="32"/>
          <w:szCs w:val="32"/>
        </w:rPr>
      </w:pPr>
      <w:r w:rsidRPr="00915DDB">
        <w:rPr>
          <w:b/>
          <w:bCs/>
          <w:sz w:val="32"/>
          <w:szCs w:val="32"/>
        </w:rPr>
        <w:t>Siltation and Reduced Storage</w:t>
      </w:r>
      <w:r w:rsidRPr="00915DDB">
        <w:rPr>
          <w:sz w:val="32"/>
          <w:szCs w:val="32"/>
        </w:rPr>
        <w:t>: Reservoirs losing storage capacity due to sediment accumulation.</w:t>
      </w:r>
    </w:p>
    <w:p w14:paraId="5353B694" w14:textId="77777777" w:rsidR="00915DDB" w:rsidRPr="00915DDB" w:rsidRDefault="00915DDB" w:rsidP="00915DDB">
      <w:pPr>
        <w:pStyle w:val="NoSpacing"/>
        <w:numPr>
          <w:ilvl w:val="0"/>
          <w:numId w:val="97"/>
        </w:numPr>
        <w:rPr>
          <w:sz w:val="32"/>
          <w:szCs w:val="32"/>
        </w:rPr>
      </w:pPr>
      <w:r w:rsidRPr="00915DDB">
        <w:rPr>
          <w:b/>
          <w:bCs/>
          <w:sz w:val="32"/>
          <w:szCs w:val="32"/>
        </w:rPr>
        <w:t>Seismic Vulnerability</w:t>
      </w:r>
      <w:r w:rsidRPr="00915DDB">
        <w:rPr>
          <w:sz w:val="32"/>
          <w:szCs w:val="32"/>
        </w:rPr>
        <w:t>: Dams in earthquake-prone zones require special attention.</w:t>
      </w:r>
    </w:p>
    <w:p w14:paraId="4D90326B" w14:textId="77777777" w:rsidR="00915DDB" w:rsidRPr="00915DDB" w:rsidRDefault="00915DDB" w:rsidP="00915DDB">
      <w:pPr>
        <w:pStyle w:val="NoSpacing"/>
        <w:numPr>
          <w:ilvl w:val="0"/>
          <w:numId w:val="97"/>
        </w:numPr>
        <w:rPr>
          <w:sz w:val="32"/>
          <w:szCs w:val="32"/>
        </w:rPr>
      </w:pPr>
      <w:r w:rsidRPr="00915DDB">
        <w:rPr>
          <w:b/>
          <w:bCs/>
          <w:sz w:val="32"/>
          <w:szCs w:val="32"/>
        </w:rPr>
        <w:t>Downstream Population Risk</w:t>
      </w:r>
      <w:r w:rsidRPr="00915DDB">
        <w:rPr>
          <w:sz w:val="32"/>
          <w:szCs w:val="32"/>
        </w:rPr>
        <w:t>: Millions live downstream of large dams.</w:t>
      </w:r>
    </w:p>
    <w:p w14:paraId="2FEB06DE" w14:textId="77777777" w:rsidR="00915DDB" w:rsidRPr="00915DDB" w:rsidRDefault="00915DDB" w:rsidP="00915DDB">
      <w:pPr>
        <w:pStyle w:val="NoSpacing"/>
        <w:numPr>
          <w:ilvl w:val="0"/>
          <w:numId w:val="97"/>
        </w:numPr>
        <w:rPr>
          <w:sz w:val="32"/>
          <w:szCs w:val="32"/>
        </w:rPr>
      </w:pPr>
      <w:r w:rsidRPr="00915DDB">
        <w:rPr>
          <w:b/>
          <w:bCs/>
          <w:sz w:val="32"/>
          <w:szCs w:val="32"/>
        </w:rPr>
        <w:t>Climate Change Impacts</w:t>
      </w:r>
      <w:r w:rsidRPr="00915DDB">
        <w:rPr>
          <w:sz w:val="32"/>
          <w:szCs w:val="32"/>
        </w:rPr>
        <w:t>: Increased rainfall variability and flash floods.</w:t>
      </w:r>
    </w:p>
    <w:p w14:paraId="66733DE0" w14:textId="77777777" w:rsidR="00915DDB" w:rsidRPr="00915DDB" w:rsidRDefault="00915DDB" w:rsidP="00915DDB">
      <w:pPr>
        <w:pStyle w:val="NoSpacing"/>
        <w:rPr>
          <w:sz w:val="32"/>
          <w:szCs w:val="32"/>
        </w:rPr>
      </w:pPr>
      <w:r w:rsidRPr="00915DDB">
        <w:rPr>
          <w:sz w:val="32"/>
          <w:szCs w:val="32"/>
        </w:rPr>
        <w:pict w14:anchorId="054D0470">
          <v:rect id="_x0000_i1724" style="width:0;height:1.5pt" o:hralign="center" o:hrstd="t" o:hr="t" fillcolor="#a0a0a0" stroked="f"/>
        </w:pict>
      </w:r>
    </w:p>
    <w:p w14:paraId="6E19A24C" w14:textId="77777777" w:rsidR="00915DDB" w:rsidRPr="00915DDB" w:rsidRDefault="00915DDB" w:rsidP="00915DDB">
      <w:pPr>
        <w:pStyle w:val="NoSpacing"/>
        <w:rPr>
          <w:b/>
          <w:bCs/>
          <w:sz w:val="32"/>
          <w:szCs w:val="32"/>
        </w:rPr>
      </w:pPr>
      <w:r w:rsidRPr="00915DDB">
        <w:rPr>
          <w:b/>
          <w:bCs/>
          <w:sz w:val="32"/>
          <w:szCs w:val="32"/>
        </w:rPr>
        <w:t>5. UPSC CSE Relevance</w:t>
      </w:r>
    </w:p>
    <w:p w14:paraId="68743B56" w14:textId="77777777" w:rsidR="00915DDB" w:rsidRPr="00915DDB" w:rsidRDefault="00915DDB" w:rsidP="00915DDB">
      <w:pPr>
        <w:pStyle w:val="NoSpacing"/>
        <w:rPr>
          <w:sz w:val="32"/>
          <w:szCs w:val="32"/>
        </w:rPr>
      </w:pPr>
      <w:r w:rsidRPr="00915DDB">
        <w:rPr>
          <w:b/>
          <w:bCs/>
          <w:sz w:val="32"/>
          <w:szCs w:val="32"/>
        </w:rPr>
        <w:t>Prelims Perspective</w:t>
      </w:r>
      <w:r w:rsidRPr="00915DDB">
        <w:rPr>
          <w:sz w:val="32"/>
          <w:szCs w:val="32"/>
        </w:rPr>
        <w:t>:</w:t>
      </w:r>
    </w:p>
    <w:p w14:paraId="4E154AA7" w14:textId="77777777" w:rsidR="00915DDB" w:rsidRPr="00915DDB" w:rsidRDefault="00915DDB" w:rsidP="00915DDB">
      <w:pPr>
        <w:pStyle w:val="NoSpacing"/>
        <w:numPr>
          <w:ilvl w:val="0"/>
          <w:numId w:val="98"/>
        </w:numPr>
        <w:rPr>
          <w:sz w:val="32"/>
          <w:szCs w:val="32"/>
        </w:rPr>
      </w:pPr>
      <w:r w:rsidRPr="00915DDB">
        <w:rPr>
          <w:sz w:val="32"/>
          <w:szCs w:val="32"/>
        </w:rPr>
        <w:t xml:space="preserve">Knowledge of </w:t>
      </w:r>
      <w:r w:rsidRPr="00915DDB">
        <w:rPr>
          <w:b/>
          <w:bCs/>
          <w:sz w:val="32"/>
          <w:szCs w:val="32"/>
        </w:rPr>
        <w:t>Dam Safety Act, 2021</w:t>
      </w:r>
      <w:r w:rsidRPr="00915DDB">
        <w:rPr>
          <w:sz w:val="32"/>
          <w:szCs w:val="32"/>
        </w:rPr>
        <w:t xml:space="preserve"> and </w:t>
      </w:r>
      <w:r w:rsidRPr="00915DDB">
        <w:rPr>
          <w:b/>
          <w:bCs/>
          <w:sz w:val="32"/>
          <w:szCs w:val="32"/>
        </w:rPr>
        <w:t>role of NDSA</w:t>
      </w:r>
      <w:r w:rsidRPr="00915DDB">
        <w:rPr>
          <w:sz w:val="32"/>
          <w:szCs w:val="32"/>
        </w:rPr>
        <w:t>.</w:t>
      </w:r>
    </w:p>
    <w:p w14:paraId="21DDBE8A" w14:textId="77777777" w:rsidR="00915DDB" w:rsidRPr="00915DDB" w:rsidRDefault="00915DDB" w:rsidP="00915DDB">
      <w:pPr>
        <w:pStyle w:val="NoSpacing"/>
        <w:numPr>
          <w:ilvl w:val="0"/>
          <w:numId w:val="98"/>
        </w:numPr>
        <w:rPr>
          <w:sz w:val="32"/>
          <w:szCs w:val="32"/>
        </w:rPr>
      </w:pPr>
      <w:r w:rsidRPr="00915DDB">
        <w:rPr>
          <w:sz w:val="32"/>
          <w:szCs w:val="32"/>
        </w:rPr>
        <w:lastRenderedPageBreak/>
        <w:t xml:space="preserve">Awareness of </w:t>
      </w:r>
      <w:r w:rsidRPr="00915DDB">
        <w:rPr>
          <w:b/>
          <w:bCs/>
          <w:sz w:val="32"/>
          <w:szCs w:val="32"/>
        </w:rPr>
        <w:t>key dams</w:t>
      </w:r>
      <w:r w:rsidRPr="00915DDB">
        <w:rPr>
          <w:sz w:val="32"/>
          <w:szCs w:val="32"/>
        </w:rPr>
        <w:t xml:space="preserve"> (Kadana, Mullaperiyar, Sathanur, Bhavani Sagar, Sholayar) and recent safety incidents.</w:t>
      </w:r>
    </w:p>
    <w:p w14:paraId="52E36DC0" w14:textId="77777777" w:rsidR="00915DDB" w:rsidRPr="00915DDB" w:rsidRDefault="00915DDB" w:rsidP="00915DDB">
      <w:pPr>
        <w:pStyle w:val="NoSpacing"/>
        <w:numPr>
          <w:ilvl w:val="0"/>
          <w:numId w:val="98"/>
        </w:numPr>
        <w:rPr>
          <w:sz w:val="32"/>
          <w:szCs w:val="32"/>
        </w:rPr>
      </w:pPr>
      <w:r w:rsidRPr="00915DDB">
        <w:rPr>
          <w:sz w:val="32"/>
          <w:szCs w:val="32"/>
        </w:rPr>
        <w:t xml:space="preserve">Understanding </w:t>
      </w:r>
      <w:r w:rsidRPr="00915DDB">
        <w:rPr>
          <w:b/>
          <w:bCs/>
          <w:sz w:val="32"/>
          <w:szCs w:val="32"/>
        </w:rPr>
        <w:t>dam-related disasters, sedimentation, and rehabilitation projects</w:t>
      </w:r>
      <w:r w:rsidRPr="00915DDB">
        <w:rPr>
          <w:sz w:val="32"/>
          <w:szCs w:val="32"/>
        </w:rPr>
        <w:t>.</w:t>
      </w:r>
    </w:p>
    <w:p w14:paraId="79F652BC" w14:textId="77777777" w:rsidR="00915DDB" w:rsidRPr="00915DDB" w:rsidRDefault="00915DDB" w:rsidP="00915DDB">
      <w:pPr>
        <w:pStyle w:val="NoSpacing"/>
        <w:rPr>
          <w:sz w:val="32"/>
          <w:szCs w:val="32"/>
        </w:rPr>
      </w:pPr>
      <w:r w:rsidRPr="00915DDB">
        <w:rPr>
          <w:b/>
          <w:bCs/>
          <w:sz w:val="32"/>
          <w:szCs w:val="32"/>
        </w:rPr>
        <w:t>Mains Perspective</w:t>
      </w:r>
      <w:r w:rsidRPr="00915DDB">
        <w:rPr>
          <w:sz w:val="32"/>
          <w:szCs w:val="32"/>
        </w:rPr>
        <w:t>:</w:t>
      </w:r>
    </w:p>
    <w:p w14:paraId="79D0FD64" w14:textId="77777777" w:rsidR="00915DDB" w:rsidRPr="00915DDB" w:rsidRDefault="00915DDB" w:rsidP="00915DDB">
      <w:pPr>
        <w:pStyle w:val="NoSpacing"/>
        <w:numPr>
          <w:ilvl w:val="0"/>
          <w:numId w:val="99"/>
        </w:numPr>
        <w:rPr>
          <w:sz w:val="32"/>
          <w:szCs w:val="32"/>
        </w:rPr>
      </w:pPr>
      <w:r w:rsidRPr="00915DDB">
        <w:rPr>
          <w:sz w:val="32"/>
          <w:szCs w:val="32"/>
        </w:rPr>
        <w:t xml:space="preserve">Analyze </w:t>
      </w:r>
      <w:r w:rsidRPr="00915DDB">
        <w:rPr>
          <w:b/>
          <w:bCs/>
          <w:sz w:val="32"/>
          <w:szCs w:val="32"/>
        </w:rPr>
        <w:t>policy effectiveness in dam safety and water security</w:t>
      </w:r>
      <w:r w:rsidRPr="00915DDB">
        <w:rPr>
          <w:sz w:val="32"/>
          <w:szCs w:val="32"/>
        </w:rPr>
        <w:t>.</w:t>
      </w:r>
    </w:p>
    <w:p w14:paraId="6195D259" w14:textId="77777777" w:rsidR="00915DDB" w:rsidRPr="00915DDB" w:rsidRDefault="00915DDB" w:rsidP="00915DDB">
      <w:pPr>
        <w:pStyle w:val="NoSpacing"/>
        <w:numPr>
          <w:ilvl w:val="0"/>
          <w:numId w:val="99"/>
        </w:numPr>
        <w:rPr>
          <w:sz w:val="32"/>
          <w:szCs w:val="32"/>
        </w:rPr>
      </w:pPr>
      <w:r w:rsidRPr="00915DDB">
        <w:rPr>
          <w:sz w:val="32"/>
          <w:szCs w:val="32"/>
        </w:rPr>
        <w:t xml:space="preserve">Discuss </w:t>
      </w:r>
      <w:r w:rsidRPr="00915DDB">
        <w:rPr>
          <w:b/>
          <w:bCs/>
          <w:sz w:val="32"/>
          <w:szCs w:val="32"/>
        </w:rPr>
        <w:t>challenges in maintaining ageing infrastructure</w:t>
      </w:r>
      <w:r w:rsidRPr="00915DDB">
        <w:rPr>
          <w:sz w:val="32"/>
          <w:szCs w:val="32"/>
        </w:rPr>
        <w:t xml:space="preserve"> and </w:t>
      </w:r>
      <w:r w:rsidRPr="00915DDB">
        <w:rPr>
          <w:b/>
          <w:bCs/>
          <w:sz w:val="32"/>
          <w:szCs w:val="32"/>
        </w:rPr>
        <w:t>role of research institutions</w:t>
      </w:r>
      <w:r w:rsidRPr="00915DDB">
        <w:rPr>
          <w:sz w:val="32"/>
          <w:szCs w:val="32"/>
        </w:rPr>
        <w:t xml:space="preserve"> in disaster mitigation.</w:t>
      </w:r>
    </w:p>
    <w:p w14:paraId="4BB38543" w14:textId="77777777" w:rsidR="00915DDB" w:rsidRPr="00915DDB" w:rsidRDefault="00915DDB" w:rsidP="00915DDB">
      <w:pPr>
        <w:pStyle w:val="NoSpacing"/>
        <w:numPr>
          <w:ilvl w:val="0"/>
          <w:numId w:val="99"/>
        </w:numPr>
        <w:rPr>
          <w:sz w:val="32"/>
          <w:szCs w:val="32"/>
        </w:rPr>
      </w:pPr>
      <w:r w:rsidRPr="00915DDB">
        <w:rPr>
          <w:sz w:val="32"/>
          <w:szCs w:val="32"/>
        </w:rPr>
        <w:t xml:space="preserve">Evaluate </w:t>
      </w:r>
      <w:r w:rsidRPr="00915DDB">
        <w:rPr>
          <w:b/>
          <w:bCs/>
          <w:sz w:val="32"/>
          <w:szCs w:val="32"/>
        </w:rPr>
        <w:t>state vs. central responsibilities</w:t>
      </w:r>
      <w:r w:rsidRPr="00915DDB">
        <w:rPr>
          <w:sz w:val="32"/>
          <w:szCs w:val="32"/>
        </w:rPr>
        <w:t xml:space="preserve"> in dam management.</w:t>
      </w:r>
    </w:p>
    <w:p w14:paraId="410C2884" w14:textId="77777777" w:rsidR="00915DDB" w:rsidRPr="00915DDB" w:rsidRDefault="00915DDB" w:rsidP="00915DDB">
      <w:pPr>
        <w:pStyle w:val="NoSpacing"/>
        <w:rPr>
          <w:sz w:val="32"/>
          <w:szCs w:val="32"/>
        </w:rPr>
      </w:pPr>
      <w:r w:rsidRPr="00915DDB">
        <w:rPr>
          <w:b/>
          <w:bCs/>
          <w:sz w:val="32"/>
          <w:szCs w:val="32"/>
        </w:rPr>
        <w:t>Ethics/GS-IV Perspective</w:t>
      </w:r>
      <w:r w:rsidRPr="00915DDB">
        <w:rPr>
          <w:sz w:val="32"/>
          <w:szCs w:val="32"/>
        </w:rPr>
        <w:t>:</w:t>
      </w:r>
    </w:p>
    <w:p w14:paraId="0A7B2D3E" w14:textId="77777777" w:rsidR="00915DDB" w:rsidRPr="00915DDB" w:rsidRDefault="00915DDB" w:rsidP="00915DDB">
      <w:pPr>
        <w:pStyle w:val="NoSpacing"/>
        <w:numPr>
          <w:ilvl w:val="0"/>
          <w:numId w:val="100"/>
        </w:numPr>
        <w:rPr>
          <w:sz w:val="32"/>
          <w:szCs w:val="32"/>
        </w:rPr>
      </w:pPr>
      <w:r w:rsidRPr="00915DDB">
        <w:rPr>
          <w:sz w:val="32"/>
          <w:szCs w:val="32"/>
        </w:rPr>
        <w:t xml:space="preserve">Case studies of negligence or mismanagement in dam operations, requiring </w:t>
      </w:r>
      <w:r w:rsidRPr="00915DDB">
        <w:rPr>
          <w:b/>
          <w:bCs/>
          <w:sz w:val="32"/>
          <w:szCs w:val="32"/>
        </w:rPr>
        <w:t>ethical decision-making for public safety</w:t>
      </w:r>
      <w:r w:rsidRPr="00915DDB">
        <w:rPr>
          <w:sz w:val="32"/>
          <w:szCs w:val="32"/>
        </w:rPr>
        <w:t>.</w:t>
      </w:r>
    </w:p>
    <w:p w14:paraId="32835C78" w14:textId="77777777" w:rsidR="00915DDB" w:rsidRPr="00915DDB" w:rsidRDefault="00915DDB" w:rsidP="00915DDB">
      <w:pPr>
        <w:pStyle w:val="NoSpacing"/>
        <w:rPr>
          <w:sz w:val="32"/>
          <w:szCs w:val="32"/>
        </w:rPr>
      </w:pPr>
      <w:r w:rsidRPr="00915DDB">
        <w:rPr>
          <w:sz w:val="32"/>
          <w:szCs w:val="32"/>
        </w:rPr>
        <w:pict w14:anchorId="76AFFE79">
          <v:rect id="_x0000_i1725" style="width:0;height:1.5pt" o:hralign="center" o:hrstd="t" o:hr="t" fillcolor="#a0a0a0" stroked="f"/>
        </w:pict>
      </w:r>
    </w:p>
    <w:p w14:paraId="747F433A" w14:textId="77777777" w:rsidR="00915DDB" w:rsidRPr="00915DDB" w:rsidRDefault="00915DDB" w:rsidP="00915DDB">
      <w:pPr>
        <w:pStyle w:val="NoSpacing"/>
        <w:rPr>
          <w:b/>
          <w:bCs/>
          <w:sz w:val="32"/>
          <w:szCs w:val="32"/>
        </w:rPr>
      </w:pPr>
      <w:r w:rsidRPr="00915DDB">
        <w:rPr>
          <w:b/>
          <w:bCs/>
          <w:sz w:val="32"/>
          <w:szCs w:val="32"/>
        </w:rPr>
        <w:t>6. General Knowledge Trivia</w:t>
      </w:r>
    </w:p>
    <w:p w14:paraId="51430DE4" w14:textId="77777777" w:rsidR="00915DDB" w:rsidRPr="00915DDB" w:rsidRDefault="00915DDB" w:rsidP="00915DDB">
      <w:pPr>
        <w:pStyle w:val="NoSpacing"/>
        <w:numPr>
          <w:ilvl w:val="0"/>
          <w:numId w:val="101"/>
        </w:numPr>
        <w:rPr>
          <w:sz w:val="32"/>
          <w:szCs w:val="32"/>
        </w:rPr>
      </w:pPr>
      <w:r w:rsidRPr="00915DDB">
        <w:rPr>
          <w:sz w:val="32"/>
          <w:szCs w:val="32"/>
        </w:rPr>
        <w:t xml:space="preserve">India has </w:t>
      </w:r>
      <w:r w:rsidRPr="00915DDB">
        <w:rPr>
          <w:b/>
          <w:bCs/>
          <w:sz w:val="32"/>
          <w:szCs w:val="32"/>
        </w:rPr>
        <w:t>over 5,700 large dams</w:t>
      </w:r>
      <w:r w:rsidRPr="00915DDB">
        <w:rPr>
          <w:sz w:val="32"/>
          <w:szCs w:val="32"/>
        </w:rPr>
        <w:t xml:space="preserve"> as of 2025.</w:t>
      </w:r>
    </w:p>
    <w:p w14:paraId="1478CD8E" w14:textId="77777777" w:rsidR="00915DDB" w:rsidRPr="00915DDB" w:rsidRDefault="00915DDB" w:rsidP="00915DDB">
      <w:pPr>
        <w:pStyle w:val="NoSpacing"/>
        <w:numPr>
          <w:ilvl w:val="0"/>
          <w:numId w:val="101"/>
        </w:numPr>
        <w:rPr>
          <w:sz w:val="32"/>
          <w:szCs w:val="32"/>
        </w:rPr>
      </w:pPr>
      <w:r w:rsidRPr="00915DDB">
        <w:rPr>
          <w:b/>
          <w:bCs/>
          <w:sz w:val="32"/>
          <w:szCs w:val="32"/>
        </w:rPr>
        <w:t>DRIP</w:t>
      </w:r>
      <w:r w:rsidRPr="00915DDB">
        <w:rPr>
          <w:sz w:val="32"/>
          <w:szCs w:val="32"/>
        </w:rPr>
        <w:t>: Central government program for dam rehabilitation and improvement.</w:t>
      </w:r>
    </w:p>
    <w:p w14:paraId="79727F5F" w14:textId="77777777" w:rsidR="00915DDB" w:rsidRPr="00915DDB" w:rsidRDefault="00915DDB" w:rsidP="00915DDB">
      <w:pPr>
        <w:pStyle w:val="NoSpacing"/>
        <w:numPr>
          <w:ilvl w:val="0"/>
          <w:numId w:val="101"/>
        </w:numPr>
        <w:rPr>
          <w:sz w:val="32"/>
          <w:szCs w:val="32"/>
        </w:rPr>
      </w:pPr>
      <w:r w:rsidRPr="00915DDB">
        <w:rPr>
          <w:b/>
          <w:bCs/>
          <w:sz w:val="32"/>
          <w:szCs w:val="32"/>
        </w:rPr>
        <w:t>Sedimentation Rate</w:t>
      </w:r>
      <w:r w:rsidRPr="00915DDB">
        <w:rPr>
          <w:sz w:val="32"/>
          <w:szCs w:val="32"/>
        </w:rPr>
        <w:t xml:space="preserve">: Some reservoirs in Punjab and Himalayan foothills lose </w:t>
      </w:r>
      <w:r w:rsidRPr="00915DDB">
        <w:rPr>
          <w:b/>
          <w:bCs/>
          <w:sz w:val="32"/>
          <w:szCs w:val="32"/>
        </w:rPr>
        <w:t>1–1.5% of storage annually</w:t>
      </w:r>
      <w:r w:rsidRPr="00915DDB">
        <w:rPr>
          <w:sz w:val="32"/>
          <w:szCs w:val="32"/>
        </w:rPr>
        <w:t>.</w:t>
      </w:r>
    </w:p>
    <w:p w14:paraId="388D67F5" w14:textId="77777777" w:rsidR="00915DDB" w:rsidRPr="00915DDB" w:rsidRDefault="00915DDB" w:rsidP="00915DDB">
      <w:pPr>
        <w:pStyle w:val="NoSpacing"/>
        <w:numPr>
          <w:ilvl w:val="0"/>
          <w:numId w:val="101"/>
        </w:numPr>
        <w:rPr>
          <w:sz w:val="32"/>
          <w:szCs w:val="32"/>
        </w:rPr>
      </w:pPr>
      <w:r w:rsidRPr="00915DDB">
        <w:rPr>
          <w:b/>
          <w:bCs/>
          <w:sz w:val="32"/>
          <w:szCs w:val="32"/>
        </w:rPr>
        <w:t>High-Risk Dams</w:t>
      </w:r>
      <w:r w:rsidRPr="00915DDB">
        <w:rPr>
          <w:sz w:val="32"/>
          <w:szCs w:val="32"/>
        </w:rPr>
        <w:t>: Mullaperiyar Dam, Hirakud Dam, Kadana Dam, and Ukai Dam have been subjects of safety audits.</w:t>
      </w:r>
    </w:p>
    <w:p w14:paraId="23D9F301" w14:textId="77777777" w:rsidR="00915DDB" w:rsidRPr="00915DDB" w:rsidRDefault="00915DDB" w:rsidP="00915DDB">
      <w:pPr>
        <w:pStyle w:val="NoSpacing"/>
        <w:numPr>
          <w:ilvl w:val="0"/>
          <w:numId w:val="101"/>
        </w:numPr>
        <w:rPr>
          <w:sz w:val="32"/>
          <w:szCs w:val="32"/>
        </w:rPr>
      </w:pPr>
      <w:r w:rsidRPr="00915DDB">
        <w:rPr>
          <w:b/>
          <w:bCs/>
          <w:sz w:val="32"/>
          <w:szCs w:val="32"/>
        </w:rPr>
        <w:t>NDSA Functions</w:t>
      </w:r>
      <w:r w:rsidRPr="00915DDB">
        <w:rPr>
          <w:sz w:val="32"/>
          <w:szCs w:val="32"/>
        </w:rPr>
        <w:t>: Formulate guidelines, conduct audits, provide technical support, and train dam safety personnel.</w:t>
      </w:r>
    </w:p>
    <w:p w14:paraId="7B4C2E66" w14:textId="77777777" w:rsidR="00915DDB" w:rsidRPr="00915DDB" w:rsidRDefault="00915DDB" w:rsidP="00915DDB">
      <w:pPr>
        <w:pStyle w:val="NoSpacing"/>
        <w:rPr>
          <w:sz w:val="32"/>
          <w:szCs w:val="32"/>
        </w:rPr>
      </w:pPr>
      <w:r w:rsidRPr="00915DDB">
        <w:rPr>
          <w:sz w:val="32"/>
          <w:szCs w:val="32"/>
        </w:rPr>
        <w:pict w14:anchorId="58C25FB9">
          <v:rect id="_x0000_i1726" style="width:0;height:1.5pt" o:hralign="center" o:hrstd="t" o:hr="t" fillcolor="#a0a0a0" stroked="f"/>
        </w:pict>
      </w:r>
    </w:p>
    <w:p w14:paraId="349CF25F" w14:textId="63B468DB" w:rsidR="00915DDB" w:rsidRPr="00915DDB" w:rsidRDefault="00915DDB" w:rsidP="00915DDB">
      <w:pPr>
        <w:pStyle w:val="NoSpacing"/>
        <w:rPr>
          <w:sz w:val="32"/>
          <w:szCs w:val="32"/>
        </w:rPr>
      </w:pPr>
      <w:r w:rsidRPr="00915DDB">
        <w:rPr>
          <w:b/>
          <w:bCs/>
          <w:sz w:val="32"/>
          <w:szCs w:val="32"/>
        </w:rPr>
        <w:t>Summary:</w:t>
      </w:r>
      <w:r w:rsidRPr="00915DDB">
        <w:rPr>
          <w:sz w:val="32"/>
          <w:szCs w:val="32"/>
        </w:rPr>
        <w:br/>
        <w:t xml:space="preserve">Dam Safety in India is critical for </w:t>
      </w:r>
      <w:r w:rsidRPr="00915DDB">
        <w:rPr>
          <w:b/>
          <w:bCs/>
          <w:sz w:val="32"/>
          <w:szCs w:val="32"/>
        </w:rPr>
        <w:t>water security, disaster mitigation, and public safety</w:t>
      </w:r>
      <w:r w:rsidRPr="00915DDB">
        <w:rPr>
          <w:sz w:val="32"/>
          <w:szCs w:val="32"/>
        </w:rPr>
        <w:t xml:space="preserve">. Recent research and incidents in September 2025 emphasized the </w:t>
      </w:r>
      <w:r w:rsidRPr="00915DDB">
        <w:rPr>
          <w:b/>
          <w:bCs/>
          <w:sz w:val="32"/>
          <w:szCs w:val="32"/>
        </w:rPr>
        <w:t>need for audits, rehabilitation, and modern monitoring</w:t>
      </w:r>
      <w:r w:rsidRPr="00915DDB">
        <w:rPr>
          <w:sz w:val="32"/>
          <w:szCs w:val="32"/>
        </w:rPr>
        <w:t xml:space="preserve">. </w:t>
      </w:r>
    </w:p>
    <w:p w14:paraId="1975A9EB" w14:textId="77777777" w:rsidR="00427474" w:rsidRPr="00915DDB" w:rsidRDefault="00427474" w:rsidP="00427474">
      <w:pPr>
        <w:pStyle w:val="NoSpacing"/>
        <w:rPr>
          <w:sz w:val="32"/>
          <w:szCs w:val="32"/>
        </w:rPr>
      </w:pPr>
    </w:p>
    <w:p w14:paraId="77055711" w14:textId="14B25BBA" w:rsidR="00427474" w:rsidRPr="00427474" w:rsidRDefault="00427474" w:rsidP="00427474">
      <w:pPr>
        <w:pStyle w:val="NoSpacing"/>
        <w:rPr>
          <w:b/>
          <w:bCs/>
          <w:sz w:val="32"/>
          <w:szCs w:val="32"/>
        </w:rPr>
      </w:pPr>
      <w:r w:rsidRPr="00066183">
        <w:rPr>
          <w:b/>
          <w:bCs/>
          <w:sz w:val="32"/>
          <w:szCs w:val="32"/>
        </w:rPr>
        <w:t xml:space="preserve">Disaster Risk Financing </w:t>
      </w:r>
    </w:p>
    <w:p w14:paraId="77B86BA2" w14:textId="3335C8B7" w:rsidR="00427474" w:rsidRPr="00CD258E" w:rsidRDefault="00427474" w:rsidP="00427474">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79061950" w14:textId="45695AFA" w:rsidR="00427474" w:rsidRDefault="00D46874" w:rsidP="00427474">
      <w:pPr>
        <w:pStyle w:val="NoSpacing"/>
        <w:rPr>
          <w:sz w:val="32"/>
          <w:szCs w:val="32"/>
        </w:rPr>
      </w:pPr>
      <w:r w:rsidRPr="00D46874">
        <w:rPr>
          <w:sz w:val="32"/>
          <w:szCs w:val="32"/>
        </w:rPr>
        <w:lastRenderedPageBreak/>
        <w:t xml:space="preserve">In September 2025, </w:t>
      </w:r>
      <w:r w:rsidRPr="00D46874">
        <w:rPr>
          <w:b/>
          <w:bCs/>
          <w:sz w:val="32"/>
          <w:szCs w:val="32"/>
        </w:rPr>
        <w:t>Disaster Risk Financing (DRF)</w:t>
      </w:r>
      <w:r w:rsidRPr="00D46874">
        <w:rPr>
          <w:sz w:val="32"/>
          <w:szCs w:val="32"/>
        </w:rPr>
        <w:t xml:space="preserve"> was in the news due to the </w:t>
      </w:r>
      <w:r w:rsidRPr="00D46874">
        <w:rPr>
          <w:b/>
          <w:bCs/>
          <w:sz w:val="32"/>
          <w:szCs w:val="32"/>
        </w:rPr>
        <w:t>Union Government and state authorities intensifying measures to strengthen financial preparedness for natural disasters</w:t>
      </w:r>
      <w:r w:rsidRPr="00D46874">
        <w:rPr>
          <w:sz w:val="32"/>
          <w:szCs w:val="32"/>
        </w:rPr>
        <w:t>, especially in light of increasing climate-induced events such as floods, cyclones, and heatwaves.</w:t>
      </w:r>
    </w:p>
    <w:p w14:paraId="632BCB68" w14:textId="77777777" w:rsidR="00D46874" w:rsidRPr="00D46874" w:rsidRDefault="00D46874" w:rsidP="00427474">
      <w:pPr>
        <w:pStyle w:val="NoSpacing"/>
        <w:rPr>
          <w:sz w:val="32"/>
          <w:szCs w:val="32"/>
        </w:rPr>
      </w:pPr>
    </w:p>
    <w:p w14:paraId="7A060ED1" w14:textId="6D292D89" w:rsidR="00427474" w:rsidRPr="00CD258E" w:rsidRDefault="00427474" w:rsidP="00427474">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4F7FBBAF" w14:textId="77777777" w:rsidR="00D46874" w:rsidRPr="00D46874" w:rsidRDefault="00D46874" w:rsidP="00D46874">
      <w:pPr>
        <w:pStyle w:val="NoSpacing"/>
        <w:rPr>
          <w:b/>
          <w:bCs/>
          <w:sz w:val="32"/>
          <w:szCs w:val="32"/>
        </w:rPr>
      </w:pPr>
      <w:r w:rsidRPr="00D46874">
        <w:rPr>
          <w:b/>
          <w:bCs/>
          <w:sz w:val="32"/>
          <w:szCs w:val="32"/>
        </w:rPr>
        <w:t>Disaster Risk Financing (DRF) – Key Facts</w:t>
      </w:r>
    </w:p>
    <w:p w14:paraId="72500316" w14:textId="77777777" w:rsidR="00D46874" w:rsidRPr="00D46874" w:rsidRDefault="00D46874" w:rsidP="00D46874">
      <w:pPr>
        <w:pStyle w:val="NoSpacing"/>
        <w:rPr>
          <w:b/>
          <w:bCs/>
          <w:sz w:val="32"/>
          <w:szCs w:val="32"/>
        </w:rPr>
      </w:pPr>
      <w:r w:rsidRPr="00D46874">
        <w:rPr>
          <w:b/>
          <w:bCs/>
          <w:sz w:val="32"/>
          <w:szCs w:val="32"/>
        </w:rPr>
        <w:t>1. Definition and Purpose</w:t>
      </w:r>
    </w:p>
    <w:p w14:paraId="02934D05" w14:textId="77777777" w:rsidR="00D46874" w:rsidRPr="00D46874" w:rsidRDefault="00D46874" w:rsidP="00D46874">
      <w:pPr>
        <w:pStyle w:val="NoSpacing"/>
        <w:numPr>
          <w:ilvl w:val="0"/>
          <w:numId w:val="102"/>
        </w:numPr>
        <w:rPr>
          <w:sz w:val="32"/>
          <w:szCs w:val="32"/>
        </w:rPr>
      </w:pPr>
      <w:r w:rsidRPr="00D46874">
        <w:rPr>
          <w:b/>
          <w:bCs/>
          <w:sz w:val="32"/>
          <w:szCs w:val="32"/>
        </w:rPr>
        <w:t>Disaster Risk Financing (DRF)</w:t>
      </w:r>
      <w:r w:rsidRPr="00D46874">
        <w:rPr>
          <w:sz w:val="32"/>
          <w:szCs w:val="32"/>
        </w:rPr>
        <w:t xml:space="preserve"> refers to the </w:t>
      </w:r>
      <w:r w:rsidRPr="00D46874">
        <w:rPr>
          <w:b/>
          <w:bCs/>
          <w:sz w:val="32"/>
          <w:szCs w:val="32"/>
        </w:rPr>
        <w:t>strategic use of financial instruments and mechanisms to manage economic losses caused by disasters</w:t>
      </w:r>
      <w:r w:rsidRPr="00D46874">
        <w:rPr>
          <w:sz w:val="32"/>
          <w:szCs w:val="32"/>
        </w:rPr>
        <w:t>, ensuring timely funds for response, recovery, and reconstruction.</w:t>
      </w:r>
    </w:p>
    <w:p w14:paraId="67FE6D30" w14:textId="77777777" w:rsidR="00D46874" w:rsidRPr="00D46874" w:rsidRDefault="00D46874" w:rsidP="00D46874">
      <w:pPr>
        <w:pStyle w:val="NoSpacing"/>
        <w:numPr>
          <w:ilvl w:val="0"/>
          <w:numId w:val="102"/>
        </w:numPr>
        <w:rPr>
          <w:sz w:val="32"/>
          <w:szCs w:val="32"/>
        </w:rPr>
      </w:pPr>
      <w:r w:rsidRPr="00D46874">
        <w:rPr>
          <w:sz w:val="32"/>
          <w:szCs w:val="32"/>
        </w:rPr>
        <w:t>Purpose:</w:t>
      </w:r>
    </w:p>
    <w:p w14:paraId="26AFC95F" w14:textId="77777777" w:rsidR="00D46874" w:rsidRPr="00D46874" w:rsidRDefault="00D46874" w:rsidP="00D46874">
      <w:pPr>
        <w:pStyle w:val="NoSpacing"/>
        <w:numPr>
          <w:ilvl w:val="1"/>
          <w:numId w:val="102"/>
        </w:numPr>
        <w:rPr>
          <w:sz w:val="32"/>
          <w:szCs w:val="32"/>
        </w:rPr>
      </w:pPr>
      <w:r w:rsidRPr="00D46874">
        <w:rPr>
          <w:sz w:val="32"/>
          <w:szCs w:val="32"/>
        </w:rPr>
        <w:t xml:space="preserve">Reduce </w:t>
      </w:r>
      <w:r w:rsidRPr="00D46874">
        <w:rPr>
          <w:b/>
          <w:bCs/>
          <w:sz w:val="32"/>
          <w:szCs w:val="32"/>
        </w:rPr>
        <w:t>fiscal burden on governments</w:t>
      </w:r>
      <w:r w:rsidRPr="00D46874">
        <w:rPr>
          <w:sz w:val="32"/>
          <w:szCs w:val="32"/>
        </w:rPr>
        <w:t xml:space="preserve"> during emergencies.</w:t>
      </w:r>
    </w:p>
    <w:p w14:paraId="40CD0074" w14:textId="77777777" w:rsidR="00D46874" w:rsidRPr="00D46874" w:rsidRDefault="00D46874" w:rsidP="00D46874">
      <w:pPr>
        <w:pStyle w:val="NoSpacing"/>
        <w:numPr>
          <w:ilvl w:val="1"/>
          <w:numId w:val="102"/>
        </w:numPr>
        <w:rPr>
          <w:sz w:val="32"/>
          <w:szCs w:val="32"/>
        </w:rPr>
      </w:pPr>
      <w:r w:rsidRPr="00D46874">
        <w:rPr>
          <w:sz w:val="32"/>
          <w:szCs w:val="32"/>
        </w:rPr>
        <w:t xml:space="preserve">Ensure </w:t>
      </w:r>
      <w:r w:rsidRPr="00D46874">
        <w:rPr>
          <w:b/>
          <w:bCs/>
          <w:sz w:val="32"/>
          <w:szCs w:val="32"/>
        </w:rPr>
        <w:t>quick liquidity</w:t>
      </w:r>
      <w:r w:rsidRPr="00D46874">
        <w:rPr>
          <w:sz w:val="32"/>
          <w:szCs w:val="32"/>
        </w:rPr>
        <w:t xml:space="preserve"> for disaster response.</w:t>
      </w:r>
    </w:p>
    <w:p w14:paraId="13972BCC" w14:textId="77777777" w:rsidR="00D46874" w:rsidRPr="00D46874" w:rsidRDefault="00D46874" w:rsidP="00D46874">
      <w:pPr>
        <w:pStyle w:val="NoSpacing"/>
        <w:numPr>
          <w:ilvl w:val="1"/>
          <w:numId w:val="102"/>
        </w:numPr>
        <w:rPr>
          <w:sz w:val="32"/>
          <w:szCs w:val="32"/>
        </w:rPr>
      </w:pPr>
      <w:r w:rsidRPr="00D46874">
        <w:rPr>
          <w:sz w:val="32"/>
          <w:szCs w:val="32"/>
        </w:rPr>
        <w:t xml:space="preserve">Promote </w:t>
      </w:r>
      <w:r w:rsidRPr="00D46874">
        <w:rPr>
          <w:b/>
          <w:bCs/>
          <w:sz w:val="32"/>
          <w:szCs w:val="32"/>
        </w:rPr>
        <w:t>resilience and preparedness</w:t>
      </w:r>
      <w:r w:rsidRPr="00D46874">
        <w:rPr>
          <w:sz w:val="32"/>
          <w:szCs w:val="32"/>
        </w:rPr>
        <w:t xml:space="preserve"> against natural and climate-induced hazards.</w:t>
      </w:r>
    </w:p>
    <w:p w14:paraId="2977F9CB" w14:textId="77777777" w:rsidR="00D46874" w:rsidRPr="00D46874" w:rsidRDefault="00D46874" w:rsidP="00D46874">
      <w:pPr>
        <w:pStyle w:val="NoSpacing"/>
        <w:rPr>
          <w:sz w:val="32"/>
          <w:szCs w:val="32"/>
        </w:rPr>
      </w:pPr>
      <w:r w:rsidRPr="00D46874">
        <w:rPr>
          <w:sz w:val="32"/>
          <w:szCs w:val="32"/>
        </w:rPr>
        <w:pict w14:anchorId="743C2A67">
          <v:rect id="_x0000_i1763" style="width:0;height:1.5pt" o:hralign="center" o:hrstd="t" o:hr="t" fillcolor="#a0a0a0" stroked="f"/>
        </w:pict>
      </w:r>
    </w:p>
    <w:p w14:paraId="7AB69B90" w14:textId="77777777" w:rsidR="00D46874" w:rsidRPr="00D46874" w:rsidRDefault="00D46874" w:rsidP="00D46874">
      <w:pPr>
        <w:pStyle w:val="NoSpacing"/>
        <w:rPr>
          <w:b/>
          <w:bCs/>
          <w:sz w:val="32"/>
          <w:szCs w:val="32"/>
        </w:rPr>
      </w:pPr>
      <w:r w:rsidRPr="00D46874">
        <w:rPr>
          <w:b/>
          <w:bCs/>
          <w:sz w:val="32"/>
          <w:szCs w:val="32"/>
        </w:rPr>
        <w:t>2. Legal and Institutional Framework in India</w:t>
      </w:r>
    </w:p>
    <w:p w14:paraId="4A7AD3B4" w14:textId="77777777" w:rsidR="00D46874" w:rsidRPr="00D46874" w:rsidRDefault="00D46874" w:rsidP="00D46874">
      <w:pPr>
        <w:pStyle w:val="NoSpacing"/>
        <w:numPr>
          <w:ilvl w:val="0"/>
          <w:numId w:val="103"/>
        </w:numPr>
        <w:rPr>
          <w:sz w:val="32"/>
          <w:szCs w:val="32"/>
        </w:rPr>
      </w:pPr>
      <w:r w:rsidRPr="00D46874">
        <w:rPr>
          <w:b/>
          <w:bCs/>
          <w:sz w:val="32"/>
          <w:szCs w:val="32"/>
        </w:rPr>
        <w:t>National Disaster Management Act, 2005</w:t>
      </w:r>
    </w:p>
    <w:p w14:paraId="65188BE9" w14:textId="77777777" w:rsidR="00D46874" w:rsidRPr="00D46874" w:rsidRDefault="00D46874" w:rsidP="00D46874">
      <w:pPr>
        <w:pStyle w:val="NoSpacing"/>
        <w:numPr>
          <w:ilvl w:val="1"/>
          <w:numId w:val="103"/>
        </w:numPr>
        <w:rPr>
          <w:sz w:val="32"/>
          <w:szCs w:val="32"/>
        </w:rPr>
      </w:pPr>
      <w:r w:rsidRPr="00D46874">
        <w:rPr>
          <w:sz w:val="32"/>
          <w:szCs w:val="32"/>
        </w:rPr>
        <w:t xml:space="preserve">Provides the </w:t>
      </w:r>
      <w:r w:rsidRPr="00D46874">
        <w:rPr>
          <w:b/>
          <w:bCs/>
          <w:sz w:val="32"/>
          <w:szCs w:val="32"/>
        </w:rPr>
        <w:t>legal basis for disaster risk management</w:t>
      </w:r>
      <w:r w:rsidRPr="00D46874">
        <w:rPr>
          <w:sz w:val="32"/>
          <w:szCs w:val="32"/>
        </w:rPr>
        <w:t>, including financial planning.</w:t>
      </w:r>
    </w:p>
    <w:p w14:paraId="79BC5C95" w14:textId="77777777" w:rsidR="00D46874" w:rsidRPr="00D46874" w:rsidRDefault="00D46874" w:rsidP="00D46874">
      <w:pPr>
        <w:pStyle w:val="NoSpacing"/>
        <w:numPr>
          <w:ilvl w:val="1"/>
          <w:numId w:val="103"/>
        </w:numPr>
        <w:rPr>
          <w:sz w:val="32"/>
          <w:szCs w:val="32"/>
        </w:rPr>
      </w:pPr>
      <w:r w:rsidRPr="00D46874">
        <w:rPr>
          <w:sz w:val="32"/>
          <w:szCs w:val="32"/>
        </w:rPr>
        <w:t xml:space="preserve">Establishes the </w:t>
      </w:r>
      <w:r w:rsidRPr="00D46874">
        <w:rPr>
          <w:b/>
          <w:bCs/>
          <w:sz w:val="32"/>
          <w:szCs w:val="32"/>
        </w:rPr>
        <w:t>National Disaster Response Fund (NDRF)</w:t>
      </w:r>
      <w:r w:rsidRPr="00D46874">
        <w:rPr>
          <w:sz w:val="32"/>
          <w:szCs w:val="32"/>
        </w:rPr>
        <w:t xml:space="preserve"> and </w:t>
      </w:r>
      <w:r w:rsidRPr="00D46874">
        <w:rPr>
          <w:b/>
          <w:bCs/>
          <w:sz w:val="32"/>
          <w:szCs w:val="32"/>
        </w:rPr>
        <w:t>State Disaster Response Funds (SDRFs)</w:t>
      </w:r>
      <w:r w:rsidRPr="00D46874">
        <w:rPr>
          <w:sz w:val="32"/>
          <w:szCs w:val="32"/>
        </w:rPr>
        <w:t>.</w:t>
      </w:r>
    </w:p>
    <w:p w14:paraId="4A38B265" w14:textId="77777777" w:rsidR="00D46874" w:rsidRPr="00D46874" w:rsidRDefault="00D46874" w:rsidP="00D46874">
      <w:pPr>
        <w:pStyle w:val="NoSpacing"/>
        <w:numPr>
          <w:ilvl w:val="0"/>
          <w:numId w:val="103"/>
        </w:numPr>
        <w:rPr>
          <w:sz w:val="32"/>
          <w:szCs w:val="32"/>
        </w:rPr>
      </w:pPr>
      <w:r w:rsidRPr="00D46874">
        <w:rPr>
          <w:b/>
          <w:bCs/>
          <w:sz w:val="32"/>
          <w:szCs w:val="32"/>
        </w:rPr>
        <w:t>Finance Ministry Guidelines</w:t>
      </w:r>
    </w:p>
    <w:p w14:paraId="7C20A6AD" w14:textId="77777777" w:rsidR="00D46874" w:rsidRPr="00D46874" w:rsidRDefault="00D46874" w:rsidP="00D46874">
      <w:pPr>
        <w:pStyle w:val="NoSpacing"/>
        <w:numPr>
          <w:ilvl w:val="1"/>
          <w:numId w:val="103"/>
        </w:numPr>
        <w:rPr>
          <w:sz w:val="32"/>
          <w:szCs w:val="32"/>
        </w:rPr>
      </w:pPr>
      <w:r w:rsidRPr="00D46874">
        <w:rPr>
          <w:sz w:val="32"/>
          <w:szCs w:val="32"/>
        </w:rPr>
        <w:t xml:space="preserve">Updated guidelines in 2025 emphasize </w:t>
      </w:r>
      <w:r w:rsidRPr="00D46874">
        <w:rPr>
          <w:b/>
          <w:bCs/>
          <w:sz w:val="32"/>
          <w:szCs w:val="32"/>
        </w:rPr>
        <w:t>pre-arranged funds, insurance, and risk transfer mechanisms</w:t>
      </w:r>
      <w:r w:rsidRPr="00D46874">
        <w:rPr>
          <w:sz w:val="32"/>
          <w:szCs w:val="32"/>
        </w:rPr>
        <w:t>.</w:t>
      </w:r>
    </w:p>
    <w:p w14:paraId="0BA740D3" w14:textId="77777777" w:rsidR="00D46874" w:rsidRPr="00D46874" w:rsidRDefault="00D46874" w:rsidP="00D46874">
      <w:pPr>
        <w:pStyle w:val="NoSpacing"/>
        <w:numPr>
          <w:ilvl w:val="0"/>
          <w:numId w:val="103"/>
        </w:numPr>
        <w:rPr>
          <w:sz w:val="32"/>
          <w:szCs w:val="32"/>
        </w:rPr>
      </w:pPr>
      <w:r w:rsidRPr="00D46874">
        <w:rPr>
          <w:b/>
          <w:bCs/>
          <w:sz w:val="32"/>
          <w:szCs w:val="32"/>
        </w:rPr>
        <w:t>National Disaster Risk Financing Framework</w:t>
      </w:r>
    </w:p>
    <w:p w14:paraId="2A6E8970" w14:textId="77777777" w:rsidR="00D46874" w:rsidRPr="00D46874" w:rsidRDefault="00D46874" w:rsidP="00D46874">
      <w:pPr>
        <w:pStyle w:val="NoSpacing"/>
        <w:numPr>
          <w:ilvl w:val="1"/>
          <w:numId w:val="103"/>
        </w:numPr>
        <w:rPr>
          <w:sz w:val="32"/>
          <w:szCs w:val="32"/>
        </w:rPr>
      </w:pPr>
      <w:r w:rsidRPr="00D46874">
        <w:rPr>
          <w:sz w:val="32"/>
          <w:szCs w:val="32"/>
        </w:rPr>
        <w:t xml:space="preserve">Focuses on </w:t>
      </w:r>
      <w:r w:rsidRPr="00D46874">
        <w:rPr>
          <w:b/>
          <w:bCs/>
          <w:sz w:val="32"/>
          <w:szCs w:val="32"/>
        </w:rPr>
        <w:t>catastrophe bonds, risk pooling, contingency funds, and parametric insurance</w:t>
      </w:r>
      <w:r w:rsidRPr="00D46874">
        <w:rPr>
          <w:sz w:val="32"/>
          <w:szCs w:val="32"/>
        </w:rPr>
        <w:t>.</w:t>
      </w:r>
    </w:p>
    <w:p w14:paraId="6D9B5CA9" w14:textId="77777777" w:rsidR="00D46874" w:rsidRPr="00D46874" w:rsidRDefault="00D46874" w:rsidP="00D46874">
      <w:pPr>
        <w:pStyle w:val="NoSpacing"/>
        <w:numPr>
          <w:ilvl w:val="1"/>
          <w:numId w:val="103"/>
        </w:numPr>
        <w:rPr>
          <w:sz w:val="32"/>
          <w:szCs w:val="32"/>
        </w:rPr>
      </w:pPr>
      <w:r w:rsidRPr="00D46874">
        <w:rPr>
          <w:sz w:val="32"/>
          <w:szCs w:val="32"/>
        </w:rPr>
        <w:t xml:space="preserve">Ensures </w:t>
      </w:r>
      <w:r w:rsidRPr="00D46874">
        <w:rPr>
          <w:b/>
          <w:bCs/>
          <w:sz w:val="32"/>
          <w:szCs w:val="32"/>
        </w:rPr>
        <w:t>rapid release of funds</w:t>
      </w:r>
      <w:r w:rsidRPr="00D46874">
        <w:rPr>
          <w:sz w:val="32"/>
          <w:szCs w:val="32"/>
        </w:rPr>
        <w:t xml:space="preserve"> post-disaster to states and central agencies.</w:t>
      </w:r>
    </w:p>
    <w:p w14:paraId="7C3EAA77" w14:textId="77777777" w:rsidR="00D46874" w:rsidRPr="00D46874" w:rsidRDefault="00D46874" w:rsidP="00D46874">
      <w:pPr>
        <w:pStyle w:val="NoSpacing"/>
        <w:rPr>
          <w:sz w:val="32"/>
          <w:szCs w:val="32"/>
        </w:rPr>
      </w:pPr>
      <w:r w:rsidRPr="00D46874">
        <w:rPr>
          <w:sz w:val="32"/>
          <w:szCs w:val="32"/>
        </w:rPr>
        <w:lastRenderedPageBreak/>
        <w:pict w14:anchorId="4333B91D">
          <v:rect id="_x0000_i1764" style="width:0;height:1.5pt" o:hralign="center" o:hrstd="t" o:hr="t" fillcolor="#a0a0a0" stroked="f"/>
        </w:pict>
      </w:r>
    </w:p>
    <w:p w14:paraId="0B1E86CD" w14:textId="77777777" w:rsidR="00D46874" w:rsidRPr="00D46874" w:rsidRDefault="00D46874" w:rsidP="00D46874">
      <w:pPr>
        <w:pStyle w:val="NoSpacing"/>
        <w:rPr>
          <w:b/>
          <w:bCs/>
          <w:sz w:val="32"/>
          <w:szCs w:val="32"/>
        </w:rPr>
      </w:pPr>
      <w:r w:rsidRPr="00D46874">
        <w:rPr>
          <w:b/>
          <w:bCs/>
          <w:sz w:val="32"/>
          <w:szCs w:val="32"/>
        </w:rPr>
        <w:t>3. Key Instruments and Mechanisms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97"/>
        <w:gridCol w:w="6663"/>
      </w:tblGrid>
      <w:tr w:rsidR="00D46874" w:rsidRPr="00D46874" w14:paraId="0AAAC5A6" w14:textId="77777777">
        <w:trPr>
          <w:tblHeader/>
          <w:tblCellSpacing w:w="15" w:type="dxa"/>
        </w:trPr>
        <w:tc>
          <w:tcPr>
            <w:tcW w:w="0" w:type="auto"/>
            <w:vAlign w:val="center"/>
            <w:hideMark/>
          </w:tcPr>
          <w:p w14:paraId="2D262BC8" w14:textId="77777777" w:rsidR="00D46874" w:rsidRPr="00D46874" w:rsidRDefault="00D46874" w:rsidP="00D46874">
            <w:pPr>
              <w:pStyle w:val="NoSpacing"/>
              <w:rPr>
                <w:b/>
                <w:bCs/>
                <w:sz w:val="32"/>
                <w:szCs w:val="32"/>
              </w:rPr>
            </w:pPr>
            <w:r w:rsidRPr="00D46874">
              <w:rPr>
                <w:b/>
                <w:bCs/>
                <w:sz w:val="32"/>
                <w:szCs w:val="32"/>
              </w:rPr>
              <w:t>Instrument</w:t>
            </w:r>
          </w:p>
        </w:tc>
        <w:tc>
          <w:tcPr>
            <w:tcW w:w="0" w:type="auto"/>
            <w:vAlign w:val="center"/>
            <w:hideMark/>
          </w:tcPr>
          <w:p w14:paraId="2C6A722C" w14:textId="77777777" w:rsidR="00D46874" w:rsidRPr="00D46874" w:rsidRDefault="00D46874" w:rsidP="00D46874">
            <w:pPr>
              <w:pStyle w:val="NoSpacing"/>
              <w:rPr>
                <w:b/>
                <w:bCs/>
                <w:sz w:val="32"/>
                <w:szCs w:val="32"/>
              </w:rPr>
            </w:pPr>
            <w:r w:rsidRPr="00D46874">
              <w:rPr>
                <w:b/>
                <w:bCs/>
                <w:sz w:val="32"/>
                <w:szCs w:val="32"/>
              </w:rPr>
              <w:t>Purpose</w:t>
            </w:r>
          </w:p>
        </w:tc>
      </w:tr>
      <w:tr w:rsidR="00D46874" w:rsidRPr="00D46874" w14:paraId="49ECA2B4" w14:textId="77777777">
        <w:trPr>
          <w:tblCellSpacing w:w="15" w:type="dxa"/>
        </w:trPr>
        <w:tc>
          <w:tcPr>
            <w:tcW w:w="0" w:type="auto"/>
            <w:vAlign w:val="center"/>
            <w:hideMark/>
          </w:tcPr>
          <w:p w14:paraId="546D259B" w14:textId="77777777" w:rsidR="00D46874" w:rsidRPr="00D46874" w:rsidRDefault="00D46874" w:rsidP="00D46874">
            <w:pPr>
              <w:pStyle w:val="NoSpacing"/>
              <w:rPr>
                <w:sz w:val="32"/>
                <w:szCs w:val="32"/>
              </w:rPr>
            </w:pPr>
            <w:r w:rsidRPr="00D46874">
              <w:rPr>
                <w:b/>
                <w:bCs/>
                <w:sz w:val="32"/>
                <w:szCs w:val="32"/>
              </w:rPr>
              <w:t>Contingency Funds</w:t>
            </w:r>
          </w:p>
        </w:tc>
        <w:tc>
          <w:tcPr>
            <w:tcW w:w="0" w:type="auto"/>
            <w:vAlign w:val="center"/>
            <w:hideMark/>
          </w:tcPr>
          <w:p w14:paraId="7A487CE7" w14:textId="77777777" w:rsidR="00D46874" w:rsidRPr="00D46874" w:rsidRDefault="00D46874" w:rsidP="00D46874">
            <w:pPr>
              <w:pStyle w:val="NoSpacing"/>
              <w:rPr>
                <w:sz w:val="32"/>
                <w:szCs w:val="32"/>
              </w:rPr>
            </w:pPr>
            <w:r w:rsidRPr="00D46874">
              <w:rPr>
                <w:sz w:val="32"/>
                <w:szCs w:val="32"/>
              </w:rPr>
              <w:t>Immediate availability for disaster relief and rehabilitation.</w:t>
            </w:r>
          </w:p>
        </w:tc>
      </w:tr>
      <w:tr w:rsidR="00D46874" w:rsidRPr="00D46874" w14:paraId="11BEC223" w14:textId="77777777">
        <w:trPr>
          <w:tblCellSpacing w:w="15" w:type="dxa"/>
        </w:trPr>
        <w:tc>
          <w:tcPr>
            <w:tcW w:w="0" w:type="auto"/>
            <w:vAlign w:val="center"/>
            <w:hideMark/>
          </w:tcPr>
          <w:p w14:paraId="162AA5BD" w14:textId="77777777" w:rsidR="00D46874" w:rsidRPr="00D46874" w:rsidRDefault="00D46874" w:rsidP="00D46874">
            <w:pPr>
              <w:pStyle w:val="NoSpacing"/>
              <w:rPr>
                <w:sz w:val="32"/>
                <w:szCs w:val="32"/>
              </w:rPr>
            </w:pPr>
            <w:r w:rsidRPr="00D46874">
              <w:rPr>
                <w:b/>
                <w:bCs/>
                <w:sz w:val="32"/>
                <w:szCs w:val="32"/>
              </w:rPr>
              <w:t>Catastrophe Bonds (Cat Bonds)</w:t>
            </w:r>
          </w:p>
        </w:tc>
        <w:tc>
          <w:tcPr>
            <w:tcW w:w="0" w:type="auto"/>
            <w:vAlign w:val="center"/>
            <w:hideMark/>
          </w:tcPr>
          <w:p w14:paraId="7D250F09" w14:textId="77777777" w:rsidR="00D46874" w:rsidRPr="00D46874" w:rsidRDefault="00D46874" w:rsidP="00D46874">
            <w:pPr>
              <w:pStyle w:val="NoSpacing"/>
              <w:rPr>
                <w:sz w:val="32"/>
                <w:szCs w:val="32"/>
              </w:rPr>
            </w:pPr>
            <w:r w:rsidRPr="00D46874">
              <w:rPr>
                <w:sz w:val="32"/>
                <w:szCs w:val="32"/>
              </w:rPr>
              <w:t>Transfers disaster risk to investors; payouts triggered by pre-defined disaster events.</w:t>
            </w:r>
          </w:p>
        </w:tc>
      </w:tr>
      <w:tr w:rsidR="00D46874" w:rsidRPr="00D46874" w14:paraId="1983EFE0" w14:textId="77777777">
        <w:trPr>
          <w:tblCellSpacing w:w="15" w:type="dxa"/>
        </w:trPr>
        <w:tc>
          <w:tcPr>
            <w:tcW w:w="0" w:type="auto"/>
            <w:vAlign w:val="center"/>
            <w:hideMark/>
          </w:tcPr>
          <w:p w14:paraId="5E2A618D" w14:textId="77777777" w:rsidR="00D46874" w:rsidRPr="00D46874" w:rsidRDefault="00D46874" w:rsidP="00D46874">
            <w:pPr>
              <w:pStyle w:val="NoSpacing"/>
              <w:rPr>
                <w:sz w:val="32"/>
                <w:szCs w:val="32"/>
              </w:rPr>
            </w:pPr>
            <w:r w:rsidRPr="00D46874">
              <w:rPr>
                <w:b/>
                <w:bCs/>
                <w:sz w:val="32"/>
                <w:szCs w:val="32"/>
              </w:rPr>
              <w:t>Parametric Insurance</w:t>
            </w:r>
          </w:p>
        </w:tc>
        <w:tc>
          <w:tcPr>
            <w:tcW w:w="0" w:type="auto"/>
            <w:vAlign w:val="center"/>
            <w:hideMark/>
          </w:tcPr>
          <w:p w14:paraId="1AED37D7" w14:textId="77777777" w:rsidR="00D46874" w:rsidRPr="00D46874" w:rsidRDefault="00D46874" w:rsidP="00D46874">
            <w:pPr>
              <w:pStyle w:val="NoSpacing"/>
              <w:rPr>
                <w:sz w:val="32"/>
                <w:szCs w:val="32"/>
              </w:rPr>
            </w:pPr>
            <w:r w:rsidRPr="00D46874">
              <w:rPr>
                <w:sz w:val="32"/>
                <w:szCs w:val="32"/>
              </w:rPr>
              <w:t>Insurance payouts triggered by measurable parameters (e.g., rainfall, wind speed, earthquake magnitude).</w:t>
            </w:r>
          </w:p>
        </w:tc>
      </w:tr>
      <w:tr w:rsidR="00D46874" w:rsidRPr="00D46874" w14:paraId="03AAFDBB" w14:textId="77777777">
        <w:trPr>
          <w:tblCellSpacing w:w="15" w:type="dxa"/>
        </w:trPr>
        <w:tc>
          <w:tcPr>
            <w:tcW w:w="0" w:type="auto"/>
            <w:vAlign w:val="center"/>
            <w:hideMark/>
          </w:tcPr>
          <w:p w14:paraId="759623C3" w14:textId="77777777" w:rsidR="00D46874" w:rsidRPr="00D46874" w:rsidRDefault="00D46874" w:rsidP="00D46874">
            <w:pPr>
              <w:pStyle w:val="NoSpacing"/>
              <w:rPr>
                <w:sz w:val="32"/>
                <w:szCs w:val="32"/>
              </w:rPr>
            </w:pPr>
            <w:r w:rsidRPr="00D46874">
              <w:rPr>
                <w:b/>
                <w:bCs/>
                <w:sz w:val="32"/>
                <w:szCs w:val="32"/>
              </w:rPr>
              <w:t>Risk Pooling</w:t>
            </w:r>
          </w:p>
        </w:tc>
        <w:tc>
          <w:tcPr>
            <w:tcW w:w="0" w:type="auto"/>
            <w:vAlign w:val="center"/>
            <w:hideMark/>
          </w:tcPr>
          <w:p w14:paraId="1BE6E34F" w14:textId="77777777" w:rsidR="00D46874" w:rsidRPr="00D46874" w:rsidRDefault="00D46874" w:rsidP="00D46874">
            <w:pPr>
              <w:pStyle w:val="NoSpacing"/>
              <w:rPr>
                <w:sz w:val="32"/>
                <w:szCs w:val="32"/>
              </w:rPr>
            </w:pPr>
            <w:r w:rsidRPr="00D46874">
              <w:rPr>
                <w:sz w:val="32"/>
                <w:szCs w:val="32"/>
              </w:rPr>
              <w:t>Multiple states or entities pool resources to spread financial risk.</w:t>
            </w:r>
          </w:p>
        </w:tc>
      </w:tr>
      <w:tr w:rsidR="00D46874" w:rsidRPr="00D46874" w14:paraId="7DD00026" w14:textId="77777777">
        <w:trPr>
          <w:tblCellSpacing w:w="15" w:type="dxa"/>
        </w:trPr>
        <w:tc>
          <w:tcPr>
            <w:tcW w:w="0" w:type="auto"/>
            <w:vAlign w:val="center"/>
            <w:hideMark/>
          </w:tcPr>
          <w:p w14:paraId="51D4B2F8" w14:textId="77777777" w:rsidR="00D46874" w:rsidRPr="00D46874" w:rsidRDefault="00D46874" w:rsidP="00D46874">
            <w:pPr>
              <w:pStyle w:val="NoSpacing"/>
              <w:rPr>
                <w:sz w:val="32"/>
                <w:szCs w:val="32"/>
              </w:rPr>
            </w:pPr>
            <w:r w:rsidRPr="00D46874">
              <w:rPr>
                <w:b/>
                <w:bCs/>
                <w:sz w:val="32"/>
                <w:szCs w:val="32"/>
              </w:rPr>
              <w:t>State Disaster Funds</w:t>
            </w:r>
          </w:p>
        </w:tc>
        <w:tc>
          <w:tcPr>
            <w:tcW w:w="0" w:type="auto"/>
            <w:vAlign w:val="center"/>
            <w:hideMark/>
          </w:tcPr>
          <w:p w14:paraId="67E2AB3C" w14:textId="77777777" w:rsidR="00D46874" w:rsidRPr="00D46874" w:rsidRDefault="00D46874" w:rsidP="00D46874">
            <w:pPr>
              <w:pStyle w:val="NoSpacing"/>
              <w:rPr>
                <w:sz w:val="32"/>
                <w:szCs w:val="32"/>
              </w:rPr>
            </w:pPr>
            <w:r w:rsidRPr="00D46874">
              <w:rPr>
                <w:sz w:val="32"/>
                <w:szCs w:val="32"/>
              </w:rPr>
              <w:t>Dedicated funds for state-level disaster response.</w:t>
            </w:r>
          </w:p>
        </w:tc>
      </w:tr>
    </w:tbl>
    <w:p w14:paraId="2FA2AC77" w14:textId="77777777" w:rsidR="00D46874" w:rsidRPr="00D46874" w:rsidRDefault="00D46874" w:rsidP="00D46874">
      <w:pPr>
        <w:pStyle w:val="NoSpacing"/>
        <w:rPr>
          <w:sz w:val="32"/>
          <w:szCs w:val="32"/>
        </w:rPr>
      </w:pPr>
      <w:r w:rsidRPr="00D46874">
        <w:rPr>
          <w:sz w:val="32"/>
          <w:szCs w:val="32"/>
        </w:rPr>
        <w:pict w14:anchorId="32516594">
          <v:rect id="_x0000_i1765" style="width:0;height:1.5pt" o:hralign="center" o:hrstd="t" o:hr="t" fillcolor="#a0a0a0" stroked="f"/>
        </w:pict>
      </w:r>
    </w:p>
    <w:p w14:paraId="0EBF120C" w14:textId="77777777" w:rsidR="00D46874" w:rsidRPr="00D46874" w:rsidRDefault="00D46874" w:rsidP="00D46874">
      <w:pPr>
        <w:pStyle w:val="NoSpacing"/>
        <w:rPr>
          <w:b/>
          <w:bCs/>
          <w:sz w:val="32"/>
          <w:szCs w:val="32"/>
        </w:rPr>
      </w:pPr>
      <w:r w:rsidRPr="00D46874">
        <w:rPr>
          <w:b/>
          <w:bCs/>
          <w:sz w:val="32"/>
          <w:szCs w:val="32"/>
        </w:rPr>
        <w:t>4. Recent Developments – September 2025</w:t>
      </w:r>
    </w:p>
    <w:p w14:paraId="53240E68" w14:textId="77777777" w:rsidR="00D46874" w:rsidRPr="00D46874" w:rsidRDefault="00D46874" w:rsidP="00D46874">
      <w:pPr>
        <w:pStyle w:val="NoSpacing"/>
        <w:numPr>
          <w:ilvl w:val="0"/>
          <w:numId w:val="104"/>
        </w:numPr>
        <w:rPr>
          <w:sz w:val="32"/>
          <w:szCs w:val="32"/>
        </w:rPr>
      </w:pPr>
      <w:r w:rsidRPr="00D46874">
        <w:rPr>
          <w:b/>
          <w:bCs/>
          <w:sz w:val="32"/>
          <w:szCs w:val="32"/>
        </w:rPr>
        <w:t>Updated Finance Ministry Guidelines</w:t>
      </w:r>
    </w:p>
    <w:p w14:paraId="29498087" w14:textId="77777777" w:rsidR="00D46874" w:rsidRPr="00D46874" w:rsidRDefault="00D46874" w:rsidP="00D46874">
      <w:pPr>
        <w:pStyle w:val="NoSpacing"/>
        <w:numPr>
          <w:ilvl w:val="1"/>
          <w:numId w:val="104"/>
        </w:numPr>
        <w:rPr>
          <w:sz w:val="32"/>
          <w:szCs w:val="32"/>
        </w:rPr>
      </w:pPr>
      <w:r w:rsidRPr="00D46874">
        <w:rPr>
          <w:sz w:val="32"/>
          <w:szCs w:val="32"/>
        </w:rPr>
        <w:t xml:space="preserve">Encouraged </w:t>
      </w:r>
      <w:r w:rsidRPr="00D46874">
        <w:rPr>
          <w:b/>
          <w:bCs/>
          <w:sz w:val="32"/>
          <w:szCs w:val="32"/>
        </w:rPr>
        <w:t>integration of DRF with climate resilience programs</w:t>
      </w:r>
      <w:r w:rsidRPr="00D46874">
        <w:rPr>
          <w:sz w:val="32"/>
          <w:szCs w:val="32"/>
        </w:rPr>
        <w:t>.</w:t>
      </w:r>
    </w:p>
    <w:p w14:paraId="03D47F3B" w14:textId="77777777" w:rsidR="00D46874" w:rsidRPr="00D46874" w:rsidRDefault="00D46874" w:rsidP="00D46874">
      <w:pPr>
        <w:pStyle w:val="NoSpacing"/>
        <w:numPr>
          <w:ilvl w:val="1"/>
          <w:numId w:val="104"/>
        </w:numPr>
        <w:rPr>
          <w:sz w:val="32"/>
          <w:szCs w:val="32"/>
        </w:rPr>
      </w:pPr>
      <w:r w:rsidRPr="00D46874">
        <w:rPr>
          <w:sz w:val="32"/>
          <w:szCs w:val="32"/>
        </w:rPr>
        <w:t xml:space="preserve">Emphasized </w:t>
      </w:r>
      <w:r w:rsidRPr="00D46874">
        <w:rPr>
          <w:b/>
          <w:bCs/>
          <w:sz w:val="32"/>
          <w:szCs w:val="32"/>
        </w:rPr>
        <w:t>pre-arranged insurance and liquidity mechanisms</w:t>
      </w:r>
      <w:r w:rsidRPr="00D46874">
        <w:rPr>
          <w:sz w:val="32"/>
          <w:szCs w:val="32"/>
        </w:rPr>
        <w:t xml:space="preserve"> for disaster-prone states.</w:t>
      </w:r>
    </w:p>
    <w:p w14:paraId="0A21B927" w14:textId="77777777" w:rsidR="00D46874" w:rsidRPr="00D46874" w:rsidRDefault="00D46874" w:rsidP="00D46874">
      <w:pPr>
        <w:pStyle w:val="NoSpacing"/>
        <w:numPr>
          <w:ilvl w:val="0"/>
          <w:numId w:val="104"/>
        </w:numPr>
        <w:rPr>
          <w:sz w:val="32"/>
          <w:szCs w:val="32"/>
        </w:rPr>
      </w:pPr>
      <w:r w:rsidRPr="00D46874">
        <w:rPr>
          <w:b/>
          <w:bCs/>
          <w:sz w:val="32"/>
          <w:szCs w:val="32"/>
        </w:rPr>
        <w:t>Pilot Programs in States</w:t>
      </w:r>
    </w:p>
    <w:p w14:paraId="4AC8C1EB" w14:textId="77777777" w:rsidR="00D46874" w:rsidRPr="00D46874" w:rsidRDefault="00D46874" w:rsidP="00D46874">
      <w:pPr>
        <w:pStyle w:val="NoSpacing"/>
        <w:numPr>
          <w:ilvl w:val="1"/>
          <w:numId w:val="104"/>
        </w:numPr>
        <w:rPr>
          <w:sz w:val="32"/>
          <w:szCs w:val="32"/>
        </w:rPr>
      </w:pPr>
      <w:r w:rsidRPr="00D46874">
        <w:rPr>
          <w:sz w:val="32"/>
          <w:szCs w:val="32"/>
        </w:rPr>
        <w:t xml:space="preserve">Odisha, Kerala, and Bihar implemented </w:t>
      </w:r>
      <w:r w:rsidRPr="00D46874">
        <w:rPr>
          <w:b/>
          <w:bCs/>
          <w:sz w:val="32"/>
          <w:szCs w:val="32"/>
        </w:rPr>
        <w:t>parametric insurance and risk pooling initiatives</w:t>
      </w:r>
      <w:r w:rsidRPr="00D46874">
        <w:rPr>
          <w:sz w:val="32"/>
          <w:szCs w:val="32"/>
        </w:rPr>
        <w:t>.</w:t>
      </w:r>
    </w:p>
    <w:p w14:paraId="12C4296B" w14:textId="77777777" w:rsidR="00D46874" w:rsidRPr="00D46874" w:rsidRDefault="00D46874" w:rsidP="00D46874">
      <w:pPr>
        <w:pStyle w:val="NoSpacing"/>
        <w:numPr>
          <w:ilvl w:val="1"/>
          <w:numId w:val="104"/>
        </w:numPr>
        <w:rPr>
          <w:sz w:val="32"/>
          <w:szCs w:val="32"/>
        </w:rPr>
      </w:pPr>
      <w:r w:rsidRPr="00D46874">
        <w:rPr>
          <w:sz w:val="32"/>
          <w:szCs w:val="32"/>
        </w:rPr>
        <w:t>Aimed at reducing delays in fund mobilization after floods, cyclones, and other disasters.</w:t>
      </w:r>
    </w:p>
    <w:p w14:paraId="0A75A792" w14:textId="77777777" w:rsidR="00D46874" w:rsidRPr="00D46874" w:rsidRDefault="00D46874" w:rsidP="00D46874">
      <w:pPr>
        <w:pStyle w:val="NoSpacing"/>
        <w:numPr>
          <w:ilvl w:val="0"/>
          <w:numId w:val="104"/>
        </w:numPr>
        <w:rPr>
          <w:sz w:val="32"/>
          <w:szCs w:val="32"/>
        </w:rPr>
      </w:pPr>
      <w:r w:rsidRPr="00D46874">
        <w:rPr>
          <w:b/>
          <w:bCs/>
          <w:sz w:val="32"/>
          <w:szCs w:val="32"/>
        </w:rPr>
        <w:t>Alignment with International Frameworks</w:t>
      </w:r>
    </w:p>
    <w:p w14:paraId="5EAA3A45" w14:textId="77777777" w:rsidR="00D46874" w:rsidRPr="00D46874" w:rsidRDefault="00D46874" w:rsidP="00D46874">
      <w:pPr>
        <w:pStyle w:val="NoSpacing"/>
        <w:numPr>
          <w:ilvl w:val="1"/>
          <w:numId w:val="104"/>
        </w:numPr>
        <w:rPr>
          <w:sz w:val="32"/>
          <w:szCs w:val="32"/>
        </w:rPr>
      </w:pPr>
      <w:r w:rsidRPr="00D46874">
        <w:rPr>
          <w:sz w:val="32"/>
          <w:szCs w:val="32"/>
        </w:rPr>
        <w:t xml:space="preserve">Supports </w:t>
      </w:r>
      <w:r w:rsidRPr="00D46874">
        <w:rPr>
          <w:b/>
          <w:bCs/>
          <w:sz w:val="32"/>
          <w:szCs w:val="32"/>
        </w:rPr>
        <w:t>UNDRR Sendai Framework</w:t>
      </w:r>
      <w:r w:rsidRPr="00D46874">
        <w:rPr>
          <w:sz w:val="32"/>
          <w:szCs w:val="32"/>
        </w:rPr>
        <w:t xml:space="preserve"> and </w:t>
      </w:r>
      <w:r w:rsidRPr="00D46874">
        <w:rPr>
          <w:b/>
          <w:bCs/>
          <w:sz w:val="32"/>
          <w:szCs w:val="32"/>
        </w:rPr>
        <w:t>SDG 13 (Climate Action)</w:t>
      </w:r>
      <w:r w:rsidRPr="00D46874">
        <w:rPr>
          <w:sz w:val="32"/>
          <w:szCs w:val="32"/>
        </w:rPr>
        <w:t xml:space="preserve"> by linking financial preparedness with risk reduction.</w:t>
      </w:r>
    </w:p>
    <w:p w14:paraId="438A45AE" w14:textId="77777777" w:rsidR="00D46874" w:rsidRPr="00D46874" w:rsidRDefault="00D46874" w:rsidP="00D46874">
      <w:pPr>
        <w:pStyle w:val="NoSpacing"/>
        <w:rPr>
          <w:sz w:val="32"/>
          <w:szCs w:val="32"/>
        </w:rPr>
      </w:pPr>
      <w:r w:rsidRPr="00D46874">
        <w:rPr>
          <w:sz w:val="32"/>
          <w:szCs w:val="32"/>
        </w:rPr>
        <w:pict w14:anchorId="77B2A2A6">
          <v:rect id="_x0000_i1766" style="width:0;height:1.5pt" o:hralign="center" o:hrstd="t" o:hr="t" fillcolor="#a0a0a0" stroked="f"/>
        </w:pict>
      </w:r>
    </w:p>
    <w:p w14:paraId="2A9FEB2B" w14:textId="77777777" w:rsidR="00D46874" w:rsidRPr="00D46874" w:rsidRDefault="00D46874" w:rsidP="00D46874">
      <w:pPr>
        <w:pStyle w:val="NoSpacing"/>
        <w:rPr>
          <w:b/>
          <w:bCs/>
          <w:sz w:val="32"/>
          <w:szCs w:val="32"/>
        </w:rPr>
      </w:pPr>
      <w:r w:rsidRPr="00D46874">
        <w:rPr>
          <w:b/>
          <w:bCs/>
          <w:sz w:val="32"/>
          <w:szCs w:val="32"/>
        </w:rPr>
        <w:t>5. Advantages and Importance</w:t>
      </w:r>
    </w:p>
    <w:p w14:paraId="540DAAFC" w14:textId="77777777" w:rsidR="00D46874" w:rsidRPr="00D46874" w:rsidRDefault="00D46874" w:rsidP="00D46874">
      <w:pPr>
        <w:pStyle w:val="NoSpacing"/>
        <w:numPr>
          <w:ilvl w:val="0"/>
          <w:numId w:val="105"/>
        </w:numPr>
        <w:rPr>
          <w:sz w:val="32"/>
          <w:szCs w:val="32"/>
        </w:rPr>
      </w:pPr>
      <w:r w:rsidRPr="00D46874">
        <w:rPr>
          <w:sz w:val="32"/>
          <w:szCs w:val="32"/>
        </w:rPr>
        <w:lastRenderedPageBreak/>
        <w:t xml:space="preserve">Ensures </w:t>
      </w:r>
      <w:r w:rsidRPr="00D46874">
        <w:rPr>
          <w:b/>
          <w:bCs/>
          <w:sz w:val="32"/>
          <w:szCs w:val="32"/>
        </w:rPr>
        <w:t>timely disaster response</w:t>
      </w:r>
      <w:r w:rsidRPr="00D46874">
        <w:rPr>
          <w:sz w:val="32"/>
          <w:szCs w:val="32"/>
        </w:rPr>
        <w:t xml:space="preserve"> without disrupting normal government expenditure.</w:t>
      </w:r>
    </w:p>
    <w:p w14:paraId="2B6561A3" w14:textId="77777777" w:rsidR="00D46874" w:rsidRPr="00D46874" w:rsidRDefault="00D46874" w:rsidP="00D46874">
      <w:pPr>
        <w:pStyle w:val="NoSpacing"/>
        <w:numPr>
          <w:ilvl w:val="0"/>
          <w:numId w:val="105"/>
        </w:numPr>
        <w:rPr>
          <w:sz w:val="32"/>
          <w:szCs w:val="32"/>
        </w:rPr>
      </w:pPr>
      <w:r w:rsidRPr="00D46874">
        <w:rPr>
          <w:sz w:val="32"/>
          <w:szCs w:val="32"/>
        </w:rPr>
        <w:t xml:space="preserve">Reduces </w:t>
      </w:r>
      <w:r w:rsidRPr="00D46874">
        <w:rPr>
          <w:b/>
          <w:bCs/>
          <w:sz w:val="32"/>
          <w:szCs w:val="32"/>
        </w:rPr>
        <w:t>long-term economic losses</w:t>
      </w:r>
      <w:r w:rsidRPr="00D46874">
        <w:rPr>
          <w:sz w:val="32"/>
          <w:szCs w:val="32"/>
        </w:rPr>
        <w:t xml:space="preserve"> by enabling quick rehabilitation.</w:t>
      </w:r>
    </w:p>
    <w:p w14:paraId="6B5F66C1" w14:textId="77777777" w:rsidR="00D46874" w:rsidRPr="00D46874" w:rsidRDefault="00D46874" w:rsidP="00D46874">
      <w:pPr>
        <w:pStyle w:val="NoSpacing"/>
        <w:numPr>
          <w:ilvl w:val="0"/>
          <w:numId w:val="105"/>
        </w:numPr>
        <w:rPr>
          <w:sz w:val="32"/>
          <w:szCs w:val="32"/>
        </w:rPr>
      </w:pPr>
      <w:r w:rsidRPr="00D46874">
        <w:rPr>
          <w:sz w:val="32"/>
          <w:szCs w:val="32"/>
        </w:rPr>
        <w:t xml:space="preserve">Promotes </w:t>
      </w:r>
      <w:r w:rsidRPr="00D46874">
        <w:rPr>
          <w:b/>
          <w:bCs/>
          <w:sz w:val="32"/>
          <w:szCs w:val="32"/>
        </w:rPr>
        <w:t>climate resilience and sustainable development</w:t>
      </w:r>
      <w:r w:rsidRPr="00D46874">
        <w:rPr>
          <w:sz w:val="32"/>
          <w:szCs w:val="32"/>
        </w:rPr>
        <w:t>.</w:t>
      </w:r>
    </w:p>
    <w:p w14:paraId="45F5F153" w14:textId="77777777" w:rsidR="00D46874" w:rsidRPr="00D46874" w:rsidRDefault="00D46874" w:rsidP="00D46874">
      <w:pPr>
        <w:pStyle w:val="NoSpacing"/>
        <w:numPr>
          <w:ilvl w:val="0"/>
          <w:numId w:val="105"/>
        </w:numPr>
        <w:rPr>
          <w:sz w:val="32"/>
          <w:szCs w:val="32"/>
        </w:rPr>
      </w:pPr>
      <w:r w:rsidRPr="00D46874">
        <w:rPr>
          <w:sz w:val="32"/>
          <w:szCs w:val="32"/>
        </w:rPr>
        <w:t xml:space="preserve">Encourages </w:t>
      </w:r>
      <w:r w:rsidRPr="00D46874">
        <w:rPr>
          <w:b/>
          <w:bCs/>
          <w:sz w:val="32"/>
          <w:szCs w:val="32"/>
        </w:rPr>
        <w:t>private sector participation</w:t>
      </w:r>
      <w:r w:rsidRPr="00D46874">
        <w:rPr>
          <w:sz w:val="32"/>
          <w:szCs w:val="32"/>
        </w:rPr>
        <w:t xml:space="preserve"> through insurance and risk transfer.</w:t>
      </w:r>
    </w:p>
    <w:p w14:paraId="0737D6B2" w14:textId="77777777" w:rsidR="00D46874" w:rsidRPr="00D46874" w:rsidRDefault="00D46874" w:rsidP="00D46874">
      <w:pPr>
        <w:pStyle w:val="NoSpacing"/>
        <w:rPr>
          <w:sz w:val="32"/>
          <w:szCs w:val="32"/>
        </w:rPr>
      </w:pPr>
      <w:r w:rsidRPr="00D46874">
        <w:rPr>
          <w:sz w:val="32"/>
          <w:szCs w:val="32"/>
        </w:rPr>
        <w:pict w14:anchorId="1B16A9E0">
          <v:rect id="_x0000_i1767" style="width:0;height:1.5pt" o:hralign="center" o:hrstd="t" o:hr="t" fillcolor="#a0a0a0" stroked="f"/>
        </w:pict>
      </w:r>
    </w:p>
    <w:p w14:paraId="04342077" w14:textId="77777777" w:rsidR="00D46874" w:rsidRPr="00D46874" w:rsidRDefault="00D46874" w:rsidP="00D46874">
      <w:pPr>
        <w:pStyle w:val="NoSpacing"/>
        <w:rPr>
          <w:b/>
          <w:bCs/>
          <w:sz w:val="32"/>
          <w:szCs w:val="32"/>
        </w:rPr>
      </w:pPr>
      <w:r w:rsidRPr="00D46874">
        <w:rPr>
          <w:b/>
          <w:bCs/>
          <w:sz w:val="32"/>
          <w:szCs w:val="32"/>
        </w:rPr>
        <w:t>6. Challenges</w:t>
      </w:r>
    </w:p>
    <w:p w14:paraId="5ECE38BD" w14:textId="77777777" w:rsidR="00D46874" w:rsidRPr="00D46874" w:rsidRDefault="00D46874" w:rsidP="00D46874">
      <w:pPr>
        <w:pStyle w:val="NoSpacing"/>
        <w:numPr>
          <w:ilvl w:val="0"/>
          <w:numId w:val="106"/>
        </w:numPr>
        <w:rPr>
          <w:sz w:val="32"/>
          <w:szCs w:val="32"/>
        </w:rPr>
      </w:pPr>
      <w:r w:rsidRPr="00D46874">
        <w:rPr>
          <w:sz w:val="32"/>
          <w:szCs w:val="32"/>
        </w:rPr>
        <w:t xml:space="preserve">Limited coverage of </w:t>
      </w:r>
      <w:r w:rsidRPr="00D46874">
        <w:rPr>
          <w:b/>
          <w:bCs/>
          <w:sz w:val="32"/>
          <w:szCs w:val="32"/>
        </w:rPr>
        <w:t>small-scale disasters</w:t>
      </w:r>
      <w:r w:rsidRPr="00D46874">
        <w:rPr>
          <w:sz w:val="32"/>
          <w:szCs w:val="32"/>
        </w:rPr>
        <w:t xml:space="preserve"> or local events.</w:t>
      </w:r>
    </w:p>
    <w:p w14:paraId="28639DC0" w14:textId="77777777" w:rsidR="00D46874" w:rsidRPr="00D46874" w:rsidRDefault="00D46874" w:rsidP="00D46874">
      <w:pPr>
        <w:pStyle w:val="NoSpacing"/>
        <w:numPr>
          <w:ilvl w:val="0"/>
          <w:numId w:val="106"/>
        </w:numPr>
        <w:rPr>
          <w:sz w:val="32"/>
          <w:szCs w:val="32"/>
        </w:rPr>
      </w:pPr>
      <w:r w:rsidRPr="00D46874">
        <w:rPr>
          <w:sz w:val="32"/>
          <w:szCs w:val="32"/>
        </w:rPr>
        <w:t xml:space="preserve">Complexities in </w:t>
      </w:r>
      <w:r w:rsidRPr="00D46874">
        <w:rPr>
          <w:b/>
          <w:bCs/>
          <w:sz w:val="32"/>
          <w:szCs w:val="32"/>
        </w:rPr>
        <w:t>parametric triggers and insurance payouts</w:t>
      </w:r>
      <w:r w:rsidRPr="00D46874">
        <w:rPr>
          <w:sz w:val="32"/>
          <w:szCs w:val="32"/>
        </w:rPr>
        <w:t>.</w:t>
      </w:r>
    </w:p>
    <w:p w14:paraId="10A7A898" w14:textId="77777777" w:rsidR="00D46874" w:rsidRPr="00D46874" w:rsidRDefault="00D46874" w:rsidP="00D46874">
      <w:pPr>
        <w:pStyle w:val="NoSpacing"/>
        <w:numPr>
          <w:ilvl w:val="0"/>
          <w:numId w:val="106"/>
        </w:numPr>
        <w:rPr>
          <w:sz w:val="32"/>
          <w:szCs w:val="32"/>
        </w:rPr>
      </w:pPr>
      <w:r w:rsidRPr="00D46874">
        <w:rPr>
          <w:sz w:val="32"/>
          <w:szCs w:val="32"/>
        </w:rPr>
        <w:t xml:space="preserve">Need for </w:t>
      </w:r>
      <w:r w:rsidRPr="00D46874">
        <w:rPr>
          <w:b/>
          <w:bCs/>
          <w:sz w:val="32"/>
          <w:szCs w:val="32"/>
        </w:rPr>
        <w:t>capacity building in states</w:t>
      </w:r>
      <w:r w:rsidRPr="00D46874">
        <w:rPr>
          <w:sz w:val="32"/>
          <w:szCs w:val="32"/>
        </w:rPr>
        <w:t xml:space="preserve"> to manage financial instruments effectively.</w:t>
      </w:r>
    </w:p>
    <w:p w14:paraId="345D3B4B" w14:textId="77777777" w:rsidR="00427474" w:rsidRPr="00D46874" w:rsidRDefault="00427474" w:rsidP="00427474">
      <w:pPr>
        <w:pStyle w:val="NoSpacing"/>
        <w:rPr>
          <w:sz w:val="32"/>
          <w:szCs w:val="32"/>
        </w:rPr>
      </w:pPr>
    </w:p>
    <w:p w14:paraId="1E38DA38" w14:textId="34ADCB1F" w:rsidR="00D46874" w:rsidRDefault="00D46874" w:rsidP="00427474">
      <w:pPr>
        <w:pStyle w:val="NoSpacing"/>
        <w:rPr>
          <w:sz w:val="32"/>
          <w:szCs w:val="32"/>
        </w:rPr>
      </w:pPr>
      <w:r w:rsidRPr="00D46874">
        <w:rPr>
          <w:b/>
          <w:bCs/>
          <w:sz w:val="32"/>
          <w:szCs w:val="32"/>
        </w:rPr>
        <w:t>Summary:</w:t>
      </w:r>
      <w:r w:rsidRPr="00D46874">
        <w:rPr>
          <w:sz w:val="32"/>
          <w:szCs w:val="32"/>
        </w:rPr>
        <w:br/>
        <w:t xml:space="preserve">Disaster Risk Financing is a </w:t>
      </w:r>
      <w:r w:rsidRPr="00D46874">
        <w:rPr>
          <w:b/>
          <w:bCs/>
          <w:sz w:val="32"/>
          <w:szCs w:val="32"/>
        </w:rPr>
        <w:t>critical tool for economic resilience and disaster management</w:t>
      </w:r>
      <w:r w:rsidRPr="00D46874">
        <w:rPr>
          <w:sz w:val="32"/>
          <w:szCs w:val="32"/>
        </w:rPr>
        <w:t xml:space="preserve"> in India. Recent developments in 2025 emphasize </w:t>
      </w:r>
      <w:r w:rsidRPr="00D46874">
        <w:rPr>
          <w:b/>
          <w:bCs/>
          <w:sz w:val="32"/>
          <w:szCs w:val="32"/>
        </w:rPr>
        <w:t>pre-arranged funds, parametric insurance, and risk transfer</w:t>
      </w:r>
      <w:r w:rsidRPr="00D46874">
        <w:rPr>
          <w:sz w:val="32"/>
          <w:szCs w:val="32"/>
        </w:rPr>
        <w:t xml:space="preserve"> to reduce post-disaster financial stress and improve recovery. </w:t>
      </w:r>
    </w:p>
    <w:p w14:paraId="66D5D734" w14:textId="77777777" w:rsidR="00D46874" w:rsidRPr="00D46874" w:rsidRDefault="00D46874" w:rsidP="00427474">
      <w:pPr>
        <w:pStyle w:val="NoSpacing"/>
        <w:rPr>
          <w:sz w:val="32"/>
          <w:szCs w:val="32"/>
        </w:rPr>
      </w:pPr>
    </w:p>
    <w:p w14:paraId="22EA274E" w14:textId="0D6CB3C2" w:rsidR="00427474" w:rsidRPr="00066183" w:rsidRDefault="00427474" w:rsidP="00427474">
      <w:pPr>
        <w:pStyle w:val="NoSpacing"/>
        <w:rPr>
          <w:b/>
          <w:bCs/>
          <w:sz w:val="32"/>
          <w:szCs w:val="32"/>
        </w:rPr>
      </w:pPr>
      <w:r w:rsidRPr="00066183">
        <w:rPr>
          <w:b/>
          <w:bCs/>
          <w:sz w:val="32"/>
          <w:szCs w:val="32"/>
        </w:rPr>
        <w:t xml:space="preserve">State Energy Efficiency Index (SEEI), 2024 </w:t>
      </w:r>
    </w:p>
    <w:p w14:paraId="0B2F975E" w14:textId="56B1F374" w:rsidR="00427474" w:rsidRDefault="00427474" w:rsidP="00D46874">
      <w:pPr>
        <w:pStyle w:val="NoSpacing"/>
        <w:rPr>
          <w:sz w:val="32"/>
          <w:szCs w:val="32"/>
        </w:rPr>
      </w:pPr>
      <w:r>
        <w:rPr>
          <w:b/>
          <w:bCs/>
          <w:sz w:val="32"/>
          <w:szCs w:val="32"/>
        </w:rPr>
        <w:t xml:space="preserve">1. </w:t>
      </w:r>
      <w:r w:rsidRPr="00011297">
        <w:rPr>
          <w:b/>
          <w:bCs/>
          <w:sz w:val="32"/>
          <w:szCs w:val="32"/>
        </w:rPr>
        <w:t>Why in news?</w:t>
      </w:r>
      <w:r>
        <w:rPr>
          <w:b/>
          <w:bCs/>
          <w:sz w:val="32"/>
          <w:szCs w:val="32"/>
        </w:rPr>
        <w:t xml:space="preserve"> </w:t>
      </w:r>
    </w:p>
    <w:p w14:paraId="3BCE9B55" w14:textId="5456F4AA" w:rsidR="00427474" w:rsidRDefault="00D46874" w:rsidP="00427474">
      <w:pPr>
        <w:pStyle w:val="NoSpacing"/>
        <w:rPr>
          <w:sz w:val="32"/>
          <w:szCs w:val="32"/>
        </w:rPr>
      </w:pPr>
      <w:r w:rsidRPr="00D46874">
        <w:rPr>
          <w:sz w:val="32"/>
          <w:szCs w:val="32"/>
        </w:rPr>
        <w:t>The State Energy Efficiency Index (SEEI) 2024 was in the news in September 2025 due to its release by the Bureau of Energy Efficiency (BEE) under the Ministry of Power. The index assesses the energy efficiency performance of 36 states and Union Territories (UTs) in India for the fiscal year 2023–24. It evaluates performance across seven demand sectors: buildings, industry, transport, agriculture, electricity distribution companies (DISCOMs), municipal services, and cross-sector initiatives. The SEEI 2024 uses 66 indicators to provide a comprehensive assessment.</w:t>
      </w:r>
    </w:p>
    <w:p w14:paraId="45DE3065" w14:textId="77777777" w:rsidR="00D46874" w:rsidRPr="00D46874" w:rsidRDefault="00D46874" w:rsidP="00427474">
      <w:pPr>
        <w:pStyle w:val="NoSpacing"/>
        <w:rPr>
          <w:sz w:val="32"/>
          <w:szCs w:val="32"/>
        </w:rPr>
      </w:pPr>
    </w:p>
    <w:p w14:paraId="0029EFD6" w14:textId="7233A6FF" w:rsidR="00427474" w:rsidRPr="00CD258E" w:rsidRDefault="00427474" w:rsidP="00427474">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4D90F309" w14:textId="77777777" w:rsidR="00D46874" w:rsidRPr="00D46874" w:rsidRDefault="00D46874" w:rsidP="00D46874">
      <w:pPr>
        <w:pStyle w:val="NoSpacing"/>
        <w:rPr>
          <w:b/>
          <w:bCs/>
          <w:sz w:val="32"/>
          <w:szCs w:val="32"/>
        </w:rPr>
      </w:pPr>
      <w:r w:rsidRPr="00D46874">
        <w:rPr>
          <w:rFonts w:ascii="Segoe UI Emoji" w:hAnsi="Segoe UI Emoji" w:cs="Segoe UI Emoji"/>
          <w:b/>
          <w:bCs/>
          <w:sz w:val="32"/>
          <w:szCs w:val="32"/>
        </w:rPr>
        <w:lastRenderedPageBreak/>
        <w:t>🏛️</w:t>
      </w:r>
      <w:r w:rsidRPr="00D46874">
        <w:rPr>
          <w:b/>
          <w:bCs/>
          <w:sz w:val="32"/>
          <w:szCs w:val="32"/>
        </w:rPr>
        <w:t xml:space="preserve"> What is the SEEI?</w:t>
      </w:r>
    </w:p>
    <w:p w14:paraId="4CC87B88" w14:textId="77777777" w:rsidR="00D46874" w:rsidRPr="00D46874" w:rsidRDefault="00D46874" w:rsidP="00D46874">
      <w:pPr>
        <w:pStyle w:val="NoSpacing"/>
        <w:numPr>
          <w:ilvl w:val="0"/>
          <w:numId w:val="107"/>
        </w:numPr>
        <w:rPr>
          <w:sz w:val="32"/>
          <w:szCs w:val="32"/>
        </w:rPr>
      </w:pPr>
      <w:r w:rsidRPr="00D46874">
        <w:rPr>
          <w:b/>
          <w:bCs/>
          <w:sz w:val="32"/>
          <w:szCs w:val="32"/>
        </w:rPr>
        <w:t>Definition</w:t>
      </w:r>
      <w:r w:rsidRPr="00D46874">
        <w:rPr>
          <w:sz w:val="32"/>
          <w:szCs w:val="32"/>
        </w:rPr>
        <w:t>: A composite index developed by the Bureau of Energy Efficiency (BEE) in collaboration with the Alliance for an Energy Efficient Economy (AEEE) to assess and compare the energy efficiency performance of Indian states and Union Territories (UTs).</w:t>
      </w:r>
    </w:p>
    <w:p w14:paraId="4237F363" w14:textId="77777777" w:rsidR="00D46874" w:rsidRPr="00D46874" w:rsidRDefault="00D46874" w:rsidP="00D46874">
      <w:pPr>
        <w:pStyle w:val="NoSpacing"/>
        <w:numPr>
          <w:ilvl w:val="0"/>
          <w:numId w:val="107"/>
        </w:numPr>
        <w:rPr>
          <w:sz w:val="32"/>
          <w:szCs w:val="32"/>
        </w:rPr>
      </w:pPr>
      <w:r w:rsidRPr="00D46874">
        <w:rPr>
          <w:b/>
          <w:bCs/>
          <w:sz w:val="32"/>
          <w:szCs w:val="32"/>
        </w:rPr>
        <w:t>Purpose</w:t>
      </w:r>
      <w:r w:rsidRPr="00D46874">
        <w:rPr>
          <w:sz w:val="32"/>
          <w:szCs w:val="32"/>
        </w:rPr>
        <w:t>: To promote data-driven monitoring, encourage healthy competition, and align state actions with India's net-zero emissions target by 2070.</w:t>
      </w:r>
    </w:p>
    <w:p w14:paraId="7780F4C7" w14:textId="77777777" w:rsidR="00D46874" w:rsidRPr="00D46874" w:rsidRDefault="00D46874" w:rsidP="00D46874">
      <w:pPr>
        <w:pStyle w:val="NoSpacing"/>
        <w:numPr>
          <w:ilvl w:val="0"/>
          <w:numId w:val="107"/>
        </w:numPr>
        <w:rPr>
          <w:sz w:val="32"/>
          <w:szCs w:val="32"/>
        </w:rPr>
      </w:pPr>
      <w:r w:rsidRPr="00D46874">
        <w:rPr>
          <w:b/>
          <w:bCs/>
          <w:sz w:val="32"/>
          <w:szCs w:val="32"/>
        </w:rPr>
        <w:t>Launch Year</w:t>
      </w:r>
      <w:r w:rsidRPr="00D46874">
        <w:rPr>
          <w:sz w:val="32"/>
          <w:szCs w:val="32"/>
        </w:rPr>
        <w:t>: First introduced in 2018; SEEI 2024 is the sixth edition.</w:t>
      </w:r>
    </w:p>
    <w:p w14:paraId="293B7200" w14:textId="77777777" w:rsidR="00D46874" w:rsidRPr="00D46874" w:rsidRDefault="00D46874" w:rsidP="00D46874">
      <w:pPr>
        <w:pStyle w:val="NoSpacing"/>
        <w:rPr>
          <w:sz w:val="32"/>
          <w:szCs w:val="32"/>
        </w:rPr>
      </w:pPr>
      <w:r w:rsidRPr="00D46874">
        <w:rPr>
          <w:sz w:val="32"/>
          <w:szCs w:val="32"/>
        </w:rPr>
        <w:pict w14:anchorId="38B23BC7">
          <v:rect id="_x0000_i1815" style="width:0;height:1.5pt" o:hralign="center" o:hrstd="t" o:hr="t" fillcolor="#a0a0a0" stroked="f"/>
        </w:pict>
      </w:r>
    </w:p>
    <w:p w14:paraId="68913FA4" w14:textId="77777777" w:rsidR="00D46874" w:rsidRPr="00D46874" w:rsidRDefault="00D46874" w:rsidP="00D46874">
      <w:pPr>
        <w:pStyle w:val="NoSpacing"/>
        <w:rPr>
          <w:b/>
          <w:bCs/>
          <w:sz w:val="32"/>
          <w:szCs w:val="32"/>
        </w:rPr>
      </w:pPr>
      <w:r w:rsidRPr="00D46874">
        <w:rPr>
          <w:rFonts w:ascii="Segoe UI Emoji" w:hAnsi="Segoe UI Emoji" w:cs="Segoe UI Emoji"/>
          <w:b/>
          <w:bCs/>
          <w:sz w:val="32"/>
          <w:szCs w:val="32"/>
        </w:rPr>
        <w:t>📊</w:t>
      </w:r>
      <w:r w:rsidRPr="00D46874">
        <w:rPr>
          <w:b/>
          <w:bCs/>
          <w:sz w:val="32"/>
          <w:szCs w:val="32"/>
        </w:rPr>
        <w:t xml:space="preserve"> Key Highlights of SEEI 2024</w:t>
      </w:r>
    </w:p>
    <w:p w14:paraId="27436805" w14:textId="77777777" w:rsidR="00D46874" w:rsidRPr="00D46874" w:rsidRDefault="00D46874" w:rsidP="00D46874">
      <w:pPr>
        <w:pStyle w:val="NoSpacing"/>
        <w:numPr>
          <w:ilvl w:val="0"/>
          <w:numId w:val="108"/>
        </w:numPr>
        <w:rPr>
          <w:sz w:val="32"/>
          <w:szCs w:val="32"/>
        </w:rPr>
      </w:pPr>
      <w:r w:rsidRPr="00D46874">
        <w:rPr>
          <w:b/>
          <w:bCs/>
          <w:sz w:val="32"/>
          <w:szCs w:val="32"/>
        </w:rPr>
        <w:t>Assessment Period</w:t>
      </w:r>
      <w:r w:rsidRPr="00D46874">
        <w:rPr>
          <w:sz w:val="32"/>
          <w:szCs w:val="32"/>
        </w:rPr>
        <w:t>: Fiscal Year 2023–24.</w:t>
      </w:r>
    </w:p>
    <w:p w14:paraId="5FFA61CE" w14:textId="77777777" w:rsidR="00D46874" w:rsidRPr="00D46874" w:rsidRDefault="00D46874" w:rsidP="00D46874">
      <w:pPr>
        <w:pStyle w:val="NoSpacing"/>
        <w:numPr>
          <w:ilvl w:val="0"/>
          <w:numId w:val="108"/>
        </w:numPr>
        <w:rPr>
          <w:sz w:val="32"/>
          <w:szCs w:val="32"/>
        </w:rPr>
      </w:pPr>
      <w:r w:rsidRPr="00D46874">
        <w:rPr>
          <w:b/>
          <w:bCs/>
          <w:sz w:val="32"/>
          <w:szCs w:val="32"/>
        </w:rPr>
        <w:t>Coverage</w:t>
      </w:r>
      <w:r w:rsidRPr="00D46874">
        <w:rPr>
          <w:sz w:val="32"/>
          <w:szCs w:val="32"/>
        </w:rPr>
        <w:t>: Evaluated 36 states and UTs using 66 indicators across seven demand sectors:</w:t>
      </w:r>
    </w:p>
    <w:p w14:paraId="2386FB72" w14:textId="77777777" w:rsidR="00D46874" w:rsidRPr="00D46874" w:rsidRDefault="00D46874" w:rsidP="00D46874">
      <w:pPr>
        <w:pStyle w:val="NoSpacing"/>
        <w:numPr>
          <w:ilvl w:val="1"/>
          <w:numId w:val="108"/>
        </w:numPr>
        <w:rPr>
          <w:sz w:val="32"/>
          <w:szCs w:val="32"/>
        </w:rPr>
      </w:pPr>
      <w:r w:rsidRPr="00D46874">
        <w:rPr>
          <w:sz w:val="32"/>
          <w:szCs w:val="32"/>
        </w:rPr>
        <w:t>Buildings</w:t>
      </w:r>
    </w:p>
    <w:p w14:paraId="0C691591" w14:textId="77777777" w:rsidR="00D46874" w:rsidRPr="00D46874" w:rsidRDefault="00D46874" w:rsidP="00D46874">
      <w:pPr>
        <w:pStyle w:val="NoSpacing"/>
        <w:numPr>
          <w:ilvl w:val="1"/>
          <w:numId w:val="108"/>
        </w:numPr>
        <w:rPr>
          <w:sz w:val="32"/>
          <w:szCs w:val="32"/>
        </w:rPr>
      </w:pPr>
      <w:r w:rsidRPr="00D46874">
        <w:rPr>
          <w:sz w:val="32"/>
          <w:szCs w:val="32"/>
        </w:rPr>
        <w:t>Industry</w:t>
      </w:r>
    </w:p>
    <w:p w14:paraId="366D044A" w14:textId="77777777" w:rsidR="00D46874" w:rsidRPr="00D46874" w:rsidRDefault="00D46874" w:rsidP="00D46874">
      <w:pPr>
        <w:pStyle w:val="NoSpacing"/>
        <w:numPr>
          <w:ilvl w:val="1"/>
          <w:numId w:val="108"/>
        </w:numPr>
        <w:rPr>
          <w:sz w:val="32"/>
          <w:szCs w:val="32"/>
        </w:rPr>
      </w:pPr>
      <w:r w:rsidRPr="00D46874">
        <w:rPr>
          <w:sz w:val="32"/>
          <w:szCs w:val="32"/>
        </w:rPr>
        <w:t>Transport</w:t>
      </w:r>
    </w:p>
    <w:p w14:paraId="0F4A4F98" w14:textId="77777777" w:rsidR="00D46874" w:rsidRPr="00D46874" w:rsidRDefault="00D46874" w:rsidP="00D46874">
      <w:pPr>
        <w:pStyle w:val="NoSpacing"/>
        <w:numPr>
          <w:ilvl w:val="1"/>
          <w:numId w:val="108"/>
        </w:numPr>
        <w:rPr>
          <w:sz w:val="32"/>
          <w:szCs w:val="32"/>
        </w:rPr>
      </w:pPr>
      <w:r w:rsidRPr="00D46874">
        <w:rPr>
          <w:sz w:val="32"/>
          <w:szCs w:val="32"/>
        </w:rPr>
        <w:t>Agriculture</w:t>
      </w:r>
    </w:p>
    <w:p w14:paraId="30DC435A" w14:textId="77777777" w:rsidR="00D46874" w:rsidRPr="00D46874" w:rsidRDefault="00D46874" w:rsidP="00D46874">
      <w:pPr>
        <w:pStyle w:val="NoSpacing"/>
        <w:numPr>
          <w:ilvl w:val="1"/>
          <w:numId w:val="108"/>
        </w:numPr>
        <w:rPr>
          <w:sz w:val="32"/>
          <w:szCs w:val="32"/>
        </w:rPr>
      </w:pPr>
      <w:r w:rsidRPr="00D46874">
        <w:rPr>
          <w:sz w:val="32"/>
          <w:szCs w:val="32"/>
        </w:rPr>
        <w:t>Electricity Distribution Companies (DISCOMs)</w:t>
      </w:r>
    </w:p>
    <w:p w14:paraId="0D1091F7" w14:textId="77777777" w:rsidR="00D46874" w:rsidRPr="00D46874" w:rsidRDefault="00D46874" w:rsidP="00D46874">
      <w:pPr>
        <w:pStyle w:val="NoSpacing"/>
        <w:numPr>
          <w:ilvl w:val="1"/>
          <w:numId w:val="108"/>
        </w:numPr>
        <w:rPr>
          <w:sz w:val="32"/>
          <w:szCs w:val="32"/>
        </w:rPr>
      </w:pPr>
      <w:r w:rsidRPr="00D46874">
        <w:rPr>
          <w:sz w:val="32"/>
          <w:szCs w:val="32"/>
        </w:rPr>
        <w:t>Municipal Services</w:t>
      </w:r>
    </w:p>
    <w:p w14:paraId="4FBC6208" w14:textId="77777777" w:rsidR="00D46874" w:rsidRPr="00D46874" w:rsidRDefault="00D46874" w:rsidP="00D46874">
      <w:pPr>
        <w:pStyle w:val="NoSpacing"/>
        <w:numPr>
          <w:ilvl w:val="1"/>
          <w:numId w:val="108"/>
        </w:numPr>
        <w:rPr>
          <w:sz w:val="32"/>
          <w:szCs w:val="32"/>
        </w:rPr>
      </w:pPr>
      <w:r w:rsidRPr="00D46874">
        <w:rPr>
          <w:sz w:val="32"/>
          <w:szCs w:val="32"/>
        </w:rPr>
        <w:t>Cross-sector Initiatives</w:t>
      </w:r>
    </w:p>
    <w:p w14:paraId="0909BAAE" w14:textId="77777777" w:rsidR="00D46874" w:rsidRPr="00D46874" w:rsidRDefault="00D46874" w:rsidP="00D46874">
      <w:pPr>
        <w:pStyle w:val="NoSpacing"/>
        <w:numPr>
          <w:ilvl w:val="0"/>
          <w:numId w:val="108"/>
        </w:numPr>
        <w:rPr>
          <w:sz w:val="32"/>
          <w:szCs w:val="32"/>
        </w:rPr>
      </w:pPr>
      <w:r w:rsidRPr="00D46874">
        <w:rPr>
          <w:b/>
          <w:bCs/>
          <w:sz w:val="32"/>
          <w:szCs w:val="32"/>
        </w:rPr>
        <w:t>Performance Categories</w:t>
      </w:r>
      <w:r w:rsidRPr="00D46874">
        <w:rPr>
          <w:sz w:val="32"/>
          <w:szCs w:val="32"/>
        </w:rPr>
        <w:t>:</w:t>
      </w:r>
    </w:p>
    <w:p w14:paraId="554B5CA8" w14:textId="77777777" w:rsidR="00D46874" w:rsidRPr="00D46874" w:rsidRDefault="00D46874" w:rsidP="00D46874">
      <w:pPr>
        <w:pStyle w:val="NoSpacing"/>
        <w:numPr>
          <w:ilvl w:val="1"/>
          <w:numId w:val="108"/>
        </w:numPr>
        <w:rPr>
          <w:sz w:val="32"/>
          <w:szCs w:val="32"/>
        </w:rPr>
      </w:pPr>
      <w:r w:rsidRPr="00D46874">
        <w:rPr>
          <w:sz w:val="32"/>
          <w:szCs w:val="32"/>
        </w:rPr>
        <w:t>Front Runners: ≥60%</w:t>
      </w:r>
    </w:p>
    <w:p w14:paraId="472E82C1" w14:textId="77777777" w:rsidR="00D46874" w:rsidRPr="00D46874" w:rsidRDefault="00D46874" w:rsidP="00D46874">
      <w:pPr>
        <w:pStyle w:val="NoSpacing"/>
        <w:numPr>
          <w:ilvl w:val="1"/>
          <w:numId w:val="108"/>
        </w:numPr>
        <w:rPr>
          <w:sz w:val="32"/>
          <w:szCs w:val="32"/>
        </w:rPr>
      </w:pPr>
      <w:r w:rsidRPr="00D46874">
        <w:rPr>
          <w:sz w:val="32"/>
          <w:szCs w:val="32"/>
        </w:rPr>
        <w:t>Achievers: 50–59.75%</w:t>
      </w:r>
    </w:p>
    <w:p w14:paraId="5E5B0B44" w14:textId="77777777" w:rsidR="00D46874" w:rsidRPr="00D46874" w:rsidRDefault="00D46874" w:rsidP="00D46874">
      <w:pPr>
        <w:pStyle w:val="NoSpacing"/>
        <w:numPr>
          <w:ilvl w:val="1"/>
          <w:numId w:val="108"/>
        </w:numPr>
        <w:rPr>
          <w:sz w:val="32"/>
          <w:szCs w:val="32"/>
        </w:rPr>
      </w:pPr>
      <w:r w:rsidRPr="00D46874">
        <w:rPr>
          <w:sz w:val="32"/>
          <w:szCs w:val="32"/>
        </w:rPr>
        <w:t>Contenders: 30–49.75%</w:t>
      </w:r>
    </w:p>
    <w:p w14:paraId="65CC11C8" w14:textId="77777777" w:rsidR="00D46874" w:rsidRPr="00D46874" w:rsidRDefault="00D46874" w:rsidP="00D46874">
      <w:pPr>
        <w:pStyle w:val="NoSpacing"/>
        <w:numPr>
          <w:ilvl w:val="1"/>
          <w:numId w:val="108"/>
        </w:numPr>
        <w:rPr>
          <w:sz w:val="32"/>
          <w:szCs w:val="32"/>
        </w:rPr>
      </w:pPr>
      <w:r w:rsidRPr="00D46874">
        <w:rPr>
          <w:sz w:val="32"/>
          <w:szCs w:val="32"/>
        </w:rPr>
        <w:t>Aspirants: &lt;30%</w:t>
      </w:r>
    </w:p>
    <w:p w14:paraId="60D31CF1" w14:textId="77777777" w:rsidR="00D46874" w:rsidRPr="00D46874" w:rsidRDefault="00D46874" w:rsidP="00D46874">
      <w:pPr>
        <w:pStyle w:val="NoSpacing"/>
        <w:rPr>
          <w:sz w:val="32"/>
          <w:szCs w:val="32"/>
        </w:rPr>
      </w:pPr>
      <w:r w:rsidRPr="00D46874">
        <w:rPr>
          <w:sz w:val="32"/>
          <w:szCs w:val="32"/>
        </w:rPr>
        <w:pict w14:anchorId="28AC10A5">
          <v:rect id="_x0000_i1816" style="width:0;height:1.5pt" o:hralign="center" o:hrstd="t" o:hr="t" fillcolor="#a0a0a0" stroked="f"/>
        </w:pict>
      </w:r>
    </w:p>
    <w:p w14:paraId="1E0A29FC" w14:textId="77777777" w:rsidR="00D46874" w:rsidRPr="00D46874" w:rsidRDefault="00D46874" w:rsidP="00D46874">
      <w:pPr>
        <w:pStyle w:val="NoSpacing"/>
        <w:rPr>
          <w:b/>
          <w:bCs/>
          <w:sz w:val="32"/>
          <w:szCs w:val="32"/>
        </w:rPr>
      </w:pPr>
      <w:r w:rsidRPr="00D46874">
        <w:rPr>
          <w:rFonts w:ascii="Segoe UI Emoji" w:hAnsi="Segoe UI Emoji" w:cs="Segoe UI Emoji"/>
          <w:b/>
          <w:bCs/>
          <w:sz w:val="32"/>
          <w:szCs w:val="32"/>
        </w:rPr>
        <w:t>🏆</w:t>
      </w:r>
      <w:r w:rsidRPr="00D46874">
        <w:rPr>
          <w:b/>
          <w:bCs/>
          <w:sz w:val="32"/>
          <w:szCs w:val="32"/>
        </w:rPr>
        <w:t xml:space="preserve"> Top Performers in SEEI 2024</w:t>
      </w:r>
    </w:p>
    <w:p w14:paraId="06F979A0" w14:textId="77777777" w:rsidR="00D46874" w:rsidRPr="00D46874" w:rsidRDefault="00D46874" w:rsidP="00D46874">
      <w:pPr>
        <w:pStyle w:val="NoSpacing"/>
        <w:numPr>
          <w:ilvl w:val="0"/>
          <w:numId w:val="109"/>
        </w:numPr>
        <w:rPr>
          <w:sz w:val="32"/>
          <w:szCs w:val="32"/>
        </w:rPr>
      </w:pPr>
      <w:r w:rsidRPr="00D46874">
        <w:rPr>
          <w:b/>
          <w:bCs/>
          <w:sz w:val="32"/>
          <w:szCs w:val="32"/>
        </w:rPr>
        <w:t>Group 1 (&gt;15 MToE)</w:t>
      </w:r>
      <w:r w:rsidRPr="00D46874">
        <w:rPr>
          <w:sz w:val="32"/>
          <w:szCs w:val="32"/>
        </w:rPr>
        <w:t>: Maharashtra</w:t>
      </w:r>
    </w:p>
    <w:p w14:paraId="2BBB90C5" w14:textId="77777777" w:rsidR="00D46874" w:rsidRPr="00D46874" w:rsidRDefault="00D46874" w:rsidP="00D46874">
      <w:pPr>
        <w:pStyle w:val="NoSpacing"/>
        <w:numPr>
          <w:ilvl w:val="0"/>
          <w:numId w:val="109"/>
        </w:numPr>
        <w:rPr>
          <w:sz w:val="32"/>
          <w:szCs w:val="32"/>
        </w:rPr>
      </w:pPr>
      <w:r w:rsidRPr="00D46874">
        <w:rPr>
          <w:b/>
          <w:bCs/>
          <w:sz w:val="32"/>
          <w:szCs w:val="32"/>
        </w:rPr>
        <w:t>Group 2 (5–15 MToE)</w:t>
      </w:r>
      <w:r w:rsidRPr="00D46874">
        <w:rPr>
          <w:sz w:val="32"/>
          <w:szCs w:val="32"/>
        </w:rPr>
        <w:t>: Andhra Pradesh</w:t>
      </w:r>
    </w:p>
    <w:p w14:paraId="55AD9E65" w14:textId="77777777" w:rsidR="00D46874" w:rsidRPr="00D46874" w:rsidRDefault="00D46874" w:rsidP="00D46874">
      <w:pPr>
        <w:pStyle w:val="NoSpacing"/>
        <w:numPr>
          <w:ilvl w:val="0"/>
          <w:numId w:val="109"/>
        </w:numPr>
        <w:rPr>
          <w:sz w:val="32"/>
          <w:szCs w:val="32"/>
        </w:rPr>
      </w:pPr>
      <w:r w:rsidRPr="00D46874">
        <w:rPr>
          <w:b/>
          <w:bCs/>
          <w:sz w:val="32"/>
          <w:szCs w:val="32"/>
        </w:rPr>
        <w:lastRenderedPageBreak/>
        <w:t>Group 3 (1–5 MToE)</w:t>
      </w:r>
      <w:r w:rsidRPr="00D46874">
        <w:rPr>
          <w:sz w:val="32"/>
          <w:szCs w:val="32"/>
        </w:rPr>
        <w:t>: Assam</w:t>
      </w:r>
    </w:p>
    <w:p w14:paraId="00A277D0" w14:textId="77777777" w:rsidR="00D46874" w:rsidRPr="00D46874" w:rsidRDefault="00D46874" w:rsidP="00D46874">
      <w:pPr>
        <w:pStyle w:val="NoSpacing"/>
        <w:numPr>
          <w:ilvl w:val="0"/>
          <w:numId w:val="109"/>
        </w:numPr>
        <w:rPr>
          <w:sz w:val="32"/>
          <w:szCs w:val="32"/>
        </w:rPr>
      </w:pPr>
      <w:r w:rsidRPr="00D46874">
        <w:rPr>
          <w:b/>
          <w:bCs/>
          <w:sz w:val="32"/>
          <w:szCs w:val="32"/>
        </w:rPr>
        <w:t>Group 4 (&lt;1 MToE)</w:t>
      </w:r>
      <w:r w:rsidRPr="00D46874">
        <w:rPr>
          <w:sz w:val="32"/>
          <w:szCs w:val="32"/>
        </w:rPr>
        <w:t>: Tripura</w:t>
      </w:r>
    </w:p>
    <w:p w14:paraId="73DB2859" w14:textId="77777777" w:rsidR="00D46874" w:rsidRPr="00D46874" w:rsidRDefault="00D46874" w:rsidP="00D46874">
      <w:pPr>
        <w:pStyle w:val="NoSpacing"/>
        <w:rPr>
          <w:sz w:val="32"/>
          <w:szCs w:val="32"/>
        </w:rPr>
      </w:pPr>
      <w:r w:rsidRPr="00D46874">
        <w:rPr>
          <w:sz w:val="32"/>
          <w:szCs w:val="32"/>
        </w:rPr>
        <w:t>These states demonstrated exceptional energy efficiency performance in their respective categories.</w:t>
      </w:r>
    </w:p>
    <w:p w14:paraId="39A7CA9B" w14:textId="77777777" w:rsidR="00D46874" w:rsidRPr="00D46874" w:rsidRDefault="00D46874" w:rsidP="00D46874">
      <w:pPr>
        <w:pStyle w:val="NoSpacing"/>
        <w:rPr>
          <w:sz w:val="32"/>
          <w:szCs w:val="32"/>
        </w:rPr>
      </w:pPr>
      <w:r w:rsidRPr="00D46874">
        <w:rPr>
          <w:sz w:val="32"/>
          <w:szCs w:val="32"/>
        </w:rPr>
        <w:pict w14:anchorId="6C074B20">
          <v:rect id="_x0000_i1817" style="width:0;height:1.5pt" o:hralign="center" o:hrstd="t" o:hr="t" fillcolor="#a0a0a0" stroked="f"/>
        </w:pict>
      </w:r>
    </w:p>
    <w:p w14:paraId="75146D74" w14:textId="77777777" w:rsidR="00D46874" w:rsidRPr="00D46874" w:rsidRDefault="00D46874" w:rsidP="00D46874">
      <w:pPr>
        <w:pStyle w:val="NoSpacing"/>
        <w:rPr>
          <w:b/>
          <w:bCs/>
          <w:sz w:val="32"/>
          <w:szCs w:val="32"/>
        </w:rPr>
      </w:pPr>
      <w:r w:rsidRPr="00D46874">
        <w:rPr>
          <w:rFonts w:ascii="Segoe UI Emoji" w:hAnsi="Segoe UI Emoji" w:cs="Segoe UI Emoji"/>
          <w:b/>
          <w:bCs/>
          <w:sz w:val="32"/>
          <w:szCs w:val="32"/>
        </w:rPr>
        <w:t>📈</w:t>
      </w:r>
      <w:r w:rsidRPr="00D46874">
        <w:rPr>
          <w:b/>
          <w:bCs/>
          <w:sz w:val="32"/>
          <w:szCs w:val="32"/>
        </w:rPr>
        <w:t xml:space="preserve"> Sectoral Progress</w:t>
      </w:r>
    </w:p>
    <w:p w14:paraId="2BB7F07B" w14:textId="77777777" w:rsidR="00D46874" w:rsidRPr="00D46874" w:rsidRDefault="00D46874" w:rsidP="00D46874">
      <w:pPr>
        <w:pStyle w:val="NoSpacing"/>
        <w:numPr>
          <w:ilvl w:val="0"/>
          <w:numId w:val="110"/>
        </w:numPr>
        <w:rPr>
          <w:sz w:val="32"/>
          <w:szCs w:val="32"/>
        </w:rPr>
      </w:pPr>
      <w:r w:rsidRPr="00D46874">
        <w:rPr>
          <w:b/>
          <w:bCs/>
          <w:sz w:val="32"/>
          <w:szCs w:val="32"/>
        </w:rPr>
        <w:t>Energy Conservation Building Code (ECBC)</w:t>
      </w:r>
      <w:r w:rsidRPr="00D46874">
        <w:rPr>
          <w:sz w:val="32"/>
          <w:szCs w:val="32"/>
        </w:rPr>
        <w:t>: 24 states have notified ECBC 2017.</w:t>
      </w:r>
    </w:p>
    <w:p w14:paraId="4A91638B" w14:textId="77777777" w:rsidR="00D46874" w:rsidRPr="00D46874" w:rsidRDefault="00D46874" w:rsidP="00D46874">
      <w:pPr>
        <w:pStyle w:val="NoSpacing"/>
        <w:numPr>
          <w:ilvl w:val="0"/>
          <w:numId w:val="110"/>
        </w:numPr>
        <w:rPr>
          <w:sz w:val="32"/>
          <w:szCs w:val="32"/>
        </w:rPr>
      </w:pPr>
      <w:r w:rsidRPr="00D46874">
        <w:rPr>
          <w:b/>
          <w:bCs/>
          <w:sz w:val="32"/>
          <w:szCs w:val="32"/>
        </w:rPr>
        <w:t>Electric Mobility Policies</w:t>
      </w:r>
      <w:r w:rsidRPr="00D46874">
        <w:rPr>
          <w:sz w:val="32"/>
          <w:szCs w:val="32"/>
        </w:rPr>
        <w:t>: 31 states have implemented electric mobility policies.</w:t>
      </w:r>
    </w:p>
    <w:p w14:paraId="46A4A290" w14:textId="77777777" w:rsidR="00D46874" w:rsidRPr="00D46874" w:rsidRDefault="00D46874" w:rsidP="00D46874">
      <w:pPr>
        <w:pStyle w:val="NoSpacing"/>
        <w:numPr>
          <w:ilvl w:val="0"/>
          <w:numId w:val="110"/>
        </w:numPr>
        <w:rPr>
          <w:sz w:val="32"/>
          <w:szCs w:val="32"/>
        </w:rPr>
      </w:pPr>
      <w:r w:rsidRPr="00D46874">
        <w:rPr>
          <w:b/>
          <w:bCs/>
          <w:sz w:val="32"/>
          <w:szCs w:val="32"/>
        </w:rPr>
        <w:t>Solar Agricultural Pumps</w:t>
      </w:r>
      <w:r w:rsidRPr="00D46874">
        <w:rPr>
          <w:sz w:val="32"/>
          <w:szCs w:val="32"/>
        </w:rPr>
        <w:t>: 13 states have promoted solar-powered agricultural pumps, with Kerala leading at 74% adoption.</w:t>
      </w:r>
    </w:p>
    <w:p w14:paraId="34FD4AB3" w14:textId="77777777" w:rsidR="00D46874" w:rsidRPr="00D46874" w:rsidRDefault="00D46874" w:rsidP="00D46874">
      <w:pPr>
        <w:pStyle w:val="NoSpacing"/>
        <w:numPr>
          <w:ilvl w:val="0"/>
          <w:numId w:val="110"/>
        </w:numPr>
        <w:rPr>
          <w:sz w:val="32"/>
          <w:szCs w:val="32"/>
        </w:rPr>
      </w:pPr>
      <w:r w:rsidRPr="00D46874">
        <w:rPr>
          <w:b/>
          <w:bCs/>
          <w:sz w:val="32"/>
          <w:szCs w:val="32"/>
        </w:rPr>
        <w:t>State Energy Efficiency Action Plans (SEEAPs)</w:t>
      </w:r>
      <w:r w:rsidRPr="00D46874">
        <w:rPr>
          <w:sz w:val="32"/>
          <w:szCs w:val="32"/>
        </w:rPr>
        <w:t>: All 36 states and UTs have prepared SEEAPs.</w:t>
      </w:r>
    </w:p>
    <w:p w14:paraId="74278D71" w14:textId="77777777" w:rsidR="00D46874" w:rsidRPr="00D46874" w:rsidRDefault="00D46874" w:rsidP="00D46874">
      <w:pPr>
        <w:pStyle w:val="NoSpacing"/>
        <w:numPr>
          <w:ilvl w:val="0"/>
          <w:numId w:val="110"/>
        </w:numPr>
        <w:rPr>
          <w:sz w:val="32"/>
          <w:szCs w:val="32"/>
        </w:rPr>
      </w:pPr>
      <w:r w:rsidRPr="00D46874">
        <w:rPr>
          <w:b/>
          <w:bCs/>
          <w:sz w:val="32"/>
          <w:szCs w:val="32"/>
        </w:rPr>
        <w:t>State-Level Steering Committees on Energy Transition</w:t>
      </w:r>
      <w:r w:rsidRPr="00D46874">
        <w:rPr>
          <w:sz w:val="32"/>
          <w:szCs w:val="32"/>
        </w:rPr>
        <w:t>: 31 states have established these committees under Chief Secretaries.</w:t>
      </w:r>
    </w:p>
    <w:p w14:paraId="2C6A0EC7" w14:textId="77777777" w:rsidR="00D46874" w:rsidRPr="00D46874" w:rsidRDefault="00D46874" w:rsidP="00D46874">
      <w:pPr>
        <w:pStyle w:val="NoSpacing"/>
        <w:rPr>
          <w:sz w:val="32"/>
          <w:szCs w:val="32"/>
        </w:rPr>
      </w:pPr>
      <w:r w:rsidRPr="00D46874">
        <w:rPr>
          <w:sz w:val="32"/>
          <w:szCs w:val="32"/>
        </w:rPr>
        <w:pict w14:anchorId="6EDA0BE0">
          <v:rect id="_x0000_i1818" style="width:0;height:1.5pt" o:hralign="center" o:hrstd="t" o:hr="t" fillcolor="#a0a0a0" stroked="f"/>
        </w:pict>
      </w:r>
    </w:p>
    <w:p w14:paraId="7BC5C354" w14:textId="77777777" w:rsidR="00D46874" w:rsidRPr="00D46874" w:rsidRDefault="00D46874" w:rsidP="00D46874">
      <w:pPr>
        <w:pStyle w:val="NoSpacing"/>
        <w:rPr>
          <w:b/>
          <w:bCs/>
          <w:sz w:val="32"/>
          <w:szCs w:val="32"/>
        </w:rPr>
      </w:pPr>
      <w:r w:rsidRPr="00D46874">
        <w:rPr>
          <w:rFonts w:ascii="Segoe UI Emoji" w:hAnsi="Segoe UI Emoji" w:cs="Segoe UI Emoji"/>
          <w:b/>
          <w:bCs/>
          <w:sz w:val="32"/>
          <w:szCs w:val="32"/>
        </w:rPr>
        <w:t>📉</w:t>
      </w:r>
      <w:r w:rsidRPr="00D46874">
        <w:rPr>
          <w:b/>
          <w:bCs/>
          <w:sz w:val="32"/>
          <w:szCs w:val="32"/>
        </w:rPr>
        <w:t xml:space="preserve"> Notable Improvements</w:t>
      </w:r>
    </w:p>
    <w:p w14:paraId="6CE361F4" w14:textId="77777777" w:rsidR="00D46874" w:rsidRPr="00D46874" w:rsidRDefault="00D46874" w:rsidP="00D46874">
      <w:pPr>
        <w:pStyle w:val="NoSpacing"/>
        <w:rPr>
          <w:sz w:val="32"/>
          <w:szCs w:val="32"/>
        </w:rPr>
      </w:pPr>
      <w:r w:rsidRPr="00D46874">
        <w:rPr>
          <w:sz w:val="32"/>
          <w:szCs w:val="32"/>
        </w:rPr>
        <w:t>Several states have shown significant progress compared to previous editions:</w:t>
      </w:r>
    </w:p>
    <w:p w14:paraId="6A31B1F8" w14:textId="77777777" w:rsidR="00D46874" w:rsidRPr="00D46874" w:rsidRDefault="00D46874" w:rsidP="00D46874">
      <w:pPr>
        <w:pStyle w:val="NoSpacing"/>
        <w:numPr>
          <w:ilvl w:val="0"/>
          <w:numId w:val="111"/>
        </w:numPr>
        <w:rPr>
          <w:sz w:val="32"/>
          <w:szCs w:val="32"/>
        </w:rPr>
      </w:pPr>
      <w:r w:rsidRPr="00D46874">
        <w:rPr>
          <w:b/>
          <w:bCs/>
          <w:sz w:val="32"/>
          <w:szCs w:val="32"/>
        </w:rPr>
        <w:t>Odisha, Tamil Nadu, and Rajasthan</w:t>
      </w:r>
      <w:r w:rsidRPr="00D46874">
        <w:rPr>
          <w:sz w:val="32"/>
          <w:szCs w:val="32"/>
        </w:rPr>
        <w:t>: Improved their scores by more than 10 points.</w:t>
      </w:r>
    </w:p>
    <w:p w14:paraId="0F855954" w14:textId="77777777" w:rsidR="00D46874" w:rsidRPr="00D46874" w:rsidRDefault="00D46874" w:rsidP="00D46874">
      <w:pPr>
        <w:pStyle w:val="NoSpacing"/>
        <w:rPr>
          <w:sz w:val="32"/>
          <w:szCs w:val="32"/>
        </w:rPr>
      </w:pPr>
      <w:r w:rsidRPr="00D46874">
        <w:rPr>
          <w:sz w:val="32"/>
          <w:szCs w:val="32"/>
        </w:rPr>
        <w:pict w14:anchorId="3E0676F4">
          <v:rect id="_x0000_i1819" style="width:0;height:1.5pt" o:hralign="center" o:hrstd="t" o:hr="t" fillcolor="#a0a0a0" stroked="f"/>
        </w:pict>
      </w:r>
    </w:p>
    <w:p w14:paraId="09C0A404" w14:textId="77777777" w:rsidR="00D46874" w:rsidRPr="00D46874" w:rsidRDefault="00D46874" w:rsidP="00D46874">
      <w:pPr>
        <w:pStyle w:val="NoSpacing"/>
        <w:rPr>
          <w:b/>
          <w:bCs/>
          <w:sz w:val="32"/>
          <w:szCs w:val="32"/>
        </w:rPr>
      </w:pPr>
      <w:r w:rsidRPr="00D46874">
        <w:rPr>
          <w:rFonts w:ascii="Segoe UI Emoji" w:hAnsi="Segoe UI Emoji" w:cs="Segoe UI Emoji"/>
          <w:b/>
          <w:bCs/>
          <w:sz w:val="32"/>
          <w:szCs w:val="32"/>
        </w:rPr>
        <w:t>🌱</w:t>
      </w:r>
      <w:r w:rsidRPr="00D46874">
        <w:rPr>
          <w:b/>
          <w:bCs/>
          <w:sz w:val="32"/>
          <w:szCs w:val="32"/>
        </w:rPr>
        <w:t xml:space="preserve"> Strategic Initiatives in Leading States</w:t>
      </w:r>
    </w:p>
    <w:p w14:paraId="3E60DF48" w14:textId="77777777" w:rsidR="00D46874" w:rsidRPr="00D46874" w:rsidRDefault="00D46874" w:rsidP="00D46874">
      <w:pPr>
        <w:pStyle w:val="NoSpacing"/>
        <w:numPr>
          <w:ilvl w:val="0"/>
          <w:numId w:val="112"/>
        </w:numPr>
        <w:rPr>
          <w:sz w:val="32"/>
          <w:szCs w:val="32"/>
        </w:rPr>
      </w:pPr>
      <w:r w:rsidRPr="00D46874">
        <w:rPr>
          <w:b/>
          <w:bCs/>
          <w:sz w:val="32"/>
          <w:szCs w:val="32"/>
        </w:rPr>
        <w:t>Andhra Pradesh</w:t>
      </w:r>
      <w:r w:rsidRPr="00D46874">
        <w:rPr>
          <w:sz w:val="32"/>
          <w:szCs w:val="32"/>
        </w:rPr>
        <w:t>:</w:t>
      </w:r>
    </w:p>
    <w:p w14:paraId="25629EFB" w14:textId="77777777" w:rsidR="00D46874" w:rsidRPr="00D46874" w:rsidRDefault="00D46874" w:rsidP="00D46874">
      <w:pPr>
        <w:pStyle w:val="NoSpacing"/>
        <w:numPr>
          <w:ilvl w:val="1"/>
          <w:numId w:val="112"/>
        </w:numPr>
        <w:rPr>
          <w:sz w:val="32"/>
          <w:szCs w:val="32"/>
        </w:rPr>
      </w:pPr>
      <w:r w:rsidRPr="00D46874">
        <w:rPr>
          <w:sz w:val="32"/>
          <w:szCs w:val="32"/>
        </w:rPr>
        <w:t>Installed India's largest solar cooking system by Tirumala Tirupati Devasthanams (TTD), capable of preparing meals for 15,000 people daily.</w:t>
      </w:r>
    </w:p>
    <w:p w14:paraId="5379C425" w14:textId="77777777" w:rsidR="00D46874" w:rsidRPr="00D46874" w:rsidRDefault="00D46874" w:rsidP="00D46874">
      <w:pPr>
        <w:pStyle w:val="NoSpacing"/>
        <w:numPr>
          <w:ilvl w:val="1"/>
          <w:numId w:val="112"/>
        </w:numPr>
        <w:rPr>
          <w:sz w:val="32"/>
          <w:szCs w:val="32"/>
        </w:rPr>
      </w:pPr>
      <w:r w:rsidRPr="00D46874">
        <w:rPr>
          <w:sz w:val="32"/>
          <w:szCs w:val="32"/>
        </w:rPr>
        <w:t>Mandated investment-grade energy audits for high-energy-consuming industries every three years.</w:t>
      </w:r>
    </w:p>
    <w:p w14:paraId="0166ABCB" w14:textId="77777777" w:rsidR="00D46874" w:rsidRPr="00D46874" w:rsidRDefault="00D46874" w:rsidP="00D46874">
      <w:pPr>
        <w:pStyle w:val="NoSpacing"/>
        <w:numPr>
          <w:ilvl w:val="1"/>
          <w:numId w:val="112"/>
        </w:numPr>
        <w:rPr>
          <w:sz w:val="32"/>
          <w:szCs w:val="32"/>
        </w:rPr>
      </w:pPr>
      <w:r w:rsidRPr="00D46874">
        <w:rPr>
          <w:sz w:val="32"/>
          <w:szCs w:val="32"/>
        </w:rPr>
        <w:lastRenderedPageBreak/>
        <w:t>Retrofitted educational and healthcare institutions, resulting in annual energy savings of 552,734 kWh and a reduction of 0.45 million tonnes of CO₂.</w:t>
      </w:r>
    </w:p>
    <w:p w14:paraId="5AD930E2" w14:textId="77777777" w:rsidR="00D46874" w:rsidRPr="00D46874" w:rsidRDefault="00D46874" w:rsidP="00D46874">
      <w:pPr>
        <w:pStyle w:val="NoSpacing"/>
        <w:numPr>
          <w:ilvl w:val="1"/>
          <w:numId w:val="112"/>
        </w:numPr>
        <w:rPr>
          <w:sz w:val="32"/>
          <w:szCs w:val="32"/>
        </w:rPr>
      </w:pPr>
      <w:r w:rsidRPr="00D46874">
        <w:rPr>
          <w:sz w:val="32"/>
          <w:szCs w:val="32"/>
        </w:rPr>
        <w:t>Distributed energy-saving appliances to 18,000 households, leading to annual savings of 3.67 million units of electricity.</w:t>
      </w:r>
    </w:p>
    <w:p w14:paraId="59353966" w14:textId="77777777" w:rsidR="00D46874" w:rsidRPr="00D46874" w:rsidRDefault="00D46874" w:rsidP="00D46874">
      <w:pPr>
        <w:pStyle w:val="NoSpacing"/>
        <w:numPr>
          <w:ilvl w:val="0"/>
          <w:numId w:val="112"/>
        </w:numPr>
        <w:rPr>
          <w:sz w:val="32"/>
          <w:szCs w:val="32"/>
        </w:rPr>
      </w:pPr>
      <w:r w:rsidRPr="00D46874">
        <w:rPr>
          <w:b/>
          <w:bCs/>
          <w:sz w:val="32"/>
          <w:szCs w:val="32"/>
        </w:rPr>
        <w:t>Maharashtra</w:t>
      </w:r>
      <w:r w:rsidRPr="00D46874">
        <w:rPr>
          <w:sz w:val="32"/>
          <w:szCs w:val="32"/>
        </w:rPr>
        <w:t>:</w:t>
      </w:r>
    </w:p>
    <w:p w14:paraId="69E7E78D" w14:textId="77777777" w:rsidR="00D46874" w:rsidRPr="00D46874" w:rsidRDefault="00D46874" w:rsidP="00D46874">
      <w:pPr>
        <w:pStyle w:val="NoSpacing"/>
        <w:numPr>
          <w:ilvl w:val="1"/>
          <w:numId w:val="112"/>
        </w:numPr>
        <w:rPr>
          <w:sz w:val="32"/>
          <w:szCs w:val="32"/>
        </w:rPr>
      </w:pPr>
      <w:r w:rsidRPr="00D46874">
        <w:rPr>
          <w:sz w:val="32"/>
          <w:szCs w:val="32"/>
        </w:rPr>
        <w:t>Achieved a top position in Group 1 (&gt;15 MToE) with a score of 80.5%.</w:t>
      </w:r>
    </w:p>
    <w:p w14:paraId="00AB02D7" w14:textId="77777777" w:rsidR="00D46874" w:rsidRPr="00D46874" w:rsidRDefault="00D46874" w:rsidP="00D46874">
      <w:pPr>
        <w:pStyle w:val="NoSpacing"/>
        <w:numPr>
          <w:ilvl w:val="1"/>
          <w:numId w:val="112"/>
        </w:numPr>
        <w:rPr>
          <w:sz w:val="32"/>
          <w:szCs w:val="32"/>
        </w:rPr>
      </w:pPr>
      <w:r w:rsidRPr="00D46874">
        <w:rPr>
          <w:sz w:val="32"/>
          <w:szCs w:val="32"/>
        </w:rPr>
        <w:t>Implemented comprehensive energy efficiency measures across various sectors.</w:t>
      </w:r>
    </w:p>
    <w:p w14:paraId="3B9893D3" w14:textId="77777777" w:rsidR="00D46874" w:rsidRPr="00D46874" w:rsidRDefault="00D46874" w:rsidP="00D46874">
      <w:pPr>
        <w:pStyle w:val="NoSpacing"/>
        <w:numPr>
          <w:ilvl w:val="0"/>
          <w:numId w:val="112"/>
        </w:numPr>
        <w:rPr>
          <w:sz w:val="32"/>
          <w:szCs w:val="32"/>
        </w:rPr>
      </w:pPr>
      <w:r w:rsidRPr="00D46874">
        <w:rPr>
          <w:b/>
          <w:bCs/>
          <w:sz w:val="32"/>
          <w:szCs w:val="32"/>
        </w:rPr>
        <w:t>Assam</w:t>
      </w:r>
      <w:r w:rsidRPr="00D46874">
        <w:rPr>
          <w:sz w:val="32"/>
          <w:szCs w:val="32"/>
        </w:rPr>
        <w:t>:</w:t>
      </w:r>
    </w:p>
    <w:p w14:paraId="676BD573" w14:textId="77777777" w:rsidR="00D46874" w:rsidRPr="00D46874" w:rsidRDefault="00D46874" w:rsidP="00D46874">
      <w:pPr>
        <w:pStyle w:val="NoSpacing"/>
        <w:numPr>
          <w:ilvl w:val="1"/>
          <w:numId w:val="112"/>
        </w:numPr>
        <w:rPr>
          <w:sz w:val="32"/>
          <w:szCs w:val="32"/>
        </w:rPr>
      </w:pPr>
      <w:r w:rsidRPr="00D46874">
        <w:rPr>
          <w:sz w:val="32"/>
          <w:szCs w:val="32"/>
        </w:rPr>
        <w:t>Ranked first in Group 3 (1–5 MToE) with a score of 75.2%.</w:t>
      </w:r>
    </w:p>
    <w:p w14:paraId="2EE8933E" w14:textId="77777777" w:rsidR="00D46874" w:rsidRPr="00D46874" w:rsidRDefault="00D46874" w:rsidP="00D46874">
      <w:pPr>
        <w:pStyle w:val="NoSpacing"/>
        <w:numPr>
          <w:ilvl w:val="1"/>
          <w:numId w:val="112"/>
        </w:numPr>
        <w:rPr>
          <w:sz w:val="32"/>
          <w:szCs w:val="32"/>
        </w:rPr>
      </w:pPr>
      <w:r w:rsidRPr="00D46874">
        <w:rPr>
          <w:sz w:val="32"/>
          <w:szCs w:val="32"/>
        </w:rPr>
        <w:t>Focused on enhancing energy efficiency in agriculture and municipal services.</w:t>
      </w:r>
    </w:p>
    <w:p w14:paraId="2B656BAB" w14:textId="77777777" w:rsidR="00D46874" w:rsidRPr="00D46874" w:rsidRDefault="00D46874" w:rsidP="00D46874">
      <w:pPr>
        <w:pStyle w:val="NoSpacing"/>
        <w:numPr>
          <w:ilvl w:val="0"/>
          <w:numId w:val="112"/>
        </w:numPr>
        <w:rPr>
          <w:sz w:val="32"/>
          <w:szCs w:val="32"/>
        </w:rPr>
      </w:pPr>
      <w:r w:rsidRPr="00D46874">
        <w:rPr>
          <w:b/>
          <w:bCs/>
          <w:sz w:val="32"/>
          <w:szCs w:val="32"/>
        </w:rPr>
        <w:t>Tripura</w:t>
      </w:r>
      <w:r w:rsidRPr="00D46874">
        <w:rPr>
          <w:sz w:val="32"/>
          <w:szCs w:val="32"/>
        </w:rPr>
        <w:t>:</w:t>
      </w:r>
    </w:p>
    <w:p w14:paraId="6CE05729" w14:textId="77777777" w:rsidR="00D46874" w:rsidRPr="00D46874" w:rsidRDefault="00D46874" w:rsidP="00D46874">
      <w:pPr>
        <w:pStyle w:val="NoSpacing"/>
        <w:numPr>
          <w:ilvl w:val="1"/>
          <w:numId w:val="112"/>
        </w:numPr>
        <w:rPr>
          <w:sz w:val="32"/>
          <w:szCs w:val="32"/>
        </w:rPr>
      </w:pPr>
      <w:r w:rsidRPr="00D46874">
        <w:rPr>
          <w:sz w:val="32"/>
          <w:szCs w:val="32"/>
        </w:rPr>
        <w:t>Secured the top position in Group 4 (&lt;1 MToE) with a score of 72.8%.</w:t>
      </w:r>
    </w:p>
    <w:p w14:paraId="757CAA24" w14:textId="77777777" w:rsidR="00D46874" w:rsidRPr="00D46874" w:rsidRDefault="00D46874" w:rsidP="00D46874">
      <w:pPr>
        <w:pStyle w:val="NoSpacing"/>
        <w:numPr>
          <w:ilvl w:val="1"/>
          <w:numId w:val="112"/>
        </w:numPr>
        <w:rPr>
          <w:sz w:val="32"/>
          <w:szCs w:val="32"/>
        </w:rPr>
      </w:pPr>
      <w:r w:rsidRPr="00D46874">
        <w:rPr>
          <w:sz w:val="32"/>
          <w:szCs w:val="32"/>
        </w:rPr>
        <w:t>Emphasized energy conservation in buildings and transport sectors.</w:t>
      </w:r>
    </w:p>
    <w:p w14:paraId="4A9816CC" w14:textId="77777777" w:rsidR="00D46874" w:rsidRPr="00D46874" w:rsidRDefault="00D46874" w:rsidP="00D46874">
      <w:pPr>
        <w:pStyle w:val="NoSpacing"/>
        <w:rPr>
          <w:sz w:val="32"/>
          <w:szCs w:val="32"/>
        </w:rPr>
      </w:pPr>
      <w:r w:rsidRPr="00D46874">
        <w:rPr>
          <w:sz w:val="32"/>
          <w:szCs w:val="32"/>
        </w:rPr>
        <w:pict w14:anchorId="190E3BBF">
          <v:rect id="_x0000_i1820" style="width:0;height:1.5pt" o:hralign="center" o:hrstd="t" o:hr="t" fillcolor="#a0a0a0" stroked="f"/>
        </w:pict>
      </w:r>
    </w:p>
    <w:p w14:paraId="4A18082E" w14:textId="77777777" w:rsidR="00D46874" w:rsidRPr="00D46874" w:rsidRDefault="00D46874" w:rsidP="00D46874">
      <w:pPr>
        <w:pStyle w:val="NoSpacing"/>
        <w:rPr>
          <w:b/>
          <w:bCs/>
          <w:sz w:val="32"/>
          <w:szCs w:val="32"/>
        </w:rPr>
      </w:pPr>
      <w:r w:rsidRPr="00D46874">
        <w:rPr>
          <w:rFonts w:ascii="Segoe UI Emoji" w:hAnsi="Segoe UI Emoji" w:cs="Segoe UI Emoji"/>
          <w:b/>
          <w:bCs/>
          <w:sz w:val="32"/>
          <w:szCs w:val="32"/>
        </w:rPr>
        <w:t>🧠</w:t>
      </w:r>
      <w:r w:rsidRPr="00D46874">
        <w:rPr>
          <w:b/>
          <w:bCs/>
          <w:sz w:val="32"/>
          <w:szCs w:val="32"/>
        </w:rPr>
        <w:t xml:space="preserve"> General Knowledge Trivia</w:t>
      </w:r>
    </w:p>
    <w:p w14:paraId="16FEA4FB" w14:textId="77777777" w:rsidR="00D46874" w:rsidRPr="00D46874" w:rsidRDefault="00D46874" w:rsidP="00D46874">
      <w:pPr>
        <w:pStyle w:val="NoSpacing"/>
        <w:numPr>
          <w:ilvl w:val="0"/>
          <w:numId w:val="114"/>
        </w:numPr>
        <w:rPr>
          <w:sz w:val="32"/>
          <w:szCs w:val="32"/>
        </w:rPr>
      </w:pPr>
      <w:r w:rsidRPr="00D46874">
        <w:rPr>
          <w:b/>
          <w:bCs/>
          <w:sz w:val="32"/>
          <w:szCs w:val="32"/>
        </w:rPr>
        <w:t>Bureau of Energy Efficiency (BEE)</w:t>
      </w:r>
      <w:r w:rsidRPr="00D46874">
        <w:rPr>
          <w:sz w:val="32"/>
          <w:szCs w:val="32"/>
        </w:rPr>
        <w:t>:</w:t>
      </w:r>
    </w:p>
    <w:p w14:paraId="420BE39C" w14:textId="77777777" w:rsidR="00D46874" w:rsidRPr="00D46874" w:rsidRDefault="00D46874" w:rsidP="00D46874">
      <w:pPr>
        <w:pStyle w:val="NoSpacing"/>
        <w:numPr>
          <w:ilvl w:val="1"/>
          <w:numId w:val="114"/>
        </w:numPr>
        <w:rPr>
          <w:sz w:val="32"/>
          <w:szCs w:val="32"/>
        </w:rPr>
      </w:pPr>
      <w:r w:rsidRPr="00D46874">
        <w:rPr>
          <w:sz w:val="32"/>
          <w:szCs w:val="32"/>
        </w:rPr>
        <w:t>Established in March 2002 under the Energy Conservation Act, 2001.</w:t>
      </w:r>
    </w:p>
    <w:p w14:paraId="5D27BAE0" w14:textId="77777777" w:rsidR="00D46874" w:rsidRPr="00D46874" w:rsidRDefault="00D46874" w:rsidP="00D46874">
      <w:pPr>
        <w:pStyle w:val="NoSpacing"/>
        <w:numPr>
          <w:ilvl w:val="1"/>
          <w:numId w:val="114"/>
        </w:numPr>
        <w:rPr>
          <w:sz w:val="32"/>
          <w:szCs w:val="32"/>
        </w:rPr>
      </w:pPr>
      <w:r w:rsidRPr="00D46874">
        <w:rPr>
          <w:sz w:val="32"/>
          <w:szCs w:val="32"/>
        </w:rPr>
        <w:t>Functions under the Ministry of Power, Government of India.</w:t>
      </w:r>
    </w:p>
    <w:p w14:paraId="58391018" w14:textId="77777777" w:rsidR="00D46874" w:rsidRPr="00D46874" w:rsidRDefault="00D46874" w:rsidP="00D46874">
      <w:pPr>
        <w:pStyle w:val="NoSpacing"/>
        <w:numPr>
          <w:ilvl w:val="1"/>
          <w:numId w:val="114"/>
        </w:numPr>
        <w:rPr>
          <w:sz w:val="32"/>
          <w:szCs w:val="32"/>
        </w:rPr>
      </w:pPr>
      <w:r w:rsidRPr="00D46874">
        <w:rPr>
          <w:sz w:val="32"/>
          <w:szCs w:val="32"/>
        </w:rPr>
        <w:t>Aims to promote energy efficiency and conservation across sectors.</w:t>
      </w:r>
    </w:p>
    <w:p w14:paraId="202B5811" w14:textId="77777777" w:rsidR="00D46874" w:rsidRPr="00D46874" w:rsidRDefault="00D46874" w:rsidP="00D46874">
      <w:pPr>
        <w:pStyle w:val="NoSpacing"/>
        <w:numPr>
          <w:ilvl w:val="0"/>
          <w:numId w:val="114"/>
        </w:numPr>
        <w:rPr>
          <w:sz w:val="32"/>
          <w:szCs w:val="32"/>
        </w:rPr>
      </w:pPr>
      <w:r w:rsidRPr="00D46874">
        <w:rPr>
          <w:b/>
          <w:bCs/>
          <w:sz w:val="32"/>
          <w:szCs w:val="32"/>
        </w:rPr>
        <w:t>India's Energy Efficiency Goals</w:t>
      </w:r>
      <w:r w:rsidRPr="00D46874">
        <w:rPr>
          <w:sz w:val="32"/>
          <w:szCs w:val="32"/>
        </w:rPr>
        <w:t>:</w:t>
      </w:r>
    </w:p>
    <w:p w14:paraId="39DE3481" w14:textId="77777777" w:rsidR="00D46874" w:rsidRPr="00D46874" w:rsidRDefault="00D46874" w:rsidP="00D46874">
      <w:pPr>
        <w:pStyle w:val="NoSpacing"/>
        <w:numPr>
          <w:ilvl w:val="1"/>
          <w:numId w:val="114"/>
        </w:numPr>
        <w:rPr>
          <w:sz w:val="32"/>
          <w:szCs w:val="32"/>
        </w:rPr>
      </w:pPr>
      <w:r w:rsidRPr="00D46874">
        <w:rPr>
          <w:sz w:val="32"/>
          <w:szCs w:val="32"/>
        </w:rPr>
        <w:t>Achieve net-zero emissions by 2070.</w:t>
      </w:r>
    </w:p>
    <w:p w14:paraId="1C9118C6" w14:textId="77777777" w:rsidR="00D46874" w:rsidRPr="00D46874" w:rsidRDefault="00D46874" w:rsidP="00D46874">
      <w:pPr>
        <w:pStyle w:val="NoSpacing"/>
        <w:numPr>
          <w:ilvl w:val="1"/>
          <w:numId w:val="114"/>
        </w:numPr>
        <w:rPr>
          <w:sz w:val="32"/>
          <w:szCs w:val="32"/>
        </w:rPr>
      </w:pPr>
      <w:r w:rsidRPr="00D46874">
        <w:rPr>
          <w:sz w:val="32"/>
          <w:szCs w:val="32"/>
        </w:rPr>
        <w:t>Reduce emissions intensity by 45% by 2030.</w:t>
      </w:r>
    </w:p>
    <w:p w14:paraId="05702A97" w14:textId="77777777" w:rsidR="00D46874" w:rsidRPr="00D46874" w:rsidRDefault="00D46874" w:rsidP="00D46874">
      <w:pPr>
        <w:pStyle w:val="NoSpacing"/>
        <w:numPr>
          <w:ilvl w:val="0"/>
          <w:numId w:val="114"/>
        </w:numPr>
        <w:rPr>
          <w:sz w:val="32"/>
          <w:szCs w:val="32"/>
        </w:rPr>
      </w:pPr>
      <w:r w:rsidRPr="00D46874">
        <w:rPr>
          <w:b/>
          <w:bCs/>
          <w:sz w:val="32"/>
          <w:szCs w:val="32"/>
        </w:rPr>
        <w:t>State Energy Efficiency Action Plans (SEEAPs)</w:t>
      </w:r>
      <w:r w:rsidRPr="00D46874">
        <w:rPr>
          <w:sz w:val="32"/>
          <w:szCs w:val="32"/>
        </w:rPr>
        <w:t>:</w:t>
      </w:r>
    </w:p>
    <w:p w14:paraId="3B1EA159" w14:textId="77777777" w:rsidR="00D46874" w:rsidRPr="00D46874" w:rsidRDefault="00D46874" w:rsidP="00D46874">
      <w:pPr>
        <w:pStyle w:val="NoSpacing"/>
        <w:numPr>
          <w:ilvl w:val="1"/>
          <w:numId w:val="114"/>
        </w:numPr>
        <w:rPr>
          <w:sz w:val="32"/>
          <w:szCs w:val="32"/>
        </w:rPr>
      </w:pPr>
      <w:r w:rsidRPr="00D46874">
        <w:rPr>
          <w:sz w:val="32"/>
          <w:szCs w:val="32"/>
        </w:rPr>
        <w:t>Strategic documents prepared by states to outline their energy efficiency measures and targets.</w:t>
      </w:r>
    </w:p>
    <w:p w14:paraId="2120998B" w14:textId="77777777" w:rsidR="00D46874" w:rsidRPr="00D46874" w:rsidRDefault="00D46874" w:rsidP="00D46874">
      <w:pPr>
        <w:pStyle w:val="NoSpacing"/>
        <w:numPr>
          <w:ilvl w:val="1"/>
          <w:numId w:val="114"/>
        </w:numPr>
        <w:rPr>
          <w:sz w:val="32"/>
          <w:szCs w:val="32"/>
        </w:rPr>
      </w:pPr>
      <w:r w:rsidRPr="00D46874">
        <w:rPr>
          <w:sz w:val="32"/>
          <w:szCs w:val="32"/>
        </w:rPr>
        <w:lastRenderedPageBreak/>
        <w:t>Serve as a roadmap for implementing energy-saving initiatives across sectors.</w:t>
      </w:r>
    </w:p>
    <w:p w14:paraId="442CF13D" w14:textId="77777777" w:rsidR="00427474" w:rsidRPr="00D46874" w:rsidRDefault="00427474" w:rsidP="00427474">
      <w:pPr>
        <w:pStyle w:val="NoSpacing"/>
        <w:rPr>
          <w:sz w:val="32"/>
          <w:szCs w:val="32"/>
        </w:rPr>
      </w:pPr>
    </w:p>
    <w:p w14:paraId="0BF2A631" w14:textId="55735266" w:rsidR="00427474" w:rsidRPr="00066183" w:rsidRDefault="00427474" w:rsidP="00427474">
      <w:pPr>
        <w:pStyle w:val="NoSpacing"/>
        <w:rPr>
          <w:b/>
          <w:bCs/>
          <w:sz w:val="32"/>
          <w:szCs w:val="32"/>
        </w:rPr>
      </w:pPr>
      <w:r w:rsidRPr="00066183">
        <w:rPr>
          <w:b/>
          <w:bCs/>
          <w:sz w:val="32"/>
          <w:szCs w:val="32"/>
        </w:rPr>
        <w:t xml:space="preserve">State of Global Water Resources 2024 </w:t>
      </w:r>
    </w:p>
    <w:p w14:paraId="465CD1F4" w14:textId="1D1ED1D4" w:rsidR="00427474" w:rsidRPr="00CD258E" w:rsidRDefault="00427474" w:rsidP="00427474">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71EF5BE6" w14:textId="7B0369D3" w:rsidR="00427474" w:rsidRDefault="00D46874" w:rsidP="00427474">
      <w:pPr>
        <w:pStyle w:val="NoSpacing"/>
        <w:rPr>
          <w:sz w:val="32"/>
          <w:szCs w:val="32"/>
        </w:rPr>
      </w:pPr>
      <w:r w:rsidRPr="00D46874">
        <w:rPr>
          <w:sz w:val="32"/>
          <w:szCs w:val="32"/>
        </w:rPr>
        <w:t>The "State of Global Water Resources 2024" report, released by the World Meteorological Organization (WMO) on September 18, 2025, garnered significant attention due to its alarming findings on the state of the planet's water systems.</w:t>
      </w:r>
    </w:p>
    <w:p w14:paraId="7605A9EE" w14:textId="77777777" w:rsidR="00D46874" w:rsidRPr="00D46874" w:rsidRDefault="00D46874" w:rsidP="00427474">
      <w:pPr>
        <w:pStyle w:val="NoSpacing"/>
        <w:rPr>
          <w:sz w:val="32"/>
          <w:szCs w:val="32"/>
        </w:rPr>
      </w:pPr>
    </w:p>
    <w:p w14:paraId="06A573BB" w14:textId="0C1FCB89" w:rsidR="00427474" w:rsidRPr="00CD258E" w:rsidRDefault="00427474" w:rsidP="00427474">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2D10B892" w14:textId="77777777" w:rsidR="00D46874" w:rsidRPr="00D46874" w:rsidRDefault="00D46874" w:rsidP="00D46874">
      <w:pPr>
        <w:pStyle w:val="NoSpacing"/>
        <w:rPr>
          <w:b/>
          <w:bCs/>
          <w:sz w:val="32"/>
          <w:szCs w:val="32"/>
        </w:rPr>
      </w:pPr>
      <w:r w:rsidRPr="00D46874">
        <w:rPr>
          <w:rFonts w:ascii="Segoe UI Emoji" w:hAnsi="Segoe UI Emoji" w:cs="Segoe UI Emoji"/>
          <w:b/>
          <w:bCs/>
          <w:sz w:val="32"/>
          <w:szCs w:val="32"/>
        </w:rPr>
        <w:t>🌍</w:t>
      </w:r>
      <w:r w:rsidRPr="00D46874">
        <w:rPr>
          <w:b/>
          <w:bCs/>
          <w:sz w:val="32"/>
          <w:szCs w:val="32"/>
        </w:rPr>
        <w:t xml:space="preserve"> Overview</w:t>
      </w:r>
    </w:p>
    <w:p w14:paraId="75858EC1" w14:textId="77777777" w:rsidR="00D46874" w:rsidRPr="00D46874" w:rsidRDefault="00D46874" w:rsidP="00D46874">
      <w:pPr>
        <w:pStyle w:val="NoSpacing"/>
        <w:numPr>
          <w:ilvl w:val="0"/>
          <w:numId w:val="115"/>
        </w:numPr>
        <w:rPr>
          <w:sz w:val="32"/>
          <w:szCs w:val="32"/>
        </w:rPr>
      </w:pPr>
      <w:r w:rsidRPr="00D46874">
        <w:rPr>
          <w:b/>
          <w:bCs/>
          <w:sz w:val="32"/>
          <w:szCs w:val="32"/>
        </w:rPr>
        <w:t>Released by</w:t>
      </w:r>
      <w:r w:rsidRPr="00D46874">
        <w:rPr>
          <w:sz w:val="32"/>
          <w:szCs w:val="32"/>
        </w:rPr>
        <w:t>: World Meteorological Organization (WMO) on September 18, 2025.</w:t>
      </w:r>
    </w:p>
    <w:p w14:paraId="1FC27A86" w14:textId="77777777" w:rsidR="00D46874" w:rsidRPr="00D46874" w:rsidRDefault="00D46874" w:rsidP="00D46874">
      <w:pPr>
        <w:pStyle w:val="NoSpacing"/>
        <w:numPr>
          <w:ilvl w:val="0"/>
          <w:numId w:val="115"/>
        </w:numPr>
        <w:rPr>
          <w:sz w:val="32"/>
          <w:szCs w:val="32"/>
        </w:rPr>
      </w:pPr>
      <w:r w:rsidRPr="00D46874">
        <w:rPr>
          <w:b/>
          <w:bCs/>
          <w:sz w:val="32"/>
          <w:szCs w:val="32"/>
        </w:rPr>
        <w:t>Purpose</w:t>
      </w:r>
      <w:r w:rsidRPr="00D46874">
        <w:rPr>
          <w:sz w:val="32"/>
          <w:szCs w:val="32"/>
        </w:rPr>
        <w:t>: To provide a comprehensive assessment of global freshwater availability, including streamflow, lakes, groundwater, soil moisture, snow and ice, and combined terrestrial water storage.</w:t>
      </w:r>
    </w:p>
    <w:p w14:paraId="02E33CA0" w14:textId="77777777" w:rsidR="00D46874" w:rsidRPr="00D46874" w:rsidRDefault="00D46874" w:rsidP="00D46874">
      <w:pPr>
        <w:pStyle w:val="NoSpacing"/>
        <w:rPr>
          <w:sz w:val="32"/>
          <w:szCs w:val="32"/>
        </w:rPr>
      </w:pPr>
      <w:r w:rsidRPr="00D46874">
        <w:rPr>
          <w:sz w:val="32"/>
          <w:szCs w:val="32"/>
        </w:rPr>
        <w:pict w14:anchorId="476D33F2">
          <v:rect id="_x0000_i1859" style="width:0;height:1.5pt" o:hralign="center" o:hrstd="t" o:hr="t" fillcolor="#a0a0a0" stroked="f"/>
        </w:pict>
      </w:r>
    </w:p>
    <w:p w14:paraId="629986B6" w14:textId="77777777" w:rsidR="00D46874" w:rsidRPr="00D46874" w:rsidRDefault="00D46874" w:rsidP="00D46874">
      <w:pPr>
        <w:pStyle w:val="NoSpacing"/>
        <w:rPr>
          <w:b/>
          <w:bCs/>
          <w:sz w:val="32"/>
          <w:szCs w:val="32"/>
        </w:rPr>
      </w:pPr>
      <w:r w:rsidRPr="00D46874">
        <w:rPr>
          <w:rFonts w:ascii="Segoe UI Emoji" w:hAnsi="Segoe UI Emoji" w:cs="Segoe UI Emoji"/>
          <w:b/>
          <w:bCs/>
          <w:sz w:val="32"/>
          <w:szCs w:val="32"/>
        </w:rPr>
        <w:t>📊</w:t>
      </w:r>
      <w:r w:rsidRPr="00D46874">
        <w:rPr>
          <w:b/>
          <w:bCs/>
          <w:sz w:val="32"/>
          <w:szCs w:val="32"/>
        </w:rPr>
        <w:t xml:space="preserve"> Key Findings</w:t>
      </w:r>
    </w:p>
    <w:p w14:paraId="36D1E3FD" w14:textId="77777777" w:rsidR="00D46874" w:rsidRPr="00D46874" w:rsidRDefault="00D46874" w:rsidP="00D46874">
      <w:pPr>
        <w:pStyle w:val="NoSpacing"/>
        <w:rPr>
          <w:b/>
          <w:bCs/>
          <w:sz w:val="32"/>
          <w:szCs w:val="32"/>
        </w:rPr>
      </w:pPr>
      <w:r w:rsidRPr="00D46874">
        <w:rPr>
          <w:b/>
          <w:bCs/>
          <w:sz w:val="32"/>
          <w:szCs w:val="32"/>
        </w:rPr>
        <w:t>1. Hydrological Extremes</w:t>
      </w:r>
    </w:p>
    <w:p w14:paraId="2D2432A9" w14:textId="77777777" w:rsidR="00D46874" w:rsidRPr="00D46874" w:rsidRDefault="00D46874" w:rsidP="00D46874">
      <w:pPr>
        <w:pStyle w:val="NoSpacing"/>
        <w:numPr>
          <w:ilvl w:val="0"/>
          <w:numId w:val="116"/>
        </w:numPr>
        <w:rPr>
          <w:sz w:val="32"/>
          <w:szCs w:val="32"/>
        </w:rPr>
      </w:pPr>
      <w:r w:rsidRPr="00D46874">
        <w:rPr>
          <w:b/>
          <w:bCs/>
          <w:sz w:val="32"/>
          <w:szCs w:val="32"/>
        </w:rPr>
        <w:t>Global Temperature</w:t>
      </w:r>
      <w:r w:rsidRPr="00D46874">
        <w:rPr>
          <w:sz w:val="32"/>
          <w:szCs w:val="32"/>
        </w:rPr>
        <w:t>: 2024 was recorded as the hottest year in the 175-year observational record, with global surface temperatures reaching 1.55°C above pre-industrial levels.</w:t>
      </w:r>
    </w:p>
    <w:p w14:paraId="60B83763" w14:textId="77777777" w:rsidR="00D46874" w:rsidRPr="00D46874" w:rsidRDefault="00D46874" w:rsidP="00D46874">
      <w:pPr>
        <w:pStyle w:val="NoSpacing"/>
        <w:numPr>
          <w:ilvl w:val="0"/>
          <w:numId w:val="116"/>
        </w:numPr>
        <w:rPr>
          <w:sz w:val="32"/>
          <w:szCs w:val="32"/>
        </w:rPr>
      </w:pPr>
      <w:r w:rsidRPr="00D46874">
        <w:rPr>
          <w:b/>
          <w:bCs/>
          <w:sz w:val="32"/>
          <w:szCs w:val="32"/>
        </w:rPr>
        <w:t>River Basins</w:t>
      </w:r>
      <w:r w:rsidRPr="00D46874">
        <w:rPr>
          <w:sz w:val="32"/>
          <w:szCs w:val="32"/>
        </w:rPr>
        <w:t>: Approximately two-thirds of the world's river basins experienced abnormal conditions, either significantly drier or wetter than usual, marking the sixth consecutive year of such imbalance.</w:t>
      </w:r>
    </w:p>
    <w:p w14:paraId="1631C16F" w14:textId="77777777" w:rsidR="00D46874" w:rsidRPr="00D46874" w:rsidRDefault="00D46874" w:rsidP="00D46874">
      <w:pPr>
        <w:pStyle w:val="NoSpacing"/>
        <w:numPr>
          <w:ilvl w:val="0"/>
          <w:numId w:val="116"/>
        </w:numPr>
        <w:rPr>
          <w:sz w:val="32"/>
          <w:szCs w:val="32"/>
        </w:rPr>
      </w:pPr>
      <w:r w:rsidRPr="00D46874">
        <w:rPr>
          <w:b/>
          <w:bCs/>
          <w:sz w:val="32"/>
          <w:szCs w:val="32"/>
        </w:rPr>
        <w:t>Glacier Loss</w:t>
      </w:r>
      <w:r w:rsidRPr="00D46874">
        <w:rPr>
          <w:sz w:val="32"/>
          <w:szCs w:val="32"/>
        </w:rPr>
        <w:t>: All glacier regions worldwide reported losses due to melt for the third consecutive year, contributing to rising sea levels.</w:t>
      </w:r>
    </w:p>
    <w:p w14:paraId="0DD68B74" w14:textId="77777777" w:rsidR="00D46874" w:rsidRPr="00D46874" w:rsidRDefault="00D46874" w:rsidP="00D46874">
      <w:pPr>
        <w:pStyle w:val="NoSpacing"/>
        <w:rPr>
          <w:b/>
          <w:bCs/>
          <w:sz w:val="32"/>
          <w:szCs w:val="32"/>
        </w:rPr>
      </w:pPr>
      <w:r w:rsidRPr="00D46874">
        <w:rPr>
          <w:b/>
          <w:bCs/>
          <w:sz w:val="32"/>
          <w:szCs w:val="32"/>
        </w:rPr>
        <w:t>2. Regional Disparities</w:t>
      </w:r>
    </w:p>
    <w:p w14:paraId="7AB0A998" w14:textId="77777777" w:rsidR="00D46874" w:rsidRPr="00D46874" w:rsidRDefault="00D46874" w:rsidP="00D46874">
      <w:pPr>
        <w:pStyle w:val="NoSpacing"/>
        <w:numPr>
          <w:ilvl w:val="0"/>
          <w:numId w:val="117"/>
        </w:numPr>
        <w:rPr>
          <w:sz w:val="32"/>
          <w:szCs w:val="32"/>
        </w:rPr>
      </w:pPr>
      <w:r w:rsidRPr="00D46874">
        <w:rPr>
          <w:b/>
          <w:bCs/>
          <w:sz w:val="32"/>
          <w:szCs w:val="32"/>
        </w:rPr>
        <w:lastRenderedPageBreak/>
        <w:t>Droughts</w:t>
      </w:r>
      <w:r w:rsidRPr="00D46874">
        <w:rPr>
          <w:sz w:val="32"/>
          <w:szCs w:val="32"/>
        </w:rPr>
        <w:t>: Regions such as the Amazon Basin, parts of North America, and southern Africa faced severe droughts.</w:t>
      </w:r>
    </w:p>
    <w:p w14:paraId="66671EDB" w14:textId="77777777" w:rsidR="00D46874" w:rsidRPr="00D46874" w:rsidRDefault="00D46874" w:rsidP="00D46874">
      <w:pPr>
        <w:pStyle w:val="NoSpacing"/>
        <w:numPr>
          <w:ilvl w:val="0"/>
          <w:numId w:val="117"/>
        </w:numPr>
        <w:rPr>
          <w:sz w:val="32"/>
          <w:szCs w:val="32"/>
        </w:rPr>
      </w:pPr>
      <w:r w:rsidRPr="00D46874">
        <w:rPr>
          <w:b/>
          <w:bCs/>
          <w:sz w:val="32"/>
          <w:szCs w:val="32"/>
        </w:rPr>
        <w:t>Floods</w:t>
      </w:r>
      <w:r w:rsidRPr="00D46874">
        <w:rPr>
          <w:sz w:val="32"/>
          <w:szCs w:val="32"/>
        </w:rPr>
        <w:t>: Areas including central and eastern Europe, parts of Asia, and central Africa experienced wetter-than-normal conditions.</w:t>
      </w:r>
    </w:p>
    <w:p w14:paraId="1D17B477" w14:textId="77777777" w:rsidR="00D46874" w:rsidRPr="00D46874" w:rsidRDefault="00D46874" w:rsidP="00D46874">
      <w:pPr>
        <w:pStyle w:val="NoSpacing"/>
        <w:rPr>
          <w:b/>
          <w:bCs/>
          <w:sz w:val="32"/>
          <w:szCs w:val="32"/>
        </w:rPr>
      </w:pPr>
      <w:r w:rsidRPr="00D46874">
        <w:rPr>
          <w:b/>
          <w:bCs/>
          <w:sz w:val="32"/>
          <w:szCs w:val="32"/>
        </w:rPr>
        <w:t>3. Groundwater Depletion</w:t>
      </w:r>
    </w:p>
    <w:p w14:paraId="31730B34" w14:textId="77777777" w:rsidR="00D46874" w:rsidRPr="00D46874" w:rsidRDefault="00D46874" w:rsidP="00D46874">
      <w:pPr>
        <w:pStyle w:val="NoSpacing"/>
        <w:numPr>
          <w:ilvl w:val="0"/>
          <w:numId w:val="118"/>
        </w:numPr>
        <w:rPr>
          <w:sz w:val="32"/>
          <w:szCs w:val="32"/>
        </w:rPr>
      </w:pPr>
      <w:r w:rsidRPr="00D46874">
        <w:rPr>
          <w:b/>
          <w:bCs/>
          <w:sz w:val="32"/>
          <w:szCs w:val="32"/>
        </w:rPr>
        <w:t>Well Data</w:t>
      </w:r>
      <w:r w:rsidRPr="00D46874">
        <w:rPr>
          <w:sz w:val="32"/>
          <w:szCs w:val="32"/>
        </w:rPr>
        <w:t>: Only 38% of surveyed wells reported normal groundwater levels, indicating widespread depletion of aquifers.</w:t>
      </w:r>
    </w:p>
    <w:p w14:paraId="258198CB" w14:textId="77777777" w:rsidR="00D46874" w:rsidRPr="00D46874" w:rsidRDefault="00D46874" w:rsidP="00D46874">
      <w:pPr>
        <w:pStyle w:val="NoSpacing"/>
        <w:rPr>
          <w:b/>
          <w:bCs/>
          <w:sz w:val="32"/>
          <w:szCs w:val="32"/>
        </w:rPr>
      </w:pPr>
      <w:r w:rsidRPr="00D46874">
        <w:rPr>
          <w:b/>
          <w:bCs/>
          <w:sz w:val="32"/>
          <w:szCs w:val="32"/>
        </w:rPr>
        <w:t>4. Glacier and Ice Melt</w:t>
      </w:r>
    </w:p>
    <w:p w14:paraId="77CF617C" w14:textId="77777777" w:rsidR="00D46874" w:rsidRPr="00D46874" w:rsidRDefault="00D46874" w:rsidP="00D46874">
      <w:pPr>
        <w:pStyle w:val="NoSpacing"/>
        <w:numPr>
          <w:ilvl w:val="0"/>
          <w:numId w:val="119"/>
        </w:numPr>
        <w:rPr>
          <w:sz w:val="32"/>
          <w:szCs w:val="32"/>
        </w:rPr>
      </w:pPr>
      <w:r w:rsidRPr="00D46874">
        <w:rPr>
          <w:b/>
          <w:bCs/>
          <w:sz w:val="32"/>
          <w:szCs w:val="32"/>
        </w:rPr>
        <w:t>Ice Loss</w:t>
      </w:r>
      <w:r w:rsidRPr="00D46874">
        <w:rPr>
          <w:sz w:val="32"/>
          <w:szCs w:val="32"/>
        </w:rPr>
        <w:t>: Glaciers worldwide lost ice for the third consecutive year, intensifying sea level rise.</w:t>
      </w:r>
    </w:p>
    <w:p w14:paraId="69DBC5A9" w14:textId="77777777" w:rsidR="00D46874" w:rsidRPr="00D46874" w:rsidRDefault="00D46874" w:rsidP="00D46874">
      <w:pPr>
        <w:pStyle w:val="NoSpacing"/>
        <w:rPr>
          <w:sz w:val="32"/>
          <w:szCs w:val="32"/>
        </w:rPr>
      </w:pPr>
      <w:r w:rsidRPr="00D46874">
        <w:rPr>
          <w:sz w:val="32"/>
          <w:szCs w:val="32"/>
        </w:rPr>
        <w:pict w14:anchorId="436EAA4C">
          <v:rect id="_x0000_i1860" style="width:0;height:1.5pt" o:hralign="center" o:hrstd="t" o:hr="t" fillcolor="#a0a0a0" stroked="f"/>
        </w:pict>
      </w:r>
    </w:p>
    <w:p w14:paraId="2F3AC8BA" w14:textId="77777777" w:rsidR="00D46874" w:rsidRPr="00D46874" w:rsidRDefault="00D46874" w:rsidP="00D46874">
      <w:pPr>
        <w:pStyle w:val="NoSpacing"/>
        <w:rPr>
          <w:b/>
          <w:bCs/>
          <w:sz w:val="32"/>
          <w:szCs w:val="32"/>
        </w:rPr>
      </w:pPr>
      <w:r w:rsidRPr="00D46874">
        <w:rPr>
          <w:rFonts w:ascii="Segoe UI Emoji" w:hAnsi="Segoe UI Emoji" w:cs="Segoe UI Emoji"/>
          <w:b/>
          <w:bCs/>
          <w:sz w:val="32"/>
          <w:szCs w:val="32"/>
        </w:rPr>
        <w:t>🧭</w:t>
      </w:r>
      <w:r w:rsidRPr="00D46874">
        <w:rPr>
          <w:b/>
          <w:bCs/>
          <w:sz w:val="32"/>
          <w:szCs w:val="32"/>
        </w:rPr>
        <w:t xml:space="preserve"> Implications for Policy and Governance</w:t>
      </w:r>
    </w:p>
    <w:p w14:paraId="7D33435C" w14:textId="77777777" w:rsidR="00D46874" w:rsidRPr="00D46874" w:rsidRDefault="00D46874" w:rsidP="00D46874">
      <w:pPr>
        <w:pStyle w:val="NoSpacing"/>
        <w:numPr>
          <w:ilvl w:val="0"/>
          <w:numId w:val="120"/>
        </w:numPr>
        <w:rPr>
          <w:sz w:val="32"/>
          <w:szCs w:val="32"/>
        </w:rPr>
      </w:pPr>
      <w:r w:rsidRPr="00D46874">
        <w:rPr>
          <w:b/>
          <w:bCs/>
          <w:sz w:val="32"/>
          <w:szCs w:val="32"/>
        </w:rPr>
        <w:t>Water Scarcity</w:t>
      </w:r>
      <w:r w:rsidRPr="00D46874">
        <w:rPr>
          <w:sz w:val="32"/>
          <w:szCs w:val="32"/>
        </w:rPr>
        <w:t>: An estimated 3.6 billion people already face water scarcity at least one month a year, with projections indicating this number could rise to 5 billion within 25 years.</w:t>
      </w:r>
    </w:p>
    <w:p w14:paraId="32AC1EAD" w14:textId="77777777" w:rsidR="00D46874" w:rsidRPr="00D46874" w:rsidRDefault="00D46874" w:rsidP="00D46874">
      <w:pPr>
        <w:pStyle w:val="NoSpacing"/>
        <w:numPr>
          <w:ilvl w:val="0"/>
          <w:numId w:val="120"/>
        </w:numPr>
        <w:rPr>
          <w:sz w:val="32"/>
          <w:szCs w:val="32"/>
        </w:rPr>
      </w:pPr>
      <w:r w:rsidRPr="00D46874">
        <w:rPr>
          <w:b/>
          <w:bCs/>
          <w:sz w:val="32"/>
          <w:szCs w:val="32"/>
        </w:rPr>
        <w:t>Data Sharing</w:t>
      </w:r>
      <w:r w:rsidRPr="00D46874">
        <w:rPr>
          <w:sz w:val="32"/>
          <w:szCs w:val="32"/>
        </w:rPr>
        <w:t>: The report stresses the critical need for improved monitoring and data sharing to manage water resources effectively.</w:t>
      </w:r>
    </w:p>
    <w:p w14:paraId="1021AF3D" w14:textId="77777777" w:rsidR="00D46874" w:rsidRPr="00D46874" w:rsidRDefault="00D46874" w:rsidP="00D46874">
      <w:pPr>
        <w:pStyle w:val="NoSpacing"/>
        <w:rPr>
          <w:sz w:val="32"/>
          <w:szCs w:val="32"/>
        </w:rPr>
      </w:pPr>
      <w:r w:rsidRPr="00D46874">
        <w:rPr>
          <w:sz w:val="32"/>
          <w:szCs w:val="32"/>
        </w:rPr>
        <w:pict w14:anchorId="07880838">
          <v:rect id="_x0000_i1861" style="width:0;height:1.5pt" o:hralign="center" o:hrstd="t" o:hr="t" fillcolor="#a0a0a0" stroked="f"/>
        </w:pict>
      </w:r>
    </w:p>
    <w:p w14:paraId="74404A60" w14:textId="77777777" w:rsidR="00D46874" w:rsidRPr="00D46874" w:rsidRDefault="00D46874" w:rsidP="00D46874">
      <w:pPr>
        <w:pStyle w:val="NoSpacing"/>
        <w:rPr>
          <w:b/>
          <w:bCs/>
          <w:sz w:val="32"/>
          <w:szCs w:val="32"/>
        </w:rPr>
      </w:pPr>
      <w:r w:rsidRPr="00D46874">
        <w:rPr>
          <w:rFonts w:ascii="Segoe UI Emoji" w:hAnsi="Segoe UI Emoji" w:cs="Segoe UI Emoji"/>
          <w:b/>
          <w:bCs/>
          <w:sz w:val="32"/>
          <w:szCs w:val="32"/>
        </w:rPr>
        <w:t>🧩</w:t>
      </w:r>
      <w:r w:rsidRPr="00D46874">
        <w:rPr>
          <w:b/>
          <w:bCs/>
          <w:sz w:val="32"/>
          <w:szCs w:val="32"/>
        </w:rPr>
        <w:t xml:space="preserve"> General Knowledge Trivia</w:t>
      </w:r>
    </w:p>
    <w:p w14:paraId="617247A0" w14:textId="77777777" w:rsidR="00D46874" w:rsidRPr="00D46874" w:rsidRDefault="00D46874" w:rsidP="00D46874">
      <w:pPr>
        <w:pStyle w:val="NoSpacing"/>
        <w:numPr>
          <w:ilvl w:val="0"/>
          <w:numId w:val="123"/>
        </w:numPr>
        <w:rPr>
          <w:sz w:val="32"/>
          <w:szCs w:val="32"/>
        </w:rPr>
      </w:pPr>
      <w:r w:rsidRPr="00D46874">
        <w:rPr>
          <w:b/>
          <w:bCs/>
          <w:sz w:val="32"/>
          <w:szCs w:val="32"/>
        </w:rPr>
        <w:t>WMO's Role</w:t>
      </w:r>
      <w:r w:rsidRPr="00D46874">
        <w:rPr>
          <w:sz w:val="32"/>
          <w:szCs w:val="32"/>
        </w:rPr>
        <w:t>: The World Meteorological Organization is a specialized agency of the United Nations responsible for promoting international cooperation in atmospheric science, climatology, hydrology, and geophysics.</w:t>
      </w:r>
    </w:p>
    <w:p w14:paraId="78329D9D" w14:textId="77777777" w:rsidR="00D46874" w:rsidRPr="00D46874" w:rsidRDefault="00D46874" w:rsidP="00D46874">
      <w:pPr>
        <w:pStyle w:val="NoSpacing"/>
        <w:numPr>
          <w:ilvl w:val="0"/>
          <w:numId w:val="123"/>
        </w:numPr>
        <w:rPr>
          <w:sz w:val="32"/>
          <w:szCs w:val="32"/>
        </w:rPr>
      </w:pPr>
      <w:r w:rsidRPr="00D46874">
        <w:rPr>
          <w:b/>
          <w:bCs/>
          <w:sz w:val="32"/>
          <w:szCs w:val="32"/>
        </w:rPr>
        <w:t>Global Water Crisis</w:t>
      </w:r>
      <w:r w:rsidRPr="00D46874">
        <w:rPr>
          <w:sz w:val="32"/>
          <w:szCs w:val="32"/>
        </w:rPr>
        <w:t>: The escalating water crisis underscores the importance of sustainable water management practices and international collaboration to ensure equitable access to water resources.</w:t>
      </w:r>
    </w:p>
    <w:p w14:paraId="48D57DBB" w14:textId="77777777" w:rsidR="00D46874" w:rsidRPr="00D46874" w:rsidRDefault="00D46874" w:rsidP="00D46874">
      <w:pPr>
        <w:pStyle w:val="NoSpacing"/>
        <w:rPr>
          <w:sz w:val="32"/>
          <w:szCs w:val="32"/>
        </w:rPr>
      </w:pPr>
      <w:r w:rsidRPr="00D46874">
        <w:rPr>
          <w:sz w:val="32"/>
          <w:szCs w:val="32"/>
        </w:rPr>
        <w:pict w14:anchorId="632F6A5F">
          <v:rect id="_x0000_i1863" style="width:0;height:1.5pt" o:hralign="center" o:hrstd="t" o:hr="t" fillcolor="#a0a0a0" stroked="f"/>
        </w:pict>
      </w:r>
    </w:p>
    <w:p w14:paraId="414545C7" w14:textId="77777777" w:rsidR="00D46874" w:rsidRPr="00D46874" w:rsidRDefault="00D46874" w:rsidP="00D46874">
      <w:pPr>
        <w:pStyle w:val="NoSpacing"/>
        <w:rPr>
          <w:sz w:val="32"/>
          <w:szCs w:val="32"/>
        </w:rPr>
      </w:pPr>
      <w:r w:rsidRPr="00D46874">
        <w:rPr>
          <w:sz w:val="32"/>
          <w:szCs w:val="32"/>
        </w:rPr>
        <w:t xml:space="preserve">This report highlights the urgent need for comprehensive water management strategies, enhanced monitoring systems, and </w:t>
      </w:r>
      <w:r w:rsidRPr="00D46874">
        <w:rPr>
          <w:sz w:val="32"/>
          <w:szCs w:val="32"/>
        </w:rPr>
        <w:lastRenderedPageBreak/>
        <w:t>international cooperation to address the escalating water crisis exacerbated by climate change.</w:t>
      </w:r>
    </w:p>
    <w:p w14:paraId="08BC9996" w14:textId="77777777" w:rsidR="00427474" w:rsidRPr="00D46874" w:rsidRDefault="00427474" w:rsidP="00427474">
      <w:pPr>
        <w:pStyle w:val="NoSpacing"/>
        <w:rPr>
          <w:sz w:val="32"/>
          <w:szCs w:val="32"/>
        </w:rPr>
      </w:pPr>
    </w:p>
    <w:p w14:paraId="76DE6AE2" w14:textId="63E2A40E" w:rsidR="00427474" w:rsidRPr="00066183" w:rsidRDefault="00427474" w:rsidP="00427474">
      <w:pPr>
        <w:pStyle w:val="NoSpacing"/>
        <w:rPr>
          <w:b/>
          <w:bCs/>
          <w:sz w:val="32"/>
          <w:szCs w:val="32"/>
        </w:rPr>
      </w:pPr>
      <w:r w:rsidRPr="00066183">
        <w:rPr>
          <w:b/>
          <w:bCs/>
          <w:sz w:val="32"/>
          <w:szCs w:val="32"/>
        </w:rPr>
        <w:t xml:space="preserve">Grey Rhino Event </w:t>
      </w:r>
    </w:p>
    <w:p w14:paraId="1B2543C8" w14:textId="64A4F283" w:rsidR="00427474" w:rsidRPr="00CD258E" w:rsidRDefault="00427474" w:rsidP="00427474">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3756DFF8" w14:textId="77777777" w:rsidR="00853FAD" w:rsidRPr="00853FAD" w:rsidRDefault="00853FAD" w:rsidP="00853FAD">
      <w:pPr>
        <w:pStyle w:val="NoSpacing"/>
        <w:rPr>
          <w:sz w:val="32"/>
          <w:szCs w:val="32"/>
        </w:rPr>
      </w:pPr>
      <w:r w:rsidRPr="00853FAD">
        <w:rPr>
          <w:sz w:val="32"/>
          <w:szCs w:val="32"/>
        </w:rPr>
        <w:t xml:space="preserve">In September 2025, the term </w:t>
      </w:r>
      <w:r w:rsidRPr="00853FAD">
        <w:rPr>
          <w:b/>
          <w:bCs/>
          <w:sz w:val="32"/>
          <w:szCs w:val="32"/>
        </w:rPr>
        <w:t>"Grey Rhino Event"</w:t>
      </w:r>
      <w:r w:rsidRPr="00853FAD">
        <w:rPr>
          <w:sz w:val="32"/>
          <w:szCs w:val="32"/>
        </w:rPr>
        <w:t xml:space="preserve"> gained prominence due to the publication of the report </w:t>
      </w:r>
      <w:r w:rsidRPr="00853FAD">
        <w:rPr>
          <w:i/>
          <w:iCs/>
          <w:sz w:val="32"/>
          <w:szCs w:val="32"/>
        </w:rPr>
        <w:t>Sliding Earth, Scattered Lives</w:t>
      </w:r>
      <w:r w:rsidRPr="00853FAD">
        <w:rPr>
          <w:sz w:val="32"/>
          <w:szCs w:val="32"/>
        </w:rPr>
        <w:t>, which analyzed the devastating landslides in Kerala's Wayanad district that occurred in July 2024.</w:t>
      </w:r>
    </w:p>
    <w:p w14:paraId="1ADAEFC8" w14:textId="77777777" w:rsidR="00853FAD" w:rsidRPr="00853FAD" w:rsidRDefault="00853FAD" w:rsidP="00853FAD">
      <w:pPr>
        <w:pStyle w:val="NoSpacing"/>
        <w:rPr>
          <w:sz w:val="32"/>
          <w:szCs w:val="32"/>
        </w:rPr>
      </w:pPr>
      <w:r w:rsidRPr="00853FAD">
        <w:rPr>
          <w:sz w:val="32"/>
          <w:szCs w:val="32"/>
        </w:rPr>
        <w:pict w14:anchorId="175F1FE2">
          <v:rect id="_x0000_i1875" style="width:0;height:1.5pt" o:hralign="center" o:hrstd="t" o:hr="t" fillcolor="#a0a0a0" stroked="f"/>
        </w:pict>
      </w:r>
    </w:p>
    <w:p w14:paraId="5C2D9875" w14:textId="77777777" w:rsidR="00853FAD" w:rsidRPr="00853FAD" w:rsidRDefault="00853FAD" w:rsidP="00853FAD">
      <w:pPr>
        <w:pStyle w:val="NoSpacing"/>
        <w:rPr>
          <w:b/>
          <w:bCs/>
          <w:sz w:val="32"/>
          <w:szCs w:val="32"/>
        </w:rPr>
      </w:pPr>
      <w:r w:rsidRPr="00853FAD">
        <w:rPr>
          <w:rFonts w:ascii="Segoe UI Emoji" w:hAnsi="Segoe UI Emoji" w:cs="Segoe UI Emoji"/>
          <w:b/>
          <w:bCs/>
          <w:sz w:val="32"/>
          <w:szCs w:val="32"/>
        </w:rPr>
        <w:t>🦏</w:t>
      </w:r>
      <w:r w:rsidRPr="00853FAD">
        <w:rPr>
          <w:b/>
          <w:bCs/>
          <w:sz w:val="32"/>
          <w:szCs w:val="32"/>
        </w:rPr>
        <w:t xml:space="preserve"> What is a Grey Rhino Event?</w:t>
      </w:r>
    </w:p>
    <w:p w14:paraId="5C3EA14F" w14:textId="77777777" w:rsidR="00853FAD" w:rsidRPr="00853FAD" w:rsidRDefault="00853FAD" w:rsidP="00853FAD">
      <w:pPr>
        <w:pStyle w:val="NoSpacing"/>
        <w:rPr>
          <w:sz w:val="32"/>
          <w:szCs w:val="32"/>
        </w:rPr>
      </w:pPr>
      <w:r w:rsidRPr="00853FAD">
        <w:rPr>
          <w:sz w:val="32"/>
          <w:szCs w:val="32"/>
        </w:rPr>
        <w:t xml:space="preserve">A </w:t>
      </w:r>
      <w:r w:rsidRPr="00853FAD">
        <w:rPr>
          <w:b/>
          <w:bCs/>
          <w:sz w:val="32"/>
          <w:szCs w:val="32"/>
        </w:rPr>
        <w:t>Grey Rhino Event</w:t>
      </w:r>
      <w:r w:rsidRPr="00853FAD">
        <w:rPr>
          <w:sz w:val="32"/>
          <w:szCs w:val="32"/>
        </w:rPr>
        <w:t xml:space="preserve"> refers to a highly probable, high-impact crisis that is visible and foreseeable but often neglected until it causes significant damage. The term was coined by policy analyst Michele Wucker in her 2016 book </w:t>
      </w:r>
      <w:r w:rsidRPr="00853FAD">
        <w:rPr>
          <w:i/>
          <w:iCs/>
          <w:sz w:val="32"/>
          <w:szCs w:val="32"/>
        </w:rPr>
        <w:t>The Gray Rhino: How to Recognize and Act on the Obvious Dangers We Ignore</w:t>
      </w:r>
      <w:r w:rsidRPr="00853FAD">
        <w:rPr>
          <w:sz w:val="32"/>
          <w:szCs w:val="32"/>
        </w:rPr>
        <w:t>.</w:t>
      </w:r>
    </w:p>
    <w:p w14:paraId="7FA6018E" w14:textId="77777777" w:rsidR="00427474" w:rsidRPr="00853FAD" w:rsidRDefault="00427474" w:rsidP="00427474">
      <w:pPr>
        <w:pStyle w:val="NoSpacing"/>
        <w:rPr>
          <w:sz w:val="32"/>
          <w:szCs w:val="32"/>
        </w:rPr>
      </w:pPr>
    </w:p>
    <w:p w14:paraId="1E96A3BE" w14:textId="2C7214F3" w:rsidR="00427474" w:rsidRPr="00CD258E" w:rsidRDefault="00427474" w:rsidP="00427474">
      <w:pPr>
        <w:pStyle w:val="NoSpacing"/>
        <w:rPr>
          <w:b/>
          <w:bCs/>
          <w:sz w:val="32"/>
          <w:szCs w:val="32"/>
        </w:rPr>
      </w:pPr>
      <w:r>
        <w:rPr>
          <w:b/>
          <w:bCs/>
          <w:sz w:val="32"/>
          <w:szCs w:val="32"/>
        </w:rPr>
        <w:t xml:space="preserve">2. </w:t>
      </w:r>
      <w:r w:rsidRPr="00011297">
        <w:rPr>
          <w:b/>
          <w:bCs/>
          <w:sz w:val="32"/>
          <w:szCs w:val="32"/>
        </w:rPr>
        <w:t xml:space="preserve">Prelims-ready Note in high retention format. </w:t>
      </w:r>
      <w:r w:rsidR="00853FAD">
        <w:rPr>
          <w:b/>
          <w:bCs/>
          <w:sz w:val="32"/>
          <w:szCs w:val="32"/>
        </w:rPr>
        <w:tab/>
      </w:r>
    </w:p>
    <w:p w14:paraId="175D882E" w14:textId="77777777" w:rsidR="00853FAD" w:rsidRPr="00853FAD" w:rsidRDefault="00853FAD" w:rsidP="00853FAD">
      <w:pPr>
        <w:pStyle w:val="NoSpacing"/>
        <w:rPr>
          <w:b/>
          <w:bCs/>
          <w:sz w:val="32"/>
          <w:szCs w:val="32"/>
        </w:rPr>
      </w:pPr>
      <w:r w:rsidRPr="00853FAD">
        <w:rPr>
          <w:rFonts w:ascii="Segoe UI Emoji" w:hAnsi="Segoe UI Emoji" w:cs="Segoe UI Emoji"/>
          <w:b/>
          <w:bCs/>
          <w:sz w:val="32"/>
          <w:szCs w:val="32"/>
        </w:rPr>
        <w:t>🦏</w:t>
      </w:r>
      <w:r w:rsidRPr="00853FAD">
        <w:rPr>
          <w:b/>
          <w:bCs/>
          <w:sz w:val="32"/>
          <w:szCs w:val="32"/>
        </w:rPr>
        <w:t xml:space="preserve"> Concept Overview</w:t>
      </w:r>
    </w:p>
    <w:p w14:paraId="7A3E116B" w14:textId="77777777" w:rsidR="00853FAD" w:rsidRPr="00853FAD" w:rsidRDefault="00853FAD" w:rsidP="00853FAD">
      <w:pPr>
        <w:pStyle w:val="NoSpacing"/>
        <w:numPr>
          <w:ilvl w:val="0"/>
          <w:numId w:val="124"/>
        </w:numPr>
        <w:rPr>
          <w:sz w:val="32"/>
          <w:szCs w:val="32"/>
        </w:rPr>
      </w:pPr>
      <w:r w:rsidRPr="00853FAD">
        <w:rPr>
          <w:b/>
          <w:bCs/>
          <w:sz w:val="32"/>
          <w:szCs w:val="32"/>
        </w:rPr>
        <w:t>Definition</w:t>
      </w:r>
      <w:r w:rsidRPr="00853FAD">
        <w:rPr>
          <w:sz w:val="32"/>
          <w:szCs w:val="32"/>
        </w:rPr>
        <w:t xml:space="preserve">: A </w:t>
      </w:r>
      <w:r w:rsidRPr="00853FAD">
        <w:rPr>
          <w:b/>
          <w:bCs/>
          <w:sz w:val="32"/>
          <w:szCs w:val="32"/>
        </w:rPr>
        <w:t>Grey Rhino Event</w:t>
      </w:r>
      <w:r w:rsidRPr="00853FAD">
        <w:rPr>
          <w:sz w:val="32"/>
          <w:szCs w:val="32"/>
        </w:rPr>
        <w:t xml:space="preserve"> refers to a </w:t>
      </w:r>
      <w:r w:rsidRPr="00853FAD">
        <w:rPr>
          <w:b/>
          <w:bCs/>
          <w:sz w:val="32"/>
          <w:szCs w:val="32"/>
        </w:rPr>
        <w:t>highly probable, high-impact crisis</w:t>
      </w:r>
      <w:r w:rsidRPr="00853FAD">
        <w:rPr>
          <w:sz w:val="32"/>
          <w:szCs w:val="32"/>
        </w:rPr>
        <w:t xml:space="preserve"> that is visible and foreseeable but often neglected until it occurs.</w:t>
      </w:r>
    </w:p>
    <w:p w14:paraId="3A2F255D" w14:textId="77777777" w:rsidR="00853FAD" w:rsidRPr="00853FAD" w:rsidRDefault="00853FAD" w:rsidP="00853FAD">
      <w:pPr>
        <w:pStyle w:val="NoSpacing"/>
        <w:numPr>
          <w:ilvl w:val="0"/>
          <w:numId w:val="124"/>
        </w:numPr>
        <w:rPr>
          <w:sz w:val="32"/>
          <w:szCs w:val="32"/>
        </w:rPr>
      </w:pPr>
      <w:r w:rsidRPr="00853FAD">
        <w:rPr>
          <w:b/>
          <w:bCs/>
          <w:sz w:val="32"/>
          <w:szCs w:val="32"/>
        </w:rPr>
        <w:t>Origin of Term</w:t>
      </w:r>
      <w:r w:rsidRPr="00853FAD">
        <w:rPr>
          <w:sz w:val="32"/>
          <w:szCs w:val="32"/>
        </w:rPr>
        <w:t xml:space="preserve">: Coined by </w:t>
      </w:r>
      <w:r w:rsidRPr="00853FAD">
        <w:rPr>
          <w:b/>
          <w:bCs/>
          <w:sz w:val="32"/>
          <w:szCs w:val="32"/>
        </w:rPr>
        <w:t>Michele Wucker</w:t>
      </w:r>
      <w:r w:rsidRPr="00853FAD">
        <w:rPr>
          <w:sz w:val="32"/>
          <w:szCs w:val="32"/>
        </w:rPr>
        <w:t xml:space="preserve"> in her 2016 book </w:t>
      </w:r>
      <w:r w:rsidRPr="00853FAD">
        <w:rPr>
          <w:i/>
          <w:iCs/>
          <w:sz w:val="32"/>
          <w:szCs w:val="32"/>
        </w:rPr>
        <w:t>The Gray Rhino: How to Recognize and Act on the Obvious Dangers We Ignore</w:t>
      </w:r>
      <w:r w:rsidRPr="00853FAD">
        <w:rPr>
          <w:sz w:val="32"/>
          <w:szCs w:val="32"/>
        </w:rPr>
        <w:t>.</w:t>
      </w:r>
    </w:p>
    <w:p w14:paraId="3DB9456A" w14:textId="77777777" w:rsidR="00853FAD" w:rsidRPr="00853FAD" w:rsidRDefault="00853FAD" w:rsidP="00853FAD">
      <w:pPr>
        <w:pStyle w:val="NoSpacing"/>
        <w:numPr>
          <w:ilvl w:val="0"/>
          <w:numId w:val="124"/>
        </w:numPr>
        <w:rPr>
          <w:sz w:val="32"/>
          <w:szCs w:val="32"/>
        </w:rPr>
      </w:pPr>
      <w:r w:rsidRPr="00853FAD">
        <w:rPr>
          <w:b/>
          <w:bCs/>
          <w:sz w:val="32"/>
          <w:szCs w:val="32"/>
        </w:rPr>
        <w:t>Difference from Black Swan</w:t>
      </w:r>
      <w:r w:rsidRPr="00853FAD">
        <w:rPr>
          <w:sz w:val="32"/>
          <w:szCs w:val="32"/>
        </w:rPr>
        <w:t>:</w:t>
      </w:r>
    </w:p>
    <w:p w14:paraId="07A8CB2D" w14:textId="77777777" w:rsidR="00853FAD" w:rsidRPr="00853FAD" w:rsidRDefault="00853FAD" w:rsidP="00853FAD">
      <w:pPr>
        <w:pStyle w:val="NoSpacing"/>
        <w:numPr>
          <w:ilvl w:val="1"/>
          <w:numId w:val="124"/>
        </w:numPr>
        <w:rPr>
          <w:sz w:val="32"/>
          <w:szCs w:val="32"/>
        </w:rPr>
      </w:pPr>
      <w:r w:rsidRPr="00853FAD">
        <w:rPr>
          <w:b/>
          <w:bCs/>
          <w:sz w:val="32"/>
          <w:szCs w:val="32"/>
        </w:rPr>
        <w:t>Black Swan</w:t>
      </w:r>
      <w:r w:rsidRPr="00853FAD">
        <w:rPr>
          <w:sz w:val="32"/>
          <w:szCs w:val="32"/>
        </w:rPr>
        <w:t>: Rare, unpredictable, and extreme impact.</w:t>
      </w:r>
    </w:p>
    <w:p w14:paraId="718744C0" w14:textId="77777777" w:rsidR="00853FAD" w:rsidRPr="00853FAD" w:rsidRDefault="00853FAD" w:rsidP="00853FAD">
      <w:pPr>
        <w:pStyle w:val="NoSpacing"/>
        <w:numPr>
          <w:ilvl w:val="1"/>
          <w:numId w:val="124"/>
        </w:numPr>
        <w:rPr>
          <w:sz w:val="32"/>
          <w:szCs w:val="32"/>
        </w:rPr>
      </w:pPr>
      <w:r w:rsidRPr="00853FAD">
        <w:rPr>
          <w:b/>
          <w:bCs/>
          <w:sz w:val="32"/>
          <w:szCs w:val="32"/>
        </w:rPr>
        <w:t>Grey Rhino</w:t>
      </w:r>
      <w:r w:rsidRPr="00853FAD">
        <w:rPr>
          <w:sz w:val="32"/>
          <w:szCs w:val="32"/>
        </w:rPr>
        <w:t>: Obvious, predictable, ignored risk.</w:t>
      </w:r>
    </w:p>
    <w:p w14:paraId="6D657DEC" w14:textId="77777777" w:rsidR="00853FAD" w:rsidRPr="00853FAD" w:rsidRDefault="00853FAD" w:rsidP="00853FAD">
      <w:pPr>
        <w:pStyle w:val="NoSpacing"/>
        <w:numPr>
          <w:ilvl w:val="0"/>
          <w:numId w:val="124"/>
        </w:numPr>
        <w:rPr>
          <w:sz w:val="32"/>
          <w:szCs w:val="32"/>
        </w:rPr>
      </w:pPr>
      <w:r w:rsidRPr="00853FAD">
        <w:rPr>
          <w:b/>
          <w:bCs/>
          <w:sz w:val="32"/>
          <w:szCs w:val="32"/>
        </w:rPr>
        <w:t>Key Feature</w:t>
      </w:r>
      <w:r w:rsidRPr="00853FAD">
        <w:rPr>
          <w:sz w:val="32"/>
          <w:szCs w:val="32"/>
        </w:rPr>
        <w:t xml:space="preserve">: Often results from </w:t>
      </w:r>
      <w:r w:rsidRPr="00853FAD">
        <w:rPr>
          <w:b/>
          <w:bCs/>
          <w:sz w:val="32"/>
          <w:szCs w:val="32"/>
        </w:rPr>
        <w:t>collective inaction</w:t>
      </w:r>
      <w:r w:rsidRPr="00853FAD">
        <w:rPr>
          <w:sz w:val="32"/>
          <w:szCs w:val="32"/>
        </w:rPr>
        <w:t xml:space="preserve"> despite visible warning signs.</w:t>
      </w:r>
    </w:p>
    <w:p w14:paraId="699CB075" w14:textId="77777777" w:rsidR="00853FAD" w:rsidRPr="00853FAD" w:rsidRDefault="00853FAD" w:rsidP="00853FAD">
      <w:pPr>
        <w:pStyle w:val="NoSpacing"/>
        <w:rPr>
          <w:sz w:val="32"/>
          <w:szCs w:val="32"/>
        </w:rPr>
      </w:pPr>
      <w:r w:rsidRPr="00853FAD">
        <w:rPr>
          <w:sz w:val="32"/>
          <w:szCs w:val="32"/>
        </w:rPr>
        <w:pict w14:anchorId="3A6B3A99">
          <v:rect id="_x0000_i1907" style="width:0;height:1.5pt" o:hralign="center" o:hrstd="t" o:hr="t" fillcolor="#a0a0a0" stroked="f"/>
        </w:pict>
      </w:r>
    </w:p>
    <w:p w14:paraId="3B2A5DBC" w14:textId="77777777" w:rsidR="00853FAD" w:rsidRPr="00853FAD" w:rsidRDefault="00853FAD" w:rsidP="00853FAD">
      <w:pPr>
        <w:pStyle w:val="NoSpacing"/>
        <w:rPr>
          <w:b/>
          <w:bCs/>
          <w:sz w:val="32"/>
          <w:szCs w:val="32"/>
        </w:rPr>
      </w:pPr>
      <w:r w:rsidRPr="00853FAD">
        <w:rPr>
          <w:rFonts w:ascii="Segoe UI Emoji" w:hAnsi="Segoe UI Emoji" w:cs="Segoe UI Emoji"/>
          <w:b/>
          <w:bCs/>
          <w:sz w:val="32"/>
          <w:szCs w:val="32"/>
        </w:rPr>
        <w:t>📌</w:t>
      </w:r>
      <w:r w:rsidRPr="00853FAD">
        <w:rPr>
          <w:b/>
          <w:bCs/>
          <w:sz w:val="32"/>
          <w:szCs w:val="32"/>
        </w:rPr>
        <w:t xml:space="preserve"> Why It Was in News – September 2025</w:t>
      </w:r>
    </w:p>
    <w:p w14:paraId="635AB7FB" w14:textId="77777777" w:rsidR="00853FAD" w:rsidRPr="00853FAD" w:rsidRDefault="00853FAD" w:rsidP="00853FAD">
      <w:pPr>
        <w:pStyle w:val="NoSpacing"/>
        <w:numPr>
          <w:ilvl w:val="0"/>
          <w:numId w:val="125"/>
        </w:numPr>
        <w:rPr>
          <w:sz w:val="32"/>
          <w:szCs w:val="32"/>
        </w:rPr>
      </w:pPr>
      <w:r w:rsidRPr="00853FAD">
        <w:rPr>
          <w:b/>
          <w:bCs/>
          <w:sz w:val="32"/>
          <w:szCs w:val="32"/>
        </w:rPr>
        <w:lastRenderedPageBreak/>
        <w:t>Kerala Landslides Case</w:t>
      </w:r>
      <w:r w:rsidRPr="00853FAD">
        <w:rPr>
          <w:sz w:val="32"/>
          <w:szCs w:val="32"/>
        </w:rPr>
        <w:t>:</w:t>
      </w:r>
    </w:p>
    <w:p w14:paraId="2A510B5A" w14:textId="77777777" w:rsidR="00853FAD" w:rsidRPr="00853FAD" w:rsidRDefault="00853FAD" w:rsidP="00853FAD">
      <w:pPr>
        <w:pStyle w:val="NoSpacing"/>
        <w:numPr>
          <w:ilvl w:val="1"/>
          <w:numId w:val="125"/>
        </w:numPr>
        <w:rPr>
          <w:sz w:val="32"/>
          <w:szCs w:val="32"/>
        </w:rPr>
      </w:pPr>
      <w:r w:rsidRPr="00853FAD">
        <w:rPr>
          <w:sz w:val="32"/>
          <w:szCs w:val="32"/>
        </w:rPr>
        <w:t xml:space="preserve">The </w:t>
      </w:r>
      <w:r w:rsidRPr="00853FAD">
        <w:rPr>
          <w:i/>
          <w:iCs/>
          <w:sz w:val="32"/>
          <w:szCs w:val="32"/>
        </w:rPr>
        <w:t>Sliding Earth, Scattered Lives</w:t>
      </w:r>
      <w:r w:rsidRPr="00853FAD">
        <w:rPr>
          <w:sz w:val="32"/>
          <w:szCs w:val="32"/>
        </w:rPr>
        <w:t xml:space="preserve"> report analyzed </w:t>
      </w:r>
      <w:r w:rsidRPr="00853FAD">
        <w:rPr>
          <w:b/>
          <w:bCs/>
          <w:sz w:val="32"/>
          <w:szCs w:val="32"/>
        </w:rPr>
        <w:t>July 2024 landslides in Wayanad, Kerala</w:t>
      </w:r>
      <w:r w:rsidRPr="00853FAD">
        <w:rPr>
          <w:sz w:val="32"/>
          <w:szCs w:val="32"/>
        </w:rPr>
        <w:t>.</w:t>
      </w:r>
    </w:p>
    <w:p w14:paraId="022D3625" w14:textId="77777777" w:rsidR="00853FAD" w:rsidRPr="00853FAD" w:rsidRDefault="00853FAD" w:rsidP="00853FAD">
      <w:pPr>
        <w:pStyle w:val="NoSpacing"/>
        <w:numPr>
          <w:ilvl w:val="1"/>
          <w:numId w:val="125"/>
        </w:numPr>
        <w:rPr>
          <w:sz w:val="32"/>
          <w:szCs w:val="32"/>
        </w:rPr>
      </w:pPr>
      <w:r w:rsidRPr="00853FAD">
        <w:rPr>
          <w:b/>
          <w:bCs/>
          <w:sz w:val="32"/>
          <w:szCs w:val="32"/>
        </w:rPr>
        <w:t>Areas affected</w:t>
      </w:r>
      <w:r w:rsidRPr="00853FAD">
        <w:rPr>
          <w:sz w:val="32"/>
          <w:szCs w:val="32"/>
        </w:rPr>
        <w:t>: Mundakkai, Chooralmala, Punchirimattom hamlets.</w:t>
      </w:r>
    </w:p>
    <w:p w14:paraId="1B82D0A2" w14:textId="77777777" w:rsidR="00853FAD" w:rsidRPr="00853FAD" w:rsidRDefault="00853FAD" w:rsidP="00853FAD">
      <w:pPr>
        <w:pStyle w:val="NoSpacing"/>
        <w:numPr>
          <w:ilvl w:val="1"/>
          <w:numId w:val="125"/>
        </w:numPr>
        <w:rPr>
          <w:sz w:val="32"/>
          <w:szCs w:val="32"/>
        </w:rPr>
      </w:pPr>
      <w:r w:rsidRPr="00853FAD">
        <w:rPr>
          <w:b/>
          <w:bCs/>
          <w:sz w:val="32"/>
          <w:szCs w:val="32"/>
        </w:rPr>
        <w:t>Impact</w:t>
      </w:r>
      <w:r w:rsidRPr="00853FAD">
        <w:rPr>
          <w:sz w:val="32"/>
          <w:szCs w:val="32"/>
        </w:rPr>
        <w:t>: Significant loss of life, displacement, and property damage.</w:t>
      </w:r>
    </w:p>
    <w:p w14:paraId="048A8A42" w14:textId="77777777" w:rsidR="00853FAD" w:rsidRPr="00853FAD" w:rsidRDefault="00853FAD" w:rsidP="00853FAD">
      <w:pPr>
        <w:pStyle w:val="NoSpacing"/>
        <w:numPr>
          <w:ilvl w:val="1"/>
          <w:numId w:val="125"/>
        </w:numPr>
        <w:rPr>
          <w:sz w:val="32"/>
          <w:szCs w:val="32"/>
        </w:rPr>
      </w:pPr>
      <w:r w:rsidRPr="00853FAD">
        <w:rPr>
          <w:b/>
          <w:bCs/>
          <w:sz w:val="32"/>
          <w:szCs w:val="32"/>
        </w:rPr>
        <w:t>Relevance</w:t>
      </w:r>
      <w:r w:rsidRPr="00853FAD">
        <w:rPr>
          <w:sz w:val="32"/>
          <w:szCs w:val="32"/>
        </w:rPr>
        <w:t xml:space="preserve">: Classified as a </w:t>
      </w:r>
      <w:r w:rsidRPr="00853FAD">
        <w:rPr>
          <w:b/>
          <w:bCs/>
          <w:sz w:val="32"/>
          <w:szCs w:val="32"/>
        </w:rPr>
        <w:t>Grey Rhino Event</w:t>
      </w:r>
      <w:r w:rsidRPr="00853FAD">
        <w:rPr>
          <w:sz w:val="32"/>
          <w:szCs w:val="32"/>
        </w:rPr>
        <w:t xml:space="preserve"> because:</w:t>
      </w:r>
    </w:p>
    <w:p w14:paraId="51E6C152" w14:textId="77777777" w:rsidR="00853FAD" w:rsidRPr="00853FAD" w:rsidRDefault="00853FAD" w:rsidP="00853FAD">
      <w:pPr>
        <w:pStyle w:val="NoSpacing"/>
        <w:numPr>
          <w:ilvl w:val="2"/>
          <w:numId w:val="125"/>
        </w:numPr>
        <w:rPr>
          <w:sz w:val="32"/>
          <w:szCs w:val="32"/>
        </w:rPr>
      </w:pPr>
      <w:r w:rsidRPr="00853FAD">
        <w:rPr>
          <w:sz w:val="32"/>
          <w:szCs w:val="32"/>
        </w:rPr>
        <w:t>Landslide-prone region was well known.</w:t>
      </w:r>
    </w:p>
    <w:p w14:paraId="1C933B3C" w14:textId="77777777" w:rsidR="00853FAD" w:rsidRPr="00853FAD" w:rsidRDefault="00853FAD" w:rsidP="00853FAD">
      <w:pPr>
        <w:pStyle w:val="NoSpacing"/>
        <w:numPr>
          <w:ilvl w:val="2"/>
          <w:numId w:val="125"/>
        </w:numPr>
        <w:rPr>
          <w:sz w:val="32"/>
          <w:szCs w:val="32"/>
        </w:rPr>
      </w:pPr>
      <w:r w:rsidRPr="00853FAD">
        <w:rPr>
          <w:sz w:val="32"/>
          <w:szCs w:val="32"/>
        </w:rPr>
        <w:t>Environmental warnings and ecological fragility were ignored.</w:t>
      </w:r>
    </w:p>
    <w:p w14:paraId="57543B78" w14:textId="77777777" w:rsidR="00853FAD" w:rsidRPr="00853FAD" w:rsidRDefault="00853FAD" w:rsidP="00853FAD">
      <w:pPr>
        <w:pStyle w:val="NoSpacing"/>
        <w:numPr>
          <w:ilvl w:val="2"/>
          <w:numId w:val="125"/>
        </w:numPr>
        <w:rPr>
          <w:sz w:val="32"/>
          <w:szCs w:val="32"/>
        </w:rPr>
      </w:pPr>
      <w:r w:rsidRPr="00853FAD">
        <w:rPr>
          <w:sz w:val="32"/>
          <w:szCs w:val="32"/>
        </w:rPr>
        <w:t>Human interference and unchecked construction intensified the disaster.</w:t>
      </w:r>
    </w:p>
    <w:p w14:paraId="557A6028" w14:textId="77777777" w:rsidR="00853FAD" w:rsidRPr="00853FAD" w:rsidRDefault="00853FAD" w:rsidP="00853FAD">
      <w:pPr>
        <w:pStyle w:val="NoSpacing"/>
        <w:numPr>
          <w:ilvl w:val="0"/>
          <w:numId w:val="125"/>
        </w:numPr>
        <w:rPr>
          <w:sz w:val="32"/>
          <w:szCs w:val="32"/>
        </w:rPr>
      </w:pPr>
      <w:r w:rsidRPr="00853FAD">
        <w:rPr>
          <w:b/>
          <w:bCs/>
          <w:sz w:val="32"/>
          <w:szCs w:val="32"/>
        </w:rPr>
        <w:t>Significance in Governance</w:t>
      </w:r>
      <w:r w:rsidRPr="00853FAD">
        <w:rPr>
          <w:sz w:val="32"/>
          <w:szCs w:val="32"/>
        </w:rPr>
        <w:t xml:space="preserve">: The event highlighted the need for </w:t>
      </w:r>
      <w:r w:rsidRPr="00853FAD">
        <w:rPr>
          <w:b/>
          <w:bCs/>
          <w:sz w:val="32"/>
          <w:szCs w:val="32"/>
        </w:rPr>
        <w:t>proactive disaster risk management</w:t>
      </w:r>
      <w:r w:rsidRPr="00853FAD">
        <w:rPr>
          <w:sz w:val="32"/>
          <w:szCs w:val="32"/>
        </w:rPr>
        <w:t xml:space="preserve"> rather than reactive response.</w:t>
      </w:r>
    </w:p>
    <w:p w14:paraId="52C7B825" w14:textId="77777777" w:rsidR="00853FAD" w:rsidRPr="00853FAD" w:rsidRDefault="00853FAD" w:rsidP="00853FAD">
      <w:pPr>
        <w:pStyle w:val="NoSpacing"/>
        <w:rPr>
          <w:sz w:val="32"/>
          <w:szCs w:val="32"/>
        </w:rPr>
      </w:pPr>
      <w:r w:rsidRPr="00853FAD">
        <w:rPr>
          <w:sz w:val="32"/>
          <w:szCs w:val="32"/>
        </w:rPr>
        <w:pict w14:anchorId="3EB3CAA9">
          <v:rect id="_x0000_i1908" style="width:0;height:1.5pt" o:hralign="center" o:hrstd="t" o:hr="t" fillcolor="#a0a0a0" stroked="f"/>
        </w:pict>
      </w:r>
    </w:p>
    <w:p w14:paraId="52F04692" w14:textId="77777777" w:rsidR="00853FAD" w:rsidRPr="00853FAD" w:rsidRDefault="00853FAD" w:rsidP="00853FAD">
      <w:pPr>
        <w:pStyle w:val="NoSpacing"/>
        <w:rPr>
          <w:b/>
          <w:bCs/>
          <w:sz w:val="32"/>
          <w:szCs w:val="32"/>
        </w:rPr>
      </w:pPr>
      <w:r w:rsidRPr="00853FAD">
        <w:rPr>
          <w:rFonts w:ascii="Segoe UI Emoji" w:hAnsi="Segoe UI Emoji" w:cs="Segoe UI Emoji"/>
          <w:b/>
          <w:bCs/>
          <w:sz w:val="32"/>
          <w:szCs w:val="32"/>
        </w:rPr>
        <w:t>🌍</w:t>
      </w:r>
      <w:r w:rsidRPr="00853FAD">
        <w:rPr>
          <w:b/>
          <w:bCs/>
          <w:sz w:val="32"/>
          <w:szCs w:val="32"/>
        </w:rPr>
        <w:t xml:space="preserve"> Examples of Grey Rhino Events</w:t>
      </w:r>
    </w:p>
    <w:p w14:paraId="66D034CA" w14:textId="77777777" w:rsidR="00853FAD" w:rsidRPr="00853FAD" w:rsidRDefault="00853FAD" w:rsidP="00853FAD">
      <w:pPr>
        <w:pStyle w:val="NoSpacing"/>
        <w:numPr>
          <w:ilvl w:val="0"/>
          <w:numId w:val="126"/>
        </w:numPr>
        <w:rPr>
          <w:sz w:val="32"/>
          <w:szCs w:val="32"/>
        </w:rPr>
      </w:pPr>
      <w:r w:rsidRPr="00853FAD">
        <w:rPr>
          <w:b/>
          <w:bCs/>
          <w:sz w:val="32"/>
          <w:szCs w:val="32"/>
        </w:rPr>
        <w:t>Environmental</w:t>
      </w:r>
      <w:r w:rsidRPr="00853FAD">
        <w:rPr>
          <w:sz w:val="32"/>
          <w:szCs w:val="32"/>
        </w:rPr>
        <w:t>:</w:t>
      </w:r>
    </w:p>
    <w:p w14:paraId="5C861CD9" w14:textId="77777777" w:rsidR="00853FAD" w:rsidRPr="00853FAD" w:rsidRDefault="00853FAD" w:rsidP="00853FAD">
      <w:pPr>
        <w:pStyle w:val="NoSpacing"/>
        <w:numPr>
          <w:ilvl w:val="1"/>
          <w:numId w:val="126"/>
        </w:numPr>
        <w:rPr>
          <w:sz w:val="32"/>
          <w:szCs w:val="32"/>
        </w:rPr>
      </w:pPr>
      <w:r w:rsidRPr="00853FAD">
        <w:rPr>
          <w:sz w:val="32"/>
          <w:szCs w:val="32"/>
        </w:rPr>
        <w:t>Kerala Wayanad landslides.</w:t>
      </w:r>
    </w:p>
    <w:p w14:paraId="200D8727" w14:textId="77777777" w:rsidR="00853FAD" w:rsidRPr="00853FAD" w:rsidRDefault="00853FAD" w:rsidP="00853FAD">
      <w:pPr>
        <w:pStyle w:val="NoSpacing"/>
        <w:numPr>
          <w:ilvl w:val="1"/>
          <w:numId w:val="126"/>
        </w:numPr>
        <w:rPr>
          <w:sz w:val="32"/>
          <w:szCs w:val="32"/>
        </w:rPr>
      </w:pPr>
      <w:r w:rsidRPr="00853FAD">
        <w:rPr>
          <w:sz w:val="32"/>
          <w:szCs w:val="32"/>
        </w:rPr>
        <w:t>Deforestation leading to floods or landslides.</w:t>
      </w:r>
    </w:p>
    <w:p w14:paraId="4206A03C" w14:textId="77777777" w:rsidR="00853FAD" w:rsidRPr="00853FAD" w:rsidRDefault="00853FAD" w:rsidP="00853FAD">
      <w:pPr>
        <w:pStyle w:val="NoSpacing"/>
        <w:numPr>
          <w:ilvl w:val="0"/>
          <w:numId w:val="126"/>
        </w:numPr>
        <w:rPr>
          <w:sz w:val="32"/>
          <w:szCs w:val="32"/>
        </w:rPr>
      </w:pPr>
      <w:r w:rsidRPr="00853FAD">
        <w:rPr>
          <w:b/>
          <w:bCs/>
          <w:sz w:val="32"/>
          <w:szCs w:val="32"/>
        </w:rPr>
        <w:t>Economic/Financial</w:t>
      </w:r>
      <w:r w:rsidRPr="00853FAD">
        <w:rPr>
          <w:sz w:val="32"/>
          <w:szCs w:val="32"/>
        </w:rPr>
        <w:t>:</w:t>
      </w:r>
    </w:p>
    <w:p w14:paraId="133DF910" w14:textId="77777777" w:rsidR="00853FAD" w:rsidRPr="00853FAD" w:rsidRDefault="00853FAD" w:rsidP="00853FAD">
      <w:pPr>
        <w:pStyle w:val="NoSpacing"/>
        <w:numPr>
          <w:ilvl w:val="1"/>
          <w:numId w:val="126"/>
        </w:numPr>
        <w:rPr>
          <w:sz w:val="32"/>
          <w:szCs w:val="32"/>
        </w:rPr>
      </w:pPr>
      <w:r w:rsidRPr="00853FAD">
        <w:rPr>
          <w:sz w:val="32"/>
          <w:szCs w:val="32"/>
        </w:rPr>
        <w:t>2008 Global Financial Crisis (warnings ignored).</w:t>
      </w:r>
    </w:p>
    <w:p w14:paraId="4B88976E" w14:textId="77777777" w:rsidR="00853FAD" w:rsidRPr="00853FAD" w:rsidRDefault="00853FAD" w:rsidP="00853FAD">
      <w:pPr>
        <w:pStyle w:val="NoSpacing"/>
        <w:numPr>
          <w:ilvl w:val="1"/>
          <w:numId w:val="126"/>
        </w:numPr>
        <w:rPr>
          <w:sz w:val="32"/>
          <w:szCs w:val="32"/>
        </w:rPr>
      </w:pPr>
      <w:r w:rsidRPr="00853FAD">
        <w:rPr>
          <w:sz w:val="32"/>
          <w:szCs w:val="32"/>
        </w:rPr>
        <w:t>Debt defaults in emerging markets.</w:t>
      </w:r>
    </w:p>
    <w:p w14:paraId="52262EC7" w14:textId="77777777" w:rsidR="00853FAD" w:rsidRPr="00853FAD" w:rsidRDefault="00853FAD" w:rsidP="00853FAD">
      <w:pPr>
        <w:pStyle w:val="NoSpacing"/>
        <w:numPr>
          <w:ilvl w:val="0"/>
          <w:numId w:val="126"/>
        </w:numPr>
        <w:rPr>
          <w:sz w:val="32"/>
          <w:szCs w:val="32"/>
        </w:rPr>
      </w:pPr>
      <w:r w:rsidRPr="00853FAD">
        <w:rPr>
          <w:b/>
          <w:bCs/>
          <w:sz w:val="32"/>
          <w:szCs w:val="32"/>
        </w:rPr>
        <w:t>Public Health</w:t>
      </w:r>
      <w:r w:rsidRPr="00853FAD">
        <w:rPr>
          <w:sz w:val="32"/>
          <w:szCs w:val="32"/>
        </w:rPr>
        <w:t>:</w:t>
      </w:r>
    </w:p>
    <w:p w14:paraId="1DDD5DA4" w14:textId="77777777" w:rsidR="00853FAD" w:rsidRPr="00853FAD" w:rsidRDefault="00853FAD" w:rsidP="00853FAD">
      <w:pPr>
        <w:pStyle w:val="NoSpacing"/>
        <w:numPr>
          <w:ilvl w:val="1"/>
          <w:numId w:val="126"/>
        </w:numPr>
        <w:rPr>
          <w:sz w:val="32"/>
          <w:szCs w:val="32"/>
        </w:rPr>
      </w:pPr>
      <w:r w:rsidRPr="00853FAD">
        <w:rPr>
          <w:sz w:val="32"/>
          <w:szCs w:val="32"/>
        </w:rPr>
        <w:t>Predictable pandemics due to weak surveillance systems.</w:t>
      </w:r>
    </w:p>
    <w:p w14:paraId="505E0BC8" w14:textId="77777777" w:rsidR="00853FAD" w:rsidRPr="00853FAD" w:rsidRDefault="00853FAD" w:rsidP="00853FAD">
      <w:pPr>
        <w:pStyle w:val="NoSpacing"/>
        <w:numPr>
          <w:ilvl w:val="0"/>
          <w:numId w:val="126"/>
        </w:numPr>
        <w:rPr>
          <w:sz w:val="32"/>
          <w:szCs w:val="32"/>
        </w:rPr>
      </w:pPr>
      <w:r w:rsidRPr="00853FAD">
        <w:rPr>
          <w:b/>
          <w:bCs/>
          <w:sz w:val="32"/>
          <w:szCs w:val="32"/>
        </w:rPr>
        <w:t>Climate Change</w:t>
      </w:r>
      <w:r w:rsidRPr="00853FAD">
        <w:rPr>
          <w:sz w:val="32"/>
          <w:szCs w:val="32"/>
        </w:rPr>
        <w:t>:</w:t>
      </w:r>
    </w:p>
    <w:p w14:paraId="42F6E221" w14:textId="77777777" w:rsidR="00853FAD" w:rsidRPr="00853FAD" w:rsidRDefault="00853FAD" w:rsidP="00853FAD">
      <w:pPr>
        <w:pStyle w:val="NoSpacing"/>
        <w:numPr>
          <w:ilvl w:val="1"/>
          <w:numId w:val="126"/>
        </w:numPr>
        <w:rPr>
          <w:sz w:val="32"/>
          <w:szCs w:val="32"/>
        </w:rPr>
      </w:pPr>
      <w:r w:rsidRPr="00853FAD">
        <w:rPr>
          <w:sz w:val="32"/>
          <w:szCs w:val="32"/>
        </w:rPr>
        <w:t>Rising sea levels threatening coastal cities.</w:t>
      </w:r>
    </w:p>
    <w:p w14:paraId="144DEA1A" w14:textId="77777777" w:rsidR="00853FAD" w:rsidRPr="00853FAD" w:rsidRDefault="00853FAD" w:rsidP="00853FAD">
      <w:pPr>
        <w:pStyle w:val="NoSpacing"/>
        <w:numPr>
          <w:ilvl w:val="1"/>
          <w:numId w:val="126"/>
        </w:numPr>
        <w:rPr>
          <w:sz w:val="32"/>
          <w:szCs w:val="32"/>
        </w:rPr>
      </w:pPr>
      <w:r w:rsidRPr="00853FAD">
        <w:rPr>
          <w:sz w:val="32"/>
          <w:szCs w:val="32"/>
        </w:rPr>
        <w:t>Melting glaciers increasing flood risk.</w:t>
      </w:r>
    </w:p>
    <w:p w14:paraId="0C1AA052" w14:textId="77777777" w:rsidR="00853FAD" w:rsidRPr="00853FAD" w:rsidRDefault="00853FAD" w:rsidP="00853FAD">
      <w:pPr>
        <w:pStyle w:val="NoSpacing"/>
        <w:rPr>
          <w:sz w:val="32"/>
          <w:szCs w:val="32"/>
        </w:rPr>
      </w:pPr>
      <w:r w:rsidRPr="00853FAD">
        <w:rPr>
          <w:sz w:val="32"/>
          <w:szCs w:val="32"/>
        </w:rPr>
        <w:pict w14:anchorId="12728F63">
          <v:rect id="_x0000_i1909" style="width:0;height:1.5pt" o:hralign="center" o:hrstd="t" o:hr="t" fillcolor="#a0a0a0" stroked="f"/>
        </w:pict>
      </w:r>
    </w:p>
    <w:p w14:paraId="050C567D" w14:textId="77777777" w:rsidR="00853FAD" w:rsidRPr="00853FAD" w:rsidRDefault="00853FAD" w:rsidP="00853FAD">
      <w:pPr>
        <w:pStyle w:val="NoSpacing"/>
        <w:rPr>
          <w:b/>
          <w:bCs/>
          <w:sz w:val="32"/>
          <w:szCs w:val="32"/>
        </w:rPr>
      </w:pPr>
      <w:r w:rsidRPr="00853FAD">
        <w:rPr>
          <w:rFonts w:ascii="Segoe UI Emoji" w:hAnsi="Segoe UI Emoji" w:cs="Segoe UI Emoji"/>
          <w:b/>
          <w:bCs/>
          <w:sz w:val="32"/>
          <w:szCs w:val="32"/>
        </w:rPr>
        <w:t>🧠</w:t>
      </w:r>
      <w:r w:rsidRPr="00853FAD">
        <w:rPr>
          <w:b/>
          <w:bCs/>
          <w:sz w:val="32"/>
          <w:szCs w:val="32"/>
        </w:rPr>
        <w:t xml:space="preserve"> General Knowledge Trivia</w:t>
      </w:r>
    </w:p>
    <w:p w14:paraId="455EA8EA" w14:textId="77777777" w:rsidR="00853FAD" w:rsidRPr="00853FAD" w:rsidRDefault="00853FAD" w:rsidP="00853FAD">
      <w:pPr>
        <w:pStyle w:val="NoSpacing"/>
        <w:numPr>
          <w:ilvl w:val="0"/>
          <w:numId w:val="130"/>
        </w:numPr>
        <w:rPr>
          <w:sz w:val="32"/>
          <w:szCs w:val="32"/>
        </w:rPr>
      </w:pPr>
      <w:r w:rsidRPr="00853FAD">
        <w:rPr>
          <w:b/>
          <w:bCs/>
          <w:sz w:val="32"/>
          <w:szCs w:val="32"/>
        </w:rPr>
        <w:lastRenderedPageBreak/>
        <w:t>Proactive Risk Management</w:t>
      </w:r>
      <w:r w:rsidRPr="00853FAD">
        <w:rPr>
          <w:sz w:val="32"/>
          <w:szCs w:val="32"/>
        </w:rPr>
        <w:t xml:space="preserve">: Grey Rhino theory emphasizes the </w:t>
      </w:r>
      <w:r w:rsidRPr="00853FAD">
        <w:rPr>
          <w:b/>
          <w:bCs/>
          <w:sz w:val="32"/>
          <w:szCs w:val="32"/>
        </w:rPr>
        <w:t>need to act on visible risks before they materialize</w:t>
      </w:r>
      <w:r w:rsidRPr="00853FAD">
        <w:rPr>
          <w:sz w:val="32"/>
          <w:szCs w:val="32"/>
        </w:rPr>
        <w:t>.</w:t>
      </w:r>
    </w:p>
    <w:p w14:paraId="5B82F8FD" w14:textId="77777777" w:rsidR="00853FAD" w:rsidRPr="00853FAD" w:rsidRDefault="00853FAD" w:rsidP="00853FAD">
      <w:pPr>
        <w:pStyle w:val="NoSpacing"/>
        <w:numPr>
          <w:ilvl w:val="0"/>
          <w:numId w:val="130"/>
        </w:numPr>
        <w:rPr>
          <w:sz w:val="32"/>
          <w:szCs w:val="32"/>
        </w:rPr>
      </w:pPr>
      <w:r w:rsidRPr="00853FAD">
        <w:rPr>
          <w:b/>
          <w:bCs/>
          <w:sz w:val="32"/>
          <w:szCs w:val="32"/>
        </w:rPr>
        <w:t>Policy Lesson</w:t>
      </w:r>
      <w:r w:rsidRPr="00853FAD">
        <w:rPr>
          <w:sz w:val="32"/>
          <w:szCs w:val="32"/>
        </w:rPr>
        <w:t xml:space="preserve">: Governments are urged to </w:t>
      </w:r>
      <w:r w:rsidRPr="00853FAD">
        <w:rPr>
          <w:b/>
          <w:bCs/>
          <w:sz w:val="32"/>
          <w:szCs w:val="32"/>
        </w:rPr>
        <w:t>invest in monitoring, planning, and preventive interventions</w:t>
      </w:r>
      <w:r w:rsidRPr="00853FAD">
        <w:rPr>
          <w:sz w:val="32"/>
          <w:szCs w:val="32"/>
        </w:rPr>
        <w:t>.</w:t>
      </w:r>
    </w:p>
    <w:p w14:paraId="4A96F5E6" w14:textId="77777777" w:rsidR="00853FAD" w:rsidRPr="00853FAD" w:rsidRDefault="00853FAD" w:rsidP="00853FAD">
      <w:pPr>
        <w:pStyle w:val="NoSpacing"/>
        <w:numPr>
          <w:ilvl w:val="0"/>
          <w:numId w:val="130"/>
        </w:numPr>
        <w:rPr>
          <w:sz w:val="32"/>
          <w:szCs w:val="32"/>
        </w:rPr>
      </w:pPr>
      <w:r w:rsidRPr="00853FAD">
        <w:rPr>
          <w:b/>
          <w:bCs/>
          <w:sz w:val="32"/>
          <w:szCs w:val="32"/>
        </w:rPr>
        <w:t>Recent Global Context</w:t>
      </w:r>
      <w:r w:rsidRPr="00853FAD">
        <w:rPr>
          <w:sz w:val="32"/>
          <w:szCs w:val="32"/>
        </w:rPr>
        <w:t>:</w:t>
      </w:r>
    </w:p>
    <w:p w14:paraId="1C64594A" w14:textId="77777777" w:rsidR="00853FAD" w:rsidRPr="00853FAD" w:rsidRDefault="00853FAD" w:rsidP="00853FAD">
      <w:pPr>
        <w:pStyle w:val="NoSpacing"/>
        <w:numPr>
          <w:ilvl w:val="1"/>
          <w:numId w:val="130"/>
        </w:numPr>
        <w:rPr>
          <w:sz w:val="32"/>
          <w:szCs w:val="32"/>
        </w:rPr>
      </w:pPr>
      <w:r w:rsidRPr="00853FAD">
        <w:rPr>
          <w:sz w:val="32"/>
          <w:szCs w:val="32"/>
        </w:rPr>
        <w:t>Extreme weather events, deforestation, and climate-induced migration are increasingly categorized as Grey Rhino risks.</w:t>
      </w:r>
    </w:p>
    <w:p w14:paraId="50C23277" w14:textId="77777777" w:rsidR="00853FAD" w:rsidRPr="00853FAD" w:rsidRDefault="00853FAD" w:rsidP="00853FAD">
      <w:pPr>
        <w:pStyle w:val="NoSpacing"/>
        <w:rPr>
          <w:sz w:val="32"/>
          <w:szCs w:val="32"/>
        </w:rPr>
      </w:pPr>
      <w:r w:rsidRPr="00853FAD">
        <w:rPr>
          <w:sz w:val="32"/>
          <w:szCs w:val="32"/>
        </w:rPr>
        <w:pict w14:anchorId="4BD722C4">
          <v:rect id="_x0000_i1911" style="width:0;height:1.5pt" o:hralign="center" o:hrstd="t" o:hr="t" fillcolor="#a0a0a0" stroked="f"/>
        </w:pict>
      </w:r>
    </w:p>
    <w:p w14:paraId="4516DD1E" w14:textId="77777777" w:rsidR="00853FAD" w:rsidRPr="00853FAD" w:rsidRDefault="00853FAD" w:rsidP="00853FAD">
      <w:pPr>
        <w:pStyle w:val="NoSpacing"/>
        <w:rPr>
          <w:sz w:val="32"/>
          <w:szCs w:val="32"/>
        </w:rPr>
      </w:pPr>
      <w:r w:rsidRPr="00853FAD">
        <w:rPr>
          <w:sz w:val="32"/>
          <w:szCs w:val="32"/>
        </w:rPr>
        <w:t xml:space="preserve">This topic is particularly important for </w:t>
      </w:r>
      <w:r w:rsidRPr="00853FAD">
        <w:rPr>
          <w:b/>
          <w:bCs/>
          <w:sz w:val="32"/>
          <w:szCs w:val="32"/>
        </w:rPr>
        <w:t>prelims and mains</w:t>
      </w:r>
      <w:r w:rsidRPr="00853FAD">
        <w:rPr>
          <w:sz w:val="32"/>
          <w:szCs w:val="32"/>
        </w:rPr>
        <w:t xml:space="preserve">, as it intersects </w:t>
      </w:r>
      <w:r w:rsidRPr="00853FAD">
        <w:rPr>
          <w:b/>
          <w:bCs/>
          <w:sz w:val="32"/>
          <w:szCs w:val="32"/>
        </w:rPr>
        <w:t>disaster management, governance, environment, and sustainable development</w:t>
      </w:r>
      <w:r w:rsidRPr="00853FAD">
        <w:rPr>
          <w:sz w:val="32"/>
          <w:szCs w:val="32"/>
        </w:rPr>
        <w:t>, making it a high-yield current affairs concept.</w:t>
      </w:r>
    </w:p>
    <w:p w14:paraId="2D2C64D6" w14:textId="77777777" w:rsidR="00427474" w:rsidRPr="00853FAD" w:rsidRDefault="00427474" w:rsidP="00427474">
      <w:pPr>
        <w:pStyle w:val="NoSpacing"/>
        <w:rPr>
          <w:sz w:val="32"/>
          <w:szCs w:val="32"/>
        </w:rPr>
      </w:pPr>
    </w:p>
    <w:p w14:paraId="4DB74C13" w14:textId="14557313" w:rsidR="00427474" w:rsidRPr="00066183" w:rsidRDefault="00427474" w:rsidP="00427474">
      <w:pPr>
        <w:pStyle w:val="NoSpacing"/>
        <w:rPr>
          <w:b/>
          <w:bCs/>
          <w:sz w:val="32"/>
          <w:szCs w:val="32"/>
        </w:rPr>
      </w:pPr>
      <w:r w:rsidRPr="00066183">
        <w:rPr>
          <w:b/>
          <w:bCs/>
          <w:sz w:val="32"/>
          <w:szCs w:val="32"/>
        </w:rPr>
        <w:t xml:space="preserve">Super Typhoon </w:t>
      </w:r>
    </w:p>
    <w:p w14:paraId="2A744A99" w14:textId="4C3333BF" w:rsidR="00427474" w:rsidRPr="00CD258E" w:rsidRDefault="00427474" w:rsidP="00427474">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4A5EA6B9" w14:textId="7324EE32" w:rsidR="00427474" w:rsidRDefault="00853FAD" w:rsidP="00427474">
      <w:pPr>
        <w:pStyle w:val="NoSpacing"/>
        <w:rPr>
          <w:sz w:val="32"/>
          <w:szCs w:val="32"/>
        </w:rPr>
      </w:pPr>
      <w:r w:rsidRPr="00853FAD">
        <w:rPr>
          <w:sz w:val="32"/>
          <w:szCs w:val="32"/>
        </w:rPr>
        <w:t xml:space="preserve">In September 2025, the term </w:t>
      </w:r>
      <w:r w:rsidRPr="00853FAD">
        <w:rPr>
          <w:b/>
          <w:bCs/>
          <w:sz w:val="32"/>
          <w:szCs w:val="32"/>
        </w:rPr>
        <w:t>"Super Typhoon"</w:t>
      </w:r>
      <w:r w:rsidRPr="00853FAD">
        <w:rPr>
          <w:sz w:val="32"/>
          <w:szCs w:val="32"/>
        </w:rPr>
        <w:t xml:space="preserve"> was prominently featured in the news due to the impact of </w:t>
      </w:r>
      <w:r w:rsidRPr="00853FAD">
        <w:rPr>
          <w:b/>
          <w:bCs/>
          <w:sz w:val="32"/>
          <w:szCs w:val="32"/>
        </w:rPr>
        <w:t>Typhoon Ragasa</w:t>
      </w:r>
      <w:r w:rsidRPr="00853FAD">
        <w:rPr>
          <w:sz w:val="32"/>
          <w:szCs w:val="32"/>
        </w:rPr>
        <w:t>, one of the most powerful tropical cyclones of the year.</w:t>
      </w:r>
    </w:p>
    <w:p w14:paraId="5009CA09" w14:textId="77777777" w:rsidR="00853FAD" w:rsidRPr="00853FAD" w:rsidRDefault="00853FAD" w:rsidP="00427474">
      <w:pPr>
        <w:pStyle w:val="NoSpacing"/>
        <w:rPr>
          <w:sz w:val="32"/>
          <w:szCs w:val="32"/>
        </w:rPr>
      </w:pPr>
    </w:p>
    <w:p w14:paraId="2C2EEA90" w14:textId="3FBFDD3B" w:rsidR="00427474" w:rsidRPr="00CD258E" w:rsidRDefault="00427474" w:rsidP="00427474">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096D733B" w14:textId="77777777" w:rsidR="00853FAD" w:rsidRPr="00853FAD" w:rsidRDefault="00853FAD" w:rsidP="00853FAD">
      <w:pPr>
        <w:pStyle w:val="NoSpacing"/>
        <w:rPr>
          <w:b/>
          <w:bCs/>
          <w:sz w:val="32"/>
          <w:szCs w:val="32"/>
        </w:rPr>
      </w:pPr>
      <w:r w:rsidRPr="00853FAD">
        <w:rPr>
          <w:rFonts w:ascii="Segoe UI Emoji" w:hAnsi="Segoe UI Emoji" w:cs="Segoe UI Emoji"/>
          <w:b/>
          <w:bCs/>
          <w:sz w:val="32"/>
          <w:szCs w:val="32"/>
        </w:rPr>
        <w:t>🌪️</w:t>
      </w:r>
      <w:r w:rsidRPr="00853FAD">
        <w:rPr>
          <w:b/>
          <w:bCs/>
          <w:sz w:val="32"/>
          <w:szCs w:val="32"/>
        </w:rPr>
        <w:t xml:space="preserve"> Concept Overview</w:t>
      </w:r>
    </w:p>
    <w:p w14:paraId="46EA4998" w14:textId="77777777" w:rsidR="00853FAD" w:rsidRPr="00853FAD" w:rsidRDefault="00853FAD" w:rsidP="00853FAD">
      <w:pPr>
        <w:pStyle w:val="NoSpacing"/>
        <w:numPr>
          <w:ilvl w:val="0"/>
          <w:numId w:val="131"/>
        </w:numPr>
        <w:rPr>
          <w:sz w:val="32"/>
          <w:szCs w:val="32"/>
        </w:rPr>
      </w:pPr>
      <w:r w:rsidRPr="00853FAD">
        <w:rPr>
          <w:b/>
          <w:bCs/>
          <w:sz w:val="32"/>
          <w:szCs w:val="32"/>
        </w:rPr>
        <w:t>Definition</w:t>
      </w:r>
      <w:r w:rsidRPr="00853FAD">
        <w:rPr>
          <w:sz w:val="32"/>
          <w:szCs w:val="32"/>
        </w:rPr>
        <w:t>:</w:t>
      </w:r>
      <w:r w:rsidRPr="00853FAD">
        <w:rPr>
          <w:sz w:val="32"/>
          <w:szCs w:val="32"/>
        </w:rPr>
        <w:br/>
        <w:t xml:space="preserve">A </w:t>
      </w:r>
      <w:r w:rsidRPr="00853FAD">
        <w:rPr>
          <w:b/>
          <w:bCs/>
          <w:sz w:val="32"/>
          <w:szCs w:val="32"/>
        </w:rPr>
        <w:t>Super Typhoon</w:t>
      </w:r>
      <w:r w:rsidRPr="00853FAD">
        <w:rPr>
          <w:sz w:val="32"/>
          <w:szCs w:val="32"/>
        </w:rPr>
        <w:t xml:space="preserve"> is a term used in the Northwest Pacific Ocean (especially by the Joint Typhoon Warning Center) to describe a </w:t>
      </w:r>
      <w:r w:rsidRPr="00853FAD">
        <w:rPr>
          <w:b/>
          <w:bCs/>
          <w:sz w:val="32"/>
          <w:szCs w:val="32"/>
        </w:rPr>
        <w:t>tropical cyclone with sustained winds exceeding 240 km/h (150 mph)</w:t>
      </w:r>
      <w:r w:rsidRPr="00853FAD">
        <w:rPr>
          <w:sz w:val="32"/>
          <w:szCs w:val="32"/>
        </w:rPr>
        <w:t>.</w:t>
      </w:r>
    </w:p>
    <w:p w14:paraId="251617AC" w14:textId="77777777" w:rsidR="00853FAD" w:rsidRPr="00853FAD" w:rsidRDefault="00853FAD" w:rsidP="00853FAD">
      <w:pPr>
        <w:pStyle w:val="NoSpacing"/>
        <w:numPr>
          <w:ilvl w:val="0"/>
          <w:numId w:val="131"/>
        </w:numPr>
        <w:rPr>
          <w:sz w:val="32"/>
          <w:szCs w:val="32"/>
        </w:rPr>
      </w:pPr>
      <w:r w:rsidRPr="00853FAD">
        <w:rPr>
          <w:b/>
          <w:bCs/>
          <w:sz w:val="32"/>
          <w:szCs w:val="32"/>
        </w:rPr>
        <w:t>Classification Comparison</w:t>
      </w:r>
      <w:r w:rsidRPr="00853FAD">
        <w:rPr>
          <w:sz w:val="32"/>
          <w:szCs w:val="32"/>
        </w:rPr>
        <w:t>:</w:t>
      </w:r>
    </w:p>
    <w:p w14:paraId="5B96F7F3" w14:textId="77777777" w:rsidR="00853FAD" w:rsidRPr="00853FAD" w:rsidRDefault="00853FAD" w:rsidP="00853FAD">
      <w:pPr>
        <w:pStyle w:val="NoSpacing"/>
        <w:numPr>
          <w:ilvl w:val="1"/>
          <w:numId w:val="131"/>
        </w:numPr>
        <w:rPr>
          <w:sz w:val="32"/>
          <w:szCs w:val="32"/>
        </w:rPr>
      </w:pPr>
      <w:r w:rsidRPr="00853FAD">
        <w:rPr>
          <w:b/>
          <w:bCs/>
          <w:sz w:val="32"/>
          <w:szCs w:val="32"/>
        </w:rPr>
        <w:t>Typhoon</w:t>
      </w:r>
      <w:r w:rsidRPr="00853FAD">
        <w:rPr>
          <w:sz w:val="32"/>
          <w:szCs w:val="32"/>
        </w:rPr>
        <w:t>: Sustained winds ≥ 119 km/h</w:t>
      </w:r>
    </w:p>
    <w:p w14:paraId="49B316A5" w14:textId="77777777" w:rsidR="00853FAD" w:rsidRPr="00853FAD" w:rsidRDefault="00853FAD" w:rsidP="00853FAD">
      <w:pPr>
        <w:pStyle w:val="NoSpacing"/>
        <w:numPr>
          <w:ilvl w:val="1"/>
          <w:numId w:val="131"/>
        </w:numPr>
        <w:rPr>
          <w:sz w:val="32"/>
          <w:szCs w:val="32"/>
        </w:rPr>
      </w:pPr>
      <w:r w:rsidRPr="00853FAD">
        <w:rPr>
          <w:b/>
          <w:bCs/>
          <w:sz w:val="32"/>
          <w:szCs w:val="32"/>
        </w:rPr>
        <w:t>Severe Typhoon</w:t>
      </w:r>
      <w:r w:rsidRPr="00853FAD">
        <w:rPr>
          <w:sz w:val="32"/>
          <w:szCs w:val="32"/>
        </w:rPr>
        <w:t>: ≥ 178 km/h</w:t>
      </w:r>
    </w:p>
    <w:p w14:paraId="76788AF5" w14:textId="77777777" w:rsidR="00853FAD" w:rsidRPr="00853FAD" w:rsidRDefault="00853FAD" w:rsidP="00853FAD">
      <w:pPr>
        <w:pStyle w:val="NoSpacing"/>
        <w:numPr>
          <w:ilvl w:val="1"/>
          <w:numId w:val="131"/>
        </w:numPr>
        <w:rPr>
          <w:sz w:val="32"/>
          <w:szCs w:val="32"/>
        </w:rPr>
      </w:pPr>
      <w:r w:rsidRPr="00853FAD">
        <w:rPr>
          <w:b/>
          <w:bCs/>
          <w:sz w:val="32"/>
          <w:szCs w:val="32"/>
        </w:rPr>
        <w:t>Super Typhoon</w:t>
      </w:r>
      <w:r w:rsidRPr="00853FAD">
        <w:rPr>
          <w:sz w:val="32"/>
          <w:szCs w:val="32"/>
        </w:rPr>
        <w:t>: ≥ 240 km/h</w:t>
      </w:r>
    </w:p>
    <w:p w14:paraId="0977E31A" w14:textId="77777777" w:rsidR="00853FAD" w:rsidRPr="00853FAD" w:rsidRDefault="00853FAD" w:rsidP="00853FAD">
      <w:pPr>
        <w:pStyle w:val="NoSpacing"/>
        <w:numPr>
          <w:ilvl w:val="0"/>
          <w:numId w:val="131"/>
        </w:numPr>
        <w:rPr>
          <w:sz w:val="32"/>
          <w:szCs w:val="32"/>
        </w:rPr>
      </w:pPr>
      <w:r w:rsidRPr="00853FAD">
        <w:rPr>
          <w:b/>
          <w:bCs/>
          <w:sz w:val="32"/>
          <w:szCs w:val="32"/>
        </w:rPr>
        <w:t>Regions Affected</w:t>
      </w:r>
      <w:r w:rsidRPr="00853FAD">
        <w:rPr>
          <w:sz w:val="32"/>
          <w:szCs w:val="32"/>
        </w:rPr>
        <w:t xml:space="preserve">: Northwest Pacific, including </w:t>
      </w:r>
      <w:r w:rsidRPr="00853FAD">
        <w:rPr>
          <w:b/>
          <w:bCs/>
          <w:sz w:val="32"/>
          <w:szCs w:val="32"/>
        </w:rPr>
        <w:t>Philippines, Taiwan, Japan, South China, and Southeast Asia</w:t>
      </w:r>
      <w:r w:rsidRPr="00853FAD">
        <w:rPr>
          <w:sz w:val="32"/>
          <w:szCs w:val="32"/>
        </w:rPr>
        <w:t>.</w:t>
      </w:r>
    </w:p>
    <w:p w14:paraId="575006EE" w14:textId="77777777" w:rsidR="00853FAD" w:rsidRPr="00853FAD" w:rsidRDefault="00853FAD" w:rsidP="00853FAD">
      <w:pPr>
        <w:pStyle w:val="NoSpacing"/>
        <w:rPr>
          <w:sz w:val="32"/>
          <w:szCs w:val="32"/>
        </w:rPr>
      </w:pPr>
      <w:r w:rsidRPr="00853FAD">
        <w:rPr>
          <w:sz w:val="32"/>
          <w:szCs w:val="32"/>
        </w:rPr>
        <w:pict w14:anchorId="64192F92">
          <v:rect id="_x0000_i1942" style="width:0;height:1.5pt" o:hralign="center" o:hrstd="t" o:hr="t" fillcolor="#a0a0a0" stroked="f"/>
        </w:pict>
      </w:r>
    </w:p>
    <w:p w14:paraId="3426B1ED" w14:textId="77777777" w:rsidR="00853FAD" w:rsidRPr="00853FAD" w:rsidRDefault="00853FAD" w:rsidP="00853FAD">
      <w:pPr>
        <w:pStyle w:val="NoSpacing"/>
        <w:rPr>
          <w:b/>
          <w:bCs/>
          <w:sz w:val="32"/>
          <w:szCs w:val="32"/>
        </w:rPr>
      </w:pPr>
      <w:r w:rsidRPr="00853FAD">
        <w:rPr>
          <w:rFonts w:ascii="Segoe UI Emoji" w:hAnsi="Segoe UI Emoji" w:cs="Segoe UI Emoji"/>
          <w:b/>
          <w:bCs/>
          <w:sz w:val="32"/>
          <w:szCs w:val="32"/>
        </w:rPr>
        <w:lastRenderedPageBreak/>
        <w:t>📌</w:t>
      </w:r>
      <w:r w:rsidRPr="00853FAD">
        <w:rPr>
          <w:b/>
          <w:bCs/>
          <w:sz w:val="32"/>
          <w:szCs w:val="32"/>
        </w:rPr>
        <w:t xml:space="preserve"> Why in News – September 2025</w:t>
      </w:r>
    </w:p>
    <w:p w14:paraId="4B84A64A" w14:textId="77777777" w:rsidR="00853FAD" w:rsidRPr="00853FAD" w:rsidRDefault="00853FAD" w:rsidP="00853FAD">
      <w:pPr>
        <w:pStyle w:val="NoSpacing"/>
        <w:numPr>
          <w:ilvl w:val="0"/>
          <w:numId w:val="132"/>
        </w:numPr>
        <w:rPr>
          <w:sz w:val="32"/>
          <w:szCs w:val="32"/>
        </w:rPr>
      </w:pPr>
      <w:r w:rsidRPr="00853FAD">
        <w:rPr>
          <w:b/>
          <w:bCs/>
          <w:sz w:val="32"/>
          <w:szCs w:val="32"/>
        </w:rPr>
        <w:t>Event</w:t>
      </w:r>
      <w:r w:rsidRPr="00853FAD">
        <w:rPr>
          <w:sz w:val="32"/>
          <w:szCs w:val="32"/>
        </w:rPr>
        <w:t xml:space="preserve">: </w:t>
      </w:r>
      <w:r w:rsidRPr="00853FAD">
        <w:rPr>
          <w:b/>
          <w:bCs/>
          <w:sz w:val="32"/>
          <w:szCs w:val="32"/>
        </w:rPr>
        <w:t>Super Typhoon Ragasa</w:t>
      </w:r>
    </w:p>
    <w:p w14:paraId="3AEC52E1" w14:textId="77777777" w:rsidR="00853FAD" w:rsidRPr="00853FAD" w:rsidRDefault="00853FAD" w:rsidP="00853FAD">
      <w:pPr>
        <w:pStyle w:val="NoSpacing"/>
        <w:numPr>
          <w:ilvl w:val="0"/>
          <w:numId w:val="132"/>
        </w:numPr>
        <w:rPr>
          <w:sz w:val="32"/>
          <w:szCs w:val="32"/>
        </w:rPr>
      </w:pPr>
      <w:r w:rsidRPr="00853FAD">
        <w:rPr>
          <w:b/>
          <w:bCs/>
          <w:sz w:val="32"/>
          <w:szCs w:val="32"/>
        </w:rPr>
        <w:t>Affected Areas</w:t>
      </w:r>
      <w:r w:rsidRPr="00853FAD">
        <w:rPr>
          <w:sz w:val="32"/>
          <w:szCs w:val="32"/>
        </w:rPr>
        <w:t>:</w:t>
      </w:r>
    </w:p>
    <w:p w14:paraId="17344E18" w14:textId="77777777" w:rsidR="00853FAD" w:rsidRPr="00853FAD" w:rsidRDefault="00853FAD" w:rsidP="00853FAD">
      <w:pPr>
        <w:pStyle w:val="NoSpacing"/>
        <w:numPr>
          <w:ilvl w:val="1"/>
          <w:numId w:val="132"/>
        </w:numPr>
        <w:rPr>
          <w:sz w:val="32"/>
          <w:szCs w:val="32"/>
        </w:rPr>
      </w:pPr>
      <w:r w:rsidRPr="00853FAD">
        <w:rPr>
          <w:b/>
          <w:bCs/>
          <w:sz w:val="32"/>
          <w:szCs w:val="32"/>
        </w:rPr>
        <w:t>Philippines</w:t>
      </w:r>
      <w:r w:rsidRPr="00853FAD">
        <w:rPr>
          <w:sz w:val="32"/>
          <w:szCs w:val="32"/>
        </w:rPr>
        <w:t>: Cagayan province – 10 deaths, 8,200+ displaced.</w:t>
      </w:r>
    </w:p>
    <w:p w14:paraId="4CA4A5B7" w14:textId="77777777" w:rsidR="00853FAD" w:rsidRPr="00853FAD" w:rsidRDefault="00853FAD" w:rsidP="00853FAD">
      <w:pPr>
        <w:pStyle w:val="NoSpacing"/>
        <w:numPr>
          <w:ilvl w:val="1"/>
          <w:numId w:val="132"/>
        </w:numPr>
        <w:rPr>
          <w:sz w:val="32"/>
          <w:szCs w:val="32"/>
        </w:rPr>
      </w:pPr>
      <w:r w:rsidRPr="00853FAD">
        <w:rPr>
          <w:b/>
          <w:bCs/>
          <w:sz w:val="32"/>
          <w:szCs w:val="32"/>
        </w:rPr>
        <w:t>Taiwan</w:t>
      </w:r>
      <w:r w:rsidRPr="00853FAD">
        <w:rPr>
          <w:sz w:val="32"/>
          <w:szCs w:val="32"/>
        </w:rPr>
        <w:t>: 17 fatalities, widespread flooding and landslides.</w:t>
      </w:r>
    </w:p>
    <w:p w14:paraId="637643C1" w14:textId="77777777" w:rsidR="00853FAD" w:rsidRPr="00853FAD" w:rsidRDefault="00853FAD" w:rsidP="00853FAD">
      <w:pPr>
        <w:pStyle w:val="NoSpacing"/>
        <w:numPr>
          <w:ilvl w:val="1"/>
          <w:numId w:val="132"/>
        </w:numPr>
        <w:rPr>
          <w:sz w:val="32"/>
          <w:szCs w:val="32"/>
        </w:rPr>
      </w:pPr>
      <w:r w:rsidRPr="00853FAD">
        <w:rPr>
          <w:b/>
          <w:bCs/>
          <w:sz w:val="32"/>
          <w:szCs w:val="32"/>
        </w:rPr>
        <w:t>China</w:t>
      </w:r>
      <w:r w:rsidRPr="00853FAD">
        <w:rPr>
          <w:sz w:val="32"/>
          <w:szCs w:val="32"/>
        </w:rPr>
        <w:t>: Guangdong province – over 2 million people evacuated.</w:t>
      </w:r>
    </w:p>
    <w:p w14:paraId="4B1240FE" w14:textId="77777777" w:rsidR="00853FAD" w:rsidRPr="00853FAD" w:rsidRDefault="00853FAD" w:rsidP="00853FAD">
      <w:pPr>
        <w:pStyle w:val="NoSpacing"/>
        <w:numPr>
          <w:ilvl w:val="1"/>
          <w:numId w:val="132"/>
        </w:numPr>
        <w:rPr>
          <w:sz w:val="32"/>
          <w:szCs w:val="32"/>
        </w:rPr>
      </w:pPr>
      <w:r w:rsidRPr="00853FAD">
        <w:rPr>
          <w:b/>
          <w:bCs/>
          <w:sz w:val="32"/>
          <w:szCs w:val="32"/>
        </w:rPr>
        <w:t>Hong Kong</w:t>
      </w:r>
      <w:r w:rsidRPr="00853FAD">
        <w:rPr>
          <w:sz w:val="32"/>
          <w:szCs w:val="32"/>
        </w:rPr>
        <w:t>: Urban flooding, 400+ fallen trees, flight cancellations.</w:t>
      </w:r>
    </w:p>
    <w:p w14:paraId="1654301C" w14:textId="77777777" w:rsidR="00853FAD" w:rsidRPr="00853FAD" w:rsidRDefault="00853FAD" w:rsidP="00853FAD">
      <w:pPr>
        <w:pStyle w:val="NoSpacing"/>
        <w:numPr>
          <w:ilvl w:val="0"/>
          <w:numId w:val="132"/>
        </w:numPr>
        <w:rPr>
          <w:sz w:val="32"/>
          <w:szCs w:val="32"/>
        </w:rPr>
      </w:pPr>
      <w:r w:rsidRPr="00853FAD">
        <w:rPr>
          <w:b/>
          <w:bCs/>
          <w:sz w:val="32"/>
          <w:szCs w:val="32"/>
        </w:rPr>
        <w:t>Intensity</w:t>
      </w:r>
      <w:r w:rsidRPr="00853FAD">
        <w:rPr>
          <w:sz w:val="32"/>
          <w:szCs w:val="32"/>
        </w:rPr>
        <w:t xml:space="preserve">: Sustained winds of </w:t>
      </w:r>
      <w:r w:rsidRPr="00853FAD">
        <w:rPr>
          <w:b/>
          <w:bCs/>
          <w:sz w:val="32"/>
          <w:szCs w:val="32"/>
        </w:rPr>
        <w:t>195 km/h</w:t>
      </w:r>
      <w:r w:rsidRPr="00853FAD">
        <w:rPr>
          <w:sz w:val="32"/>
          <w:szCs w:val="32"/>
        </w:rPr>
        <w:t xml:space="preserve">, gusts up to </w:t>
      </w:r>
      <w:r w:rsidRPr="00853FAD">
        <w:rPr>
          <w:b/>
          <w:bCs/>
          <w:sz w:val="32"/>
          <w:szCs w:val="32"/>
        </w:rPr>
        <w:t>241 km/h</w:t>
      </w:r>
      <w:r w:rsidRPr="00853FAD">
        <w:rPr>
          <w:sz w:val="32"/>
          <w:szCs w:val="32"/>
        </w:rPr>
        <w:t>.</w:t>
      </w:r>
    </w:p>
    <w:p w14:paraId="36C661DD" w14:textId="77777777" w:rsidR="00853FAD" w:rsidRPr="00853FAD" w:rsidRDefault="00853FAD" w:rsidP="00853FAD">
      <w:pPr>
        <w:pStyle w:val="NoSpacing"/>
        <w:numPr>
          <w:ilvl w:val="0"/>
          <w:numId w:val="132"/>
        </w:numPr>
        <w:rPr>
          <w:sz w:val="32"/>
          <w:szCs w:val="32"/>
        </w:rPr>
      </w:pPr>
      <w:r w:rsidRPr="00853FAD">
        <w:rPr>
          <w:b/>
          <w:bCs/>
          <w:sz w:val="32"/>
          <w:szCs w:val="32"/>
        </w:rPr>
        <w:t>Significance</w:t>
      </w:r>
      <w:r w:rsidRPr="00853FAD">
        <w:rPr>
          <w:sz w:val="32"/>
          <w:szCs w:val="32"/>
        </w:rPr>
        <w:t xml:space="preserve">: Highlighted vulnerabilities in disaster preparedness and the growing intensity of tropical cyclones, potentially exacerbated by </w:t>
      </w:r>
      <w:r w:rsidRPr="00853FAD">
        <w:rPr>
          <w:b/>
          <w:bCs/>
          <w:sz w:val="32"/>
          <w:szCs w:val="32"/>
        </w:rPr>
        <w:t>climate change</w:t>
      </w:r>
      <w:r w:rsidRPr="00853FAD">
        <w:rPr>
          <w:sz w:val="32"/>
          <w:szCs w:val="32"/>
        </w:rPr>
        <w:t>.</w:t>
      </w:r>
    </w:p>
    <w:p w14:paraId="73A51DE5" w14:textId="77777777" w:rsidR="00853FAD" w:rsidRPr="00853FAD" w:rsidRDefault="00853FAD" w:rsidP="00853FAD">
      <w:pPr>
        <w:pStyle w:val="NoSpacing"/>
        <w:rPr>
          <w:sz w:val="32"/>
          <w:szCs w:val="32"/>
        </w:rPr>
      </w:pPr>
      <w:r w:rsidRPr="00853FAD">
        <w:rPr>
          <w:sz w:val="32"/>
          <w:szCs w:val="32"/>
        </w:rPr>
        <w:pict w14:anchorId="3542EF39">
          <v:rect id="_x0000_i1943" style="width:0;height:1.5pt" o:hralign="center" o:hrstd="t" o:hr="t" fillcolor="#a0a0a0" stroked="f"/>
        </w:pict>
      </w:r>
    </w:p>
    <w:p w14:paraId="2078C664" w14:textId="77777777" w:rsidR="00853FAD" w:rsidRPr="00853FAD" w:rsidRDefault="00853FAD" w:rsidP="00853FAD">
      <w:pPr>
        <w:pStyle w:val="NoSpacing"/>
        <w:rPr>
          <w:b/>
          <w:bCs/>
          <w:sz w:val="32"/>
          <w:szCs w:val="32"/>
        </w:rPr>
      </w:pPr>
      <w:r w:rsidRPr="00853FAD">
        <w:rPr>
          <w:rFonts w:ascii="Segoe UI Emoji" w:hAnsi="Segoe UI Emoji" w:cs="Segoe UI Emoji"/>
          <w:b/>
          <w:bCs/>
          <w:sz w:val="32"/>
          <w:szCs w:val="32"/>
        </w:rPr>
        <w:t>⚡</w:t>
      </w:r>
      <w:r w:rsidRPr="00853FAD">
        <w:rPr>
          <w:b/>
          <w:bCs/>
          <w:sz w:val="32"/>
          <w:szCs w:val="32"/>
        </w:rPr>
        <w:t xml:space="preserve"> Key Characteristics of Super Typhoons</w:t>
      </w:r>
    </w:p>
    <w:p w14:paraId="545FA8E4" w14:textId="77777777" w:rsidR="00853FAD" w:rsidRPr="00853FAD" w:rsidRDefault="00853FAD" w:rsidP="00853FAD">
      <w:pPr>
        <w:pStyle w:val="NoSpacing"/>
        <w:numPr>
          <w:ilvl w:val="0"/>
          <w:numId w:val="133"/>
        </w:numPr>
        <w:rPr>
          <w:sz w:val="32"/>
          <w:szCs w:val="32"/>
        </w:rPr>
      </w:pPr>
      <w:r w:rsidRPr="00853FAD">
        <w:rPr>
          <w:b/>
          <w:bCs/>
          <w:sz w:val="32"/>
          <w:szCs w:val="32"/>
        </w:rPr>
        <w:t>Wind Speeds</w:t>
      </w:r>
      <w:r w:rsidRPr="00853FAD">
        <w:rPr>
          <w:sz w:val="32"/>
          <w:szCs w:val="32"/>
        </w:rPr>
        <w:t>: ≥ 240 km/h</w:t>
      </w:r>
    </w:p>
    <w:p w14:paraId="74DF265D" w14:textId="77777777" w:rsidR="00853FAD" w:rsidRPr="00853FAD" w:rsidRDefault="00853FAD" w:rsidP="00853FAD">
      <w:pPr>
        <w:pStyle w:val="NoSpacing"/>
        <w:numPr>
          <w:ilvl w:val="0"/>
          <w:numId w:val="133"/>
        </w:numPr>
        <w:rPr>
          <w:sz w:val="32"/>
          <w:szCs w:val="32"/>
        </w:rPr>
      </w:pPr>
      <w:r w:rsidRPr="00853FAD">
        <w:rPr>
          <w:b/>
          <w:bCs/>
          <w:sz w:val="32"/>
          <w:szCs w:val="32"/>
        </w:rPr>
        <w:t>Damage Potential</w:t>
      </w:r>
      <w:r w:rsidRPr="00853FAD">
        <w:rPr>
          <w:sz w:val="32"/>
          <w:szCs w:val="32"/>
        </w:rPr>
        <w:t>: Catastrophic damage to infrastructure, homes, crops; storm surges and flooding common.</w:t>
      </w:r>
    </w:p>
    <w:p w14:paraId="2FCFC16F" w14:textId="77777777" w:rsidR="00853FAD" w:rsidRPr="00853FAD" w:rsidRDefault="00853FAD" w:rsidP="00853FAD">
      <w:pPr>
        <w:pStyle w:val="NoSpacing"/>
        <w:numPr>
          <w:ilvl w:val="0"/>
          <w:numId w:val="133"/>
        </w:numPr>
        <w:rPr>
          <w:sz w:val="32"/>
          <w:szCs w:val="32"/>
        </w:rPr>
      </w:pPr>
      <w:r w:rsidRPr="00853FAD">
        <w:rPr>
          <w:b/>
          <w:bCs/>
          <w:sz w:val="32"/>
          <w:szCs w:val="32"/>
        </w:rPr>
        <w:t>Frequency &amp; Climate Change</w:t>
      </w:r>
      <w:r w:rsidRPr="00853FAD">
        <w:rPr>
          <w:sz w:val="32"/>
          <w:szCs w:val="32"/>
        </w:rPr>
        <w:t>: Warmer oceans increase the intensity and unpredictability of typhoons.</w:t>
      </w:r>
    </w:p>
    <w:p w14:paraId="503C9EB5" w14:textId="77777777" w:rsidR="00853FAD" w:rsidRPr="00853FAD" w:rsidRDefault="00853FAD" w:rsidP="00853FAD">
      <w:pPr>
        <w:pStyle w:val="NoSpacing"/>
        <w:numPr>
          <w:ilvl w:val="0"/>
          <w:numId w:val="133"/>
        </w:numPr>
        <w:rPr>
          <w:sz w:val="32"/>
          <w:szCs w:val="32"/>
        </w:rPr>
      </w:pPr>
      <w:r w:rsidRPr="00853FAD">
        <w:rPr>
          <w:b/>
          <w:bCs/>
          <w:sz w:val="32"/>
          <w:szCs w:val="32"/>
        </w:rPr>
        <w:t>Seasonality</w:t>
      </w:r>
      <w:r w:rsidRPr="00853FAD">
        <w:rPr>
          <w:sz w:val="32"/>
          <w:szCs w:val="32"/>
        </w:rPr>
        <w:t xml:space="preserve">: Peak in </w:t>
      </w:r>
      <w:r w:rsidRPr="00853FAD">
        <w:rPr>
          <w:b/>
          <w:bCs/>
          <w:sz w:val="32"/>
          <w:szCs w:val="32"/>
        </w:rPr>
        <w:t>July–October</w:t>
      </w:r>
      <w:r w:rsidRPr="00853FAD">
        <w:rPr>
          <w:sz w:val="32"/>
          <w:szCs w:val="32"/>
        </w:rPr>
        <w:t xml:space="preserve">, coinciding with the </w:t>
      </w:r>
      <w:r w:rsidRPr="00853FAD">
        <w:rPr>
          <w:b/>
          <w:bCs/>
          <w:sz w:val="32"/>
          <w:szCs w:val="32"/>
        </w:rPr>
        <w:t>Northwest Pacific typhoon season</w:t>
      </w:r>
      <w:r w:rsidRPr="00853FAD">
        <w:rPr>
          <w:sz w:val="32"/>
          <w:szCs w:val="32"/>
        </w:rPr>
        <w:t>.</w:t>
      </w:r>
    </w:p>
    <w:p w14:paraId="40A1685C" w14:textId="77777777" w:rsidR="00853FAD" w:rsidRPr="00853FAD" w:rsidRDefault="00853FAD" w:rsidP="00853FAD">
      <w:pPr>
        <w:pStyle w:val="NoSpacing"/>
        <w:rPr>
          <w:sz w:val="32"/>
          <w:szCs w:val="32"/>
        </w:rPr>
      </w:pPr>
      <w:r w:rsidRPr="00853FAD">
        <w:rPr>
          <w:sz w:val="32"/>
          <w:szCs w:val="32"/>
        </w:rPr>
        <w:pict w14:anchorId="63E028DC">
          <v:rect id="_x0000_i1944" style="width:0;height:1.5pt" o:hralign="center" o:hrstd="t" o:hr="t" fillcolor="#a0a0a0" stroked="f"/>
        </w:pict>
      </w:r>
    </w:p>
    <w:p w14:paraId="57A56A5C" w14:textId="3AF8224D" w:rsidR="00853FAD" w:rsidRPr="00853FAD" w:rsidRDefault="00853FAD" w:rsidP="00853FAD">
      <w:pPr>
        <w:pStyle w:val="NoSpacing"/>
        <w:rPr>
          <w:sz w:val="32"/>
          <w:szCs w:val="32"/>
        </w:rPr>
      </w:pPr>
    </w:p>
    <w:p w14:paraId="7FEE41BB" w14:textId="77777777" w:rsidR="00853FAD" w:rsidRPr="00853FAD" w:rsidRDefault="00853FAD" w:rsidP="00853FAD">
      <w:pPr>
        <w:pStyle w:val="NoSpacing"/>
        <w:rPr>
          <w:b/>
          <w:bCs/>
          <w:sz w:val="32"/>
          <w:szCs w:val="32"/>
        </w:rPr>
      </w:pPr>
      <w:r w:rsidRPr="00853FAD">
        <w:rPr>
          <w:rFonts w:ascii="Segoe UI Emoji" w:hAnsi="Segoe UI Emoji" w:cs="Segoe UI Emoji"/>
          <w:b/>
          <w:bCs/>
          <w:sz w:val="32"/>
          <w:szCs w:val="32"/>
        </w:rPr>
        <w:t>🧠</w:t>
      </w:r>
      <w:r w:rsidRPr="00853FAD">
        <w:rPr>
          <w:b/>
          <w:bCs/>
          <w:sz w:val="32"/>
          <w:szCs w:val="32"/>
        </w:rPr>
        <w:t xml:space="preserve"> General Knowledge Trivia</w:t>
      </w:r>
    </w:p>
    <w:p w14:paraId="725CB2DE" w14:textId="77777777" w:rsidR="00853FAD" w:rsidRPr="00853FAD" w:rsidRDefault="00853FAD" w:rsidP="00853FAD">
      <w:pPr>
        <w:pStyle w:val="NoSpacing"/>
        <w:numPr>
          <w:ilvl w:val="0"/>
          <w:numId w:val="136"/>
        </w:numPr>
        <w:rPr>
          <w:sz w:val="32"/>
          <w:szCs w:val="32"/>
        </w:rPr>
      </w:pPr>
      <w:r w:rsidRPr="00853FAD">
        <w:rPr>
          <w:b/>
          <w:bCs/>
          <w:sz w:val="32"/>
          <w:szCs w:val="32"/>
        </w:rPr>
        <w:t>Regional Naming</w:t>
      </w:r>
      <w:r w:rsidRPr="00853FAD">
        <w:rPr>
          <w:sz w:val="32"/>
          <w:szCs w:val="32"/>
        </w:rPr>
        <w:t xml:space="preserve">: Typhoons are named by the </w:t>
      </w:r>
      <w:r w:rsidRPr="00853FAD">
        <w:rPr>
          <w:b/>
          <w:bCs/>
          <w:sz w:val="32"/>
          <w:szCs w:val="32"/>
        </w:rPr>
        <w:t>Japan Meteorological Agency (JMA)</w:t>
      </w:r>
      <w:r w:rsidRPr="00853FAD">
        <w:rPr>
          <w:sz w:val="32"/>
          <w:szCs w:val="32"/>
        </w:rPr>
        <w:t xml:space="preserve"> in coordination with regional meteorological centers.</w:t>
      </w:r>
    </w:p>
    <w:p w14:paraId="6946EC4D" w14:textId="77777777" w:rsidR="00853FAD" w:rsidRPr="00853FAD" w:rsidRDefault="00853FAD" w:rsidP="00853FAD">
      <w:pPr>
        <w:pStyle w:val="NoSpacing"/>
        <w:numPr>
          <w:ilvl w:val="0"/>
          <w:numId w:val="136"/>
        </w:numPr>
        <w:rPr>
          <w:sz w:val="32"/>
          <w:szCs w:val="32"/>
        </w:rPr>
      </w:pPr>
      <w:r w:rsidRPr="00853FAD">
        <w:rPr>
          <w:b/>
          <w:bCs/>
          <w:sz w:val="32"/>
          <w:szCs w:val="32"/>
        </w:rPr>
        <w:t>Distinction</w:t>
      </w:r>
      <w:r w:rsidRPr="00853FAD">
        <w:rPr>
          <w:sz w:val="32"/>
          <w:szCs w:val="32"/>
        </w:rPr>
        <w:t xml:space="preserve">: The term "Super Typhoon" is </w:t>
      </w:r>
      <w:r w:rsidRPr="00853FAD">
        <w:rPr>
          <w:b/>
          <w:bCs/>
          <w:sz w:val="32"/>
          <w:szCs w:val="32"/>
        </w:rPr>
        <w:t>primarily a US Joint Typhoon Warning Center designation</w:t>
      </w:r>
      <w:r w:rsidRPr="00853FAD">
        <w:rPr>
          <w:sz w:val="32"/>
          <w:szCs w:val="32"/>
        </w:rPr>
        <w:t>, while other agencies use "violent typhoon" or "category 5 equivalent."</w:t>
      </w:r>
    </w:p>
    <w:p w14:paraId="60E43756" w14:textId="77777777" w:rsidR="00853FAD" w:rsidRPr="00853FAD" w:rsidRDefault="00853FAD" w:rsidP="00853FAD">
      <w:pPr>
        <w:pStyle w:val="NoSpacing"/>
        <w:numPr>
          <w:ilvl w:val="0"/>
          <w:numId w:val="136"/>
        </w:numPr>
        <w:rPr>
          <w:sz w:val="32"/>
          <w:szCs w:val="32"/>
        </w:rPr>
      </w:pPr>
      <w:r w:rsidRPr="00853FAD">
        <w:rPr>
          <w:b/>
          <w:bCs/>
          <w:sz w:val="32"/>
          <w:szCs w:val="32"/>
        </w:rPr>
        <w:lastRenderedPageBreak/>
        <w:t>Global Comparisons</w:t>
      </w:r>
      <w:r w:rsidRPr="00853FAD">
        <w:rPr>
          <w:sz w:val="32"/>
          <w:szCs w:val="32"/>
        </w:rPr>
        <w:t xml:space="preserve">: Equivalent to a </w:t>
      </w:r>
      <w:r w:rsidRPr="00853FAD">
        <w:rPr>
          <w:b/>
          <w:bCs/>
          <w:sz w:val="32"/>
          <w:szCs w:val="32"/>
        </w:rPr>
        <w:t>Category 4–5 hurricane</w:t>
      </w:r>
      <w:r w:rsidRPr="00853FAD">
        <w:rPr>
          <w:sz w:val="32"/>
          <w:szCs w:val="32"/>
        </w:rPr>
        <w:t xml:space="preserve"> in the Atlantic.</w:t>
      </w:r>
    </w:p>
    <w:p w14:paraId="2E2BD7A1" w14:textId="77777777" w:rsidR="00853FAD" w:rsidRPr="00853FAD" w:rsidRDefault="00853FAD" w:rsidP="00853FAD">
      <w:pPr>
        <w:pStyle w:val="NoSpacing"/>
        <w:numPr>
          <w:ilvl w:val="0"/>
          <w:numId w:val="136"/>
        </w:numPr>
        <w:rPr>
          <w:sz w:val="32"/>
          <w:szCs w:val="32"/>
        </w:rPr>
      </w:pPr>
      <w:r w:rsidRPr="00853FAD">
        <w:rPr>
          <w:b/>
          <w:bCs/>
          <w:sz w:val="32"/>
          <w:szCs w:val="32"/>
        </w:rPr>
        <w:t>Recent Trend</w:t>
      </w:r>
      <w:r w:rsidRPr="00853FAD">
        <w:rPr>
          <w:sz w:val="32"/>
          <w:szCs w:val="32"/>
        </w:rPr>
        <w:t xml:space="preserve">: Studies indicate that </w:t>
      </w:r>
      <w:r w:rsidRPr="00853FAD">
        <w:rPr>
          <w:b/>
          <w:bCs/>
          <w:sz w:val="32"/>
          <w:szCs w:val="32"/>
        </w:rPr>
        <w:t>super typhoons are becoming more frequent and intense</w:t>
      </w:r>
      <w:r w:rsidRPr="00853FAD">
        <w:rPr>
          <w:sz w:val="32"/>
          <w:szCs w:val="32"/>
        </w:rPr>
        <w:t>, with slower-moving storms causing prolonged rainfall and flooding.</w:t>
      </w:r>
    </w:p>
    <w:p w14:paraId="6EA426E0" w14:textId="77777777" w:rsidR="00427474" w:rsidRPr="00853FAD" w:rsidRDefault="00427474" w:rsidP="00427474">
      <w:pPr>
        <w:pStyle w:val="NoSpacing"/>
        <w:rPr>
          <w:sz w:val="32"/>
          <w:szCs w:val="32"/>
        </w:rPr>
      </w:pPr>
    </w:p>
    <w:p w14:paraId="0BEE4501" w14:textId="14146CF1" w:rsidR="00427474" w:rsidRPr="00427474" w:rsidRDefault="00427474" w:rsidP="00427474">
      <w:pPr>
        <w:pStyle w:val="NoSpacing"/>
        <w:rPr>
          <w:b/>
          <w:bCs/>
          <w:sz w:val="32"/>
          <w:szCs w:val="32"/>
        </w:rPr>
      </w:pPr>
      <w:r w:rsidRPr="00427474">
        <w:rPr>
          <w:b/>
          <w:bCs/>
          <w:sz w:val="32"/>
          <w:szCs w:val="32"/>
        </w:rPr>
        <w:t>Barren Island Volcano</w:t>
      </w:r>
    </w:p>
    <w:p w14:paraId="1EE96A9C" w14:textId="6DD78409" w:rsidR="00427474" w:rsidRPr="00CD258E" w:rsidRDefault="00427474" w:rsidP="00427474">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5E0913B8" w14:textId="77777777" w:rsidR="00853FAD" w:rsidRPr="00853FAD" w:rsidRDefault="00853FAD" w:rsidP="00853FAD">
      <w:pPr>
        <w:pStyle w:val="NoSpacing"/>
        <w:rPr>
          <w:sz w:val="32"/>
          <w:szCs w:val="32"/>
        </w:rPr>
      </w:pPr>
      <w:r w:rsidRPr="00853FAD">
        <w:rPr>
          <w:sz w:val="32"/>
          <w:szCs w:val="32"/>
        </w:rPr>
        <w:t xml:space="preserve">In September 2025, </w:t>
      </w:r>
      <w:r w:rsidRPr="00853FAD">
        <w:rPr>
          <w:b/>
          <w:bCs/>
          <w:sz w:val="32"/>
          <w:szCs w:val="32"/>
        </w:rPr>
        <w:t>Barren Island</w:t>
      </w:r>
      <w:r w:rsidRPr="00853FAD">
        <w:rPr>
          <w:sz w:val="32"/>
          <w:szCs w:val="32"/>
        </w:rPr>
        <w:t>, located in the Andaman Sea, was in the news due to two minor eruptions of India's only active volcano.</w:t>
      </w:r>
    </w:p>
    <w:p w14:paraId="7BABA368" w14:textId="77777777" w:rsidR="00427474" w:rsidRPr="00853FAD" w:rsidRDefault="00427474" w:rsidP="00427474">
      <w:pPr>
        <w:pStyle w:val="NoSpacing"/>
        <w:rPr>
          <w:sz w:val="32"/>
          <w:szCs w:val="32"/>
        </w:rPr>
      </w:pPr>
    </w:p>
    <w:p w14:paraId="02A8CA97" w14:textId="027477A3" w:rsidR="00427474" w:rsidRPr="00CD258E" w:rsidRDefault="00427474" w:rsidP="00427474">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0F98963A" w14:textId="77777777" w:rsidR="00853FAD" w:rsidRPr="00853FAD" w:rsidRDefault="00853FAD" w:rsidP="00853FAD">
      <w:pPr>
        <w:pStyle w:val="NoSpacing"/>
        <w:rPr>
          <w:b/>
          <w:bCs/>
          <w:sz w:val="32"/>
          <w:szCs w:val="32"/>
        </w:rPr>
      </w:pPr>
      <w:r w:rsidRPr="00853FAD">
        <w:rPr>
          <w:rFonts w:ascii="Segoe UI Emoji" w:hAnsi="Segoe UI Emoji" w:cs="Segoe UI Emoji"/>
          <w:b/>
          <w:bCs/>
          <w:sz w:val="32"/>
          <w:szCs w:val="32"/>
        </w:rPr>
        <w:t>🌋</w:t>
      </w:r>
      <w:r w:rsidRPr="00853FAD">
        <w:rPr>
          <w:b/>
          <w:bCs/>
          <w:sz w:val="32"/>
          <w:szCs w:val="32"/>
        </w:rPr>
        <w:t xml:space="preserve"> Overview</w:t>
      </w:r>
    </w:p>
    <w:p w14:paraId="6BC7EB29" w14:textId="77777777" w:rsidR="00853FAD" w:rsidRPr="00853FAD" w:rsidRDefault="00853FAD" w:rsidP="00853FAD">
      <w:pPr>
        <w:pStyle w:val="NoSpacing"/>
        <w:numPr>
          <w:ilvl w:val="0"/>
          <w:numId w:val="137"/>
        </w:numPr>
        <w:rPr>
          <w:sz w:val="32"/>
          <w:szCs w:val="32"/>
        </w:rPr>
      </w:pPr>
      <w:r w:rsidRPr="00853FAD">
        <w:rPr>
          <w:b/>
          <w:bCs/>
          <w:sz w:val="32"/>
          <w:szCs w:val="32"/>
        </w:rPr>
        <w:t>Location</w:t>
      </w:r>
      <w:r w:rsidRPr="00853FAD">
        <w:rPr>
          <w:sz w:val="32"/>
          <w:szCs w:val="32"/>
        </w:rPr>
        <w:t xml:space="preserve">: Andaman Sea, approximately </w:t>
      </w:r>
      <w:r w:rsidRPr="00853FAD">
        <w:rPr>
          <w:b/>
          <w:bCs/>
          <w:sz w:val="32"/>
          <w:szCs w:val="32"/>
        </w:rPr>
        <w:t>140 km northeast of Port Blair</w:t>
      </w:r>
      <w:r w:rsidRPr="00853FAD">
        <w:rPr>
          <w:sz w:val="32"/>
          <w:szCs w:val="32"/>
        </w:rPr>
        <w:t>, Andaman &amp; Nicobar Islands, India.</w:t>
      </w:r>
    </w:p>
    <w:p w14:paraId="6F9577A8" w14:textId="77777777" w:rsidR="00853FAD" w:rsidRPr="00853FAD" w:rsidRDefault="00853FAD" w:rsidP="00853FAD">
      <w:pPr>
        <w:pStyle w:val="NoSpacing"/>
        <w:numPr>
          <w:ilvl w:val="0"/>
          <w:numId w:val="137"/>
        </w:numPr>
        <w:rPr>
          <w:sz w:val="32"/>
          <w:szCs w:val="32"/>
        </w:rPr>
      </w:pPr>
      <w:r w:rsidRPr="00853FAD">
        <w:rPr>
          <w:b/>
          <w:bCs/>
          <w:sz w:val="32"/>
          <w:szCs w:val="32"/>
        </w:rPr>
        <w:t>Significance</w:t>
      </w:r>
      <w:r w:rsidRPr="00853FAD">
        <w:rPr>
          <w:sz w:val="32"/>
          <w:szCs w:val="32"/>
        </w:rPr>
        <w:t xml:space="preserve">: </w:t>
      </w:r>
      <w:r w:rsidRPr="00853FAD">
        <w:rPr>
          <w:b/>
          <w:bCs/>
          <w:sz w:val="32"/>
          <w:szCs w:val="32"/>
        </w:rPr>
        <w:t>India’s only active volcano</w:t>
      </w:r>
      <w:r w:rsidRPr="00853FAD">
        <w:rPr>
          <w:sz w:val="32"/>
          <w:szCs w:val="32"/>
        </w:rPr>
        <w:t xml:space="preserve"> and the only confirmed active volcano in South Asia.</w:t>
      </w:r>
    </w:p>
    <w:p w14:paraId="541C5A4C" w14:textId="77777777" w:rsidR="00853FAD" w:rsidRPr="00853FAD" w:rsidRDefault="00853FAD" w:rsidP="00853FAD">
      <w:pPr>
        <w:pStyle w:val="NoSpacing"/>
        <w:numPr>
          <w:ilvl w:val="0"/>
          <w:numId w:val="137"/>
        </w:numPr>
        <w:rPr>
          <w:sz w:val="32"/>
          <w:szCs w:val="32"/>
        </w:rPr>
      </w:pPr>
      <w:r w:rsidRPr="00853FAD">
        <w:rPr>
          <w:b/>
          <w:bCs/>
          <w:sz w:val="32"/>
          <w:szCs w:val="32"/>
        </w:rPr>
        <w:t>Type</w:t>
      </w:r>
      <w:r w:rsidRPr="00853FAD">
        <w:rPr>
          <w:sz w:val="32"/>
          <w:szCs w:val="32"/>
        </w:rPr>
        <w:t xml:space="preserve">: Stratovolcano, part of the </w:t>
      </w:r>
      <w:r w:rsidRPr="00853FAD">
        <w:rPr>
          <w:b/>
          <w:bCs/>
          <w:sz w:val="32"/>
          <w:szCs w:val="32"/>
        </w:rPr>
        <w:t>Andaman Islands volcanic arc</w:t>
      </w:r>
      <w:r w:rsidRPr="00853FAD">
        <w:rPr>
          <w:sz w:val="32"/>
          <w:szCs w:val="32"/>
        </w:rPr>
        <w:t xml:space="preserve"> along the </w:t>
      </w:r>
      <w:r w:rsidRPr="00853FAD">
        <w:rPr>
          <w:b/>
          <w:bCs/>
          <w:sz w:val="32"/>
          <w:szCs w:val="32"/>
        </w:rPr>
        <w:t>subduction zone between the Indian Plate and the Burma Microplate</w:t>
      </w:r>
      <w:r w:rsidRPr="00853FAD">
        <w:rPr>
          <w:sz w:val="32"/>
          <w:szCs w:val="32"/>
        </w:rPr>
        <w:t>.</w:t>
      </w:r>
    </w:p>
    <w:p w14:paraId="5EC0EF99" w14:textId="77777777" w:rsidR="00853FAD" w:rsidRPr="00853FAD" w:rsidRDefault="00853FAD" w:rsidP="00853FAD">
      <w:pPr>
        <w:pStyle w:val="NoSpacing"/>
        <w:numPr>
          <w:ilvl w:val="0"/>
          <w:numId w:val="137"/>
        </w:numPr>
        <w:rPr>
          <w:sz w:val="32"/>
          <w:szCs w:val="32"/>
        </w:rPr>
      </w:pPr>
      <w:r w:rsidRPr="00853FAD">
        <w:rPr>
          <w:b/>
          <w:bCs/>
          <w:sz w:val="32"/>
          <w:szCs w:val="32"/>
        </w:rPr>
        <w:t>Area</w:t>
      </w:r>
      <w:r w:rsidRPr="00853FAD">
        <w:rPr>
          <w:sz w:val="32"/>
          <w:szCs w:val="32"/>
        </w:rPr>
        <w:t xml:space="preserve">: Small island, roughly </w:t>
      </w:r>
      <w:r w:rsidRPr="00853FAD">
        <w:rPr>
          <w:b/>
          <w:bCs/>
          <w:sz w:val="32"/>
          <w:szCs w:val="32"/>
        </w:rPr>
        <w:t>3 km in diameter</w:t>
      </w:r>
      <w:r w:rsidRPr="00853FAD">
        <w:rPr>
          <w:sz w:val="32"/>
          <w:szCs w:val="32"/>
        </w:rPr>
        <w:t>.</w:t>
      </w:r>
    </w:p>
    <w:p w14:paraId="2AB4A031" w14:textId="77777777" w:rsidR="00853FAD" w:rsidRPr="00853FAD" w:rsidRDefault="00853FAD" w:rsidP="00853FAD">
      <w:pPr>
        <w:pStyle w:val="NoSpacing"/>
        <w:rPr>
          <w:sz w:val="32"/>
          <w:szCs w:val="32"/>
        </w:rPr>
      </w:pPr>
      <w:r w:rsidRPr="00853FAD">
        <w:rPr>
          <w:sz w:val="32"/>
          <w:szCs w:val="32"/>
        </w:rPr>
        <w:pict w14:anchorId="69DD0838">
          <v:rect id="_x0000_i1975" style="width:0;height:1.5pt" o:hralign="center" o:hrstd="t" o:hr="t" fillcolor="#a0a0a0" stroked="f"/>
        </w:pict>
      </w:r>
    </w:p>
    <w:p w14:paraId="6E7248F2" w14:textId="77777777" w:rsidR="00853FAD" w:rsidRPr="00853FAD" w:rsidRDefault="00853FAD" w:rsidP="00853FAD">
      <w:pPr>
        <w:pStyle w:val="NoSpacing"/>
        <w:rPr>
          <w:b/>
          <w:bCs/>
          <w:sz w:val="32"/>
          <w:szCs w:val="32"/>
        </w:rPr>
      </w:pPr>
      <w:r w:rsidRPr="00853FAD">
        <w:rPr>
          <w:rFonts w:ascii="Segoe UI Emoji" w:hAnsi="Segoe UI Emoji" w:cs="Segoe UI Emoji"/>
          <w:b/>
          <w:bCs/>
          <w:sz w:val="32"/>
          <w:szCs w:val="32"/>
        </w:rPr>
        <w:t>📌</w:t>
      </w:r>
      <w:r w:rsidRPr="00853FAD">
        <w:rPr>
          <w:b/>
          <w:bCs/>
          <w:sz w:val="32"/>
          <w:szCs w:val="32"/>
        </w:rPr>
        <w:t xml:space="preserve"> Recent News – September 2025</w:t>
      </w:r>
    </w:p>
    <w:p w14:paraId="31656141" w14:textId="77777777" w:rsidR="00853FAD" w:rsidRPr="00853FAD" w:rsidRDefault="00853FAD" w:rsidP="00853FAD">
      <w:pPr>
        <w:pStyle w:val="NoSpacing"/>
        <w:numPr>
          <w:ilvl w:val="0"/>
          <w:numId w:val="138"/>
        </w:numPr>
        <w:rPr>
          <w:sz w:val="32"/>
          <w:szCs w:val="32"/>
        </w:rPr>
      </w:pPr>
      <w:r w:rsidRPr="00853FAD">
        <w:rPr>
          <w:b/>
          <w:bCs/>
          <w:sz w:val="32"/>
          <w:szCs w:val="32"/>
        </w:rPr>
        <w:t>Eruption Dates</w:t>
      </w:r>
      <w:r w:rsidRPr="00853FAD">
        <w:rPr>
          <w:sz w:val="32"/>
          <w:szCs w:val="32"/>
        </w:rPr>
        <w:t>:</w:t>
      </w:r>
    </w:p>
    <w:p w14:paraId="1950BF7A" w14:textId="77777777" w:rsidR="00853FAD" w:rsidRPr="00853FAD" w:rsidRDefault="00853FAD" w:rsidP="00853FAD">
      <w:pPr>
        <w:pStyle w:val="NoSpacing"/>
        <w:numPr>
          <w:ilvl w:val="1"/>
          <w:numId w:val="138"/>
        </w:numPr>
        <w:rPr>
          <w:sz w:val="32"/>
          <w:szCs w:val="32"/>
        </w:rPr>
      </w:pPr>
      <w:r w:rsidRPr="00853FAD">
        <w:rPr>
          <w:b/>
          <w:bCs/>
          <w:sz w:val="32"/>
          <w:szCs w:val="32"/>
        </w:rPr>
        <w:t>September 13, 2025</w:t>
      </w:r>
      <w:r w:rsidRPr="00853FAD">
        <w:rPr>
          <w:sz w:val="32"/>
          <w:szCs w:val="32"/>
        </w:rPr>
        <w:t xml:space="preserve"> – Minor eruption with ash plumes.</w:t>
      </w:r>
    </w:p>
    <w:p w14:paraId="49CE5C06" w14:textId="77777777" w:rsidR="00853FAD" w:rsidRPr="00853FAD" w:rsidRDefault="00853FAD" w:rsidP="00853FAD">
      <w:pPr>
        <w:pStyle w:val="NoSpacing"/>
        <w:numPr>
          <w:ilvl w:val="1"/>
          <w:numId w:val="138"/>
        </w:numPr>
        <w:rPr>
          <w:sz w:val="32"/>
          <w:szCs w:val="32"/>
        </w:rPr>
      </w:pPr>
      <w:r w:rsidRPr="00853FAD">
        <w:rPr>
          <w:b/>
          <w:bCs/>
          <w:sz w:val="32"/>
          <w:szCs w:val="32"/>
        </w:rPr>
        <w:t>September 20, 2025</w:t>
      </w:r>
      <w:r w:rsidRPr="00853FAD">
        <w:rPr>
          <w:sz w:val="32"/>
          <w:szCs w:val="32"/>
        </w:rPr>
        <w:t xml:space="preserve"> – Second minor eruption, preceded by a </w:t>
      </w:r>
      <w:r w:rsidRPr="00853FAD">
        <w:rPr>
          <w:b/>
          <w:bCs/>
          <w:sz w:val="32"/>
          <w:szCs w:val="32"/>
        </w:rPr>
        <w:t>magnitude 4.2 earthquake on September 18</w:t>
      </w:r>
      <w:r w:rsidRPr="00853FAD">
        <w:rPr>
          <w:sz w:val="32"/>
          <w:szCs w:val="32"/>
        </w:rPr>
        <w:t>, indicating possible seismic-volcanic link.</w:t>
      </w:r>
    </w:p>
    <w:p w14:paraId="0CAD2E92" w14:textId="77777777" w:rsidR="00853FAD" w:rsidRPr="00853FAD" w:rsidRDefault="00853FAD" w:rsidP="00853FAD">
      <w:pPr>
        <w:pStyle w:val="NoSpacing"/>
        <w:numPr>
          <w:ilvl w:val="0"/>
          <w:numId w:val="138"/>
        </w:numPr>
        <w:rPr>
          <w:sz w:val="32"/>
          <w:szCs w:val="32"/>
        </w:rPr>
      </w:pPr>
      <w:r w:rsidRPr="00853FAD">
        <w:rPr>
          <w:b/>
          <w:bCs/>
          <w:sz w:val="32"/>
          <w:szCs w:val="32"/>
        </w:rPr>
        <w:t>Impact</w:t>
      </w:r>
      <w:r w:rsidRPr="00853FAD">
        <w:rPr>
          <w:sz w:val="32"/>
          <w:szCs w:val="32"/>
        </w:rPr>
        <w:t>:</w:t>
      </w:r>
    </w:p>
    <w:p w14:paraId="6AE04917" w14:textId="77777777" w:rsidR="00853FAD" w:rsidRPr="00853FAD" w:rsidRDefault="00853FAD" w:rsidP="00853FAD">
      <w:pPr>
        <w:pStyle w:val="NoSpacing"/>
        <w:numPr>
          <w:ilvl w:val="1"/>
          <w:numId w:val="138"/>
        </w:numPr>
        <w:rPr>
          <w:sz w:val="32"/>
          <w:szCs w:val="32"/>
        </w:rPr>
      </w:pPr>
      <w:r w:rsidRPr="00853FAD">
        <w:rPr>
          <w:sz w:val="32"/>
          <w:szCs w:val="32"/>
        </w:rPr>
        <w:t>No casualties or major damage reported.</w:t>
      </w:r>
    </w:p>
    <w:p w14:paraId="3960DE15" w14:textId="77777777" w:rsidR="00853FAD" w:rsidRPr="00853FAD" w:rsidRDefault="00853FAD" w:rsidP="00853FAD">
      <w:pPr>
        <w:pStyle w:val="NoSpacing"/>
        <w:numPr>
          <w:ilvl w:val="1"/>
          <w:numId w:val="138"/>
        </w:numPr>
        <w:rPr>
          <w:sz w:val="32"/>
          <w:szCs w:val="32"/>
        </w:rPr>
      </w:pPr>
      <w:r w:rsidRPr="00853FAD">
        <w:rPr>
          <w:sz w:val="32"/>
          <w:szCs w:val="32"/>
        </w:rPr>
        <w:t>Visible ash plumes and lava flows; slight ecological impact on marine and terrestrial habitats.</w:t>
      </w:r>
    </w:p>
    <w:p w14:paraId="5434A6AA" w14:textId="77777777" w:rsidR="00853FAD" w:rsidRPr="00853FAD" w:rsidRDefault="00853FAD" w:rsidP="00853FAD">
      <w:pPr>
        <w:pStyle w:val="NoSpacing"/>
        <w:rPr>
          <w:sz w:val="32"/>
          <w:szCs w:val="32"/>
        </w:rPr>
      </w:pPr>
      <w:r w:rsidRPr="00853FAD">
        <w:rPr>
          <w:sz w:val="32"/>
          <w:szCs w:val="32"/>
        </w:rPr>
        <w:lastRenderedPageBreak/>
        <w:pict w14:anchorId="5F91394A">
          <v:rect id="_x0000_i1976" style="width:0;height:1.5pt" o:hralign="center" o:hrstd="t" o:hr="t" fillcolor="#a0a0a0" stroked="f"/>
        </w:pict>
      </w:r>
    </w:p>
    <w:p w14:paraId="02EABC33" w14:textId="77777777" w:rsidR="00853FAD" w:rsidRPr="00853FAD" w:rsidRDefault="00853FAD" w:rsidP="00853FAD">
      <w:pPr>
        <w:pStyle w:val="NoSpacing"/>
        <w:rPr>
          <w:b/>
          <w:bCs/>
          <w:sz w:val="32"/>
          <w:szCs w:val="32"/>
        </w:rPr>
      </w:pPr>
      <w:r w:rsidRPr="00853FAD">
        <w:rPr>
          <w:rFonts w:ascii="Segoe UI Emoji" w:hAnsi="Segoe UI Emoji" w:cs="Segoe UI Emoji"/>
          <w:b/>
          <w:bCs/>
          <w:sz w:val="32"/>
          <w:szCs w:val="32"/>
        </w:rPr>
        <w:t>🌐</w:t>
      </w:r>
      <w:r w:rsidRPr="00853FAD">
        <w:rPr>
          <w:b/>
          <w:bCs/>
          <w:sz w:val="32"/>
          <w:szCs w:val="32"/>
        </w:rPr>
        <w:t xml:space="preserve"> Geological and Environmental Facts</w:t>
      </w:r>
    </w:p>
    <w:p w14:paraId="0242AE59" w14:textId="77777777" w:rsidR="00853FAD" w:rsidRPr="00853FAD" w:rsidRDefault="00853FAD" w:rsidP="00853FAD">
      <w:pPr>
        <w:pStyle w:val="NoSpacing"/>
        <w:numPr>
          <w:ilvl w:val="0"/>
          <w:numId w:val="139"/>
        </w:numPr>
        <w:rPr>
          <w:sz w:val="32"/>
          <w:szCs w:val="32"/>
        </w:rPr>
      </w:pPr>
      <w:r w:rsidRPr="00853FAD">
        <w:rPr>
          <w:b/>
          <w:bCs/>
          <w:sz w:val="32"/>
          <w:szCs w:val="32"/>
        </w:rPr>
        <w:t>Tectonic Context</w:t>
      </w:r>
      <w:r w:rsidRPr="00853FAD">
        <w:rPr>
          <w:sz w:val="32"/>
          <w:szCs w:val="32"/>
        </w:rPr>
        <w:t>:</w:t>
      </w:r>
    </w:p>
    <w:p w14:paraId="53273A31" w14:textId="77777777" w:rsidR="00853FAD" w:rsidRPr="00853FAD" w:rsidRDefault="00853FAD" w:rsidP="00853FAD">
      <w:pPr>
        <w:pStyle w:val="NoSpacing"/>
        <w:numPr>
          <w:ilvl w:val="1"/>
          <w:numId w:val="139"/>
        </w:numPr>
        <w:rPr>
          <w:sz w:val="32"/>
          <w:szCs w:val="32"/>
        </w:rPr>
      </w:pPr>
      <w:r w:rsidRPr="00853FAD">
        <w:rPr>
          <w:sz w:val="32"/>
          <w:szCs w:val="32"/>
        </w:rPr>
        <w:t xml:space="preserve">Located along the </w:t>
      </w:r>
      <w:r w:rsidRPr="00853FAD">
        <w:rPr>
          <w:b/>
          <w:bCs/>
          <w:sz w:val="32"/>
          <w:szCs w:val="32"/>
        </w:rPr>
        <w:t>subduction zone</w:t>
      </w:r>
      <w:r w:rsidRPr="00853FAD">
        <w:rPr>
          <w:sz w:val="32"/>
          <w:szCs w:val="32"/>
        </w:rPr>
        <w:t xml:space="preserve"> where the </w:t>
      </w:r>
      <w:r w:rsidRPr="00853FAD">
        <w:rPr>
          <w:b/>
          <w:bCs/>
          <w:sz w:val="32"/>
          <w:szCs w:val="32"/>
        </w:rPr>
        <w:t>Indian Plate dives beneath the Burma Microplate</w:t>
      </w:r>
      <w:r w:rsidRPr="00853FAD">
        <w:rPr>
          <w:sz w:val="32"/>
          <w:szCs w:val="32"/>
        </w:rPr>
        <w:t xml:space="preserve">, part of the </w:t>
      </w:r>
      <w:r w:rsidRPr="00853FAD">
        <w:rPr>
          <w:b/>
          <w:bCs/>
          <w:sz w:val="32"/>
          <w:szCs w:val="32"/>
        </w:rPr>
        <w:t>Java-Sumatra-Andaman volcanic arc</w:t>
      </w:r>
      <w:r w:rsidRPr="00853FAD">
        <w:rPr>
          <w:sz w:val="32"/>
          <w:szCs w:val="32"/>
        </w:rPr>
        <w:t>.</w:t>
      </w:r>
    </w:p>
    <w:p w14:paraId="22F03A92" w14:textId="77777777" w:rsidR="00853FAD" w:rsidRPr="00853FAD" w:rsidRDefault="00853FAD" w:rsidP="00853FAD">
      <w:pPr>
        <w:pStyle w:val="NoSpacing"/>
        <w:numPr>
          <w:ilvl w:val="1"/>
          <w:numId w:val="139"/>
        </w:numPr>
        <w:rPr>
          <w:sz w:val="32"/>
          <w:szCs w:val="32"/>
        </w:rPr>
      </w:pPr>
      <w:r w:rsidRPr="00853FAD">
        <w:rPr>
          <w:sz w:val="32"/>
          <w:szCs w:val="32"/>
        </w:rPr>
        <w:t xml:space="preserve">This region is seismically active and prone to </w:t>
      </w:r>
      <w:r w:rsidRPr="00853FAD">
        <w:rPr>
          <w:b/>
          <w:bCs/>
          <w:sz w:val="32"/>
          <w:szCs w:val="32"/>
        </w:rPr>
        <w:t>earthquakes, tsunamis, and volcanic eruptions</w:t>
      </w:r>
      <w:r w:rsidRPr="00853FAD">
        <w:rPr>
          <w:sz w:val="32"/>
          <w:szCs w:val="32"/>
        </w:rPr>
        <w:t>.</w:t>
      </w:r>
    </w:p>
    <w:p w14:paraId="7503BDE4" w14:textId="77777777" w:rsidR="00853FAD" w:rsidRPr="00853FAD" w:rsidRDefault="00853FAD" w:rsidP="00853FAD">
      <w:pPr>
        <w:pStyle w:val="NoSpacing"/>
        <w:numPr>
          <w:ilvl w:val="0"/>
          <w:numId w:val="139"/>
        </w:numPr>
        <w:rPr>
          <w:sz w:val="32"/>
          <w:szCs w:val="32"/>
        </w:rPr>
      </w:pPr>
      <w:r w:rsidRPr="00853FAD">
        <w:rPr>
          <w:b/>
          <w:bCs/>
          <w:sz w:val="32"/>
          <w:szCs w:val="32"/>
        </w:rPr>
        <w:t>Eruption History</w:t>
      </w:r>
      <w:r w:rsidRPr="00853FAD">
        <w:rPr>
          <w:sz w:val="32"/>
          <w:szCs w:val="32"/>
        </w:rPr>
        <w:t>:</w:t>
      </w:r>
    </w:p>
    <w:p w14:paraId="2B98BF47" w14:textId="77777777" w:rsidR="00853FAD" w:rsidRPr="00853FAD" w:rsidRDefault="00853FAD" w:rsidP="00853FAD">
      <w:pPr>
        <w:pStyle w:val="NoSpacing"/>
        <w:numPr>
          <w:ilvl w:val="1"/>
          <w:numId w:val="139"/>
        </w:numPr>
        <w:rPr>
          <w:sz w:val="32"/>
          <w:szCs w:val="32"/>
        </w:rPr>
      </w:pPr>
      <w:r w:rsidRPr="00853FAD">
        <w:rPr>
          <w:sz w:val="32"/>
          <w:szCs w:val="32"/>
        </w:rPr>
        <w:t xml:space="preserve">First recorded eruption: </w:t>
      </w:r>
      <w:r w:rsidRPr="00853FAD">
        <w:rPr>
          <w:b/>
          <w:bCs/>
          <w:sz w:val="32"/>
          <w:szCs w:val="32"/>
        </w:rPr>
        <w:t>1787</w:t>
      </w:r>
      <w:r w:rsidRPr="00853FAD">
        <w:rPr>
          <w:sz w:val="32"/>
          <w:szCs w:val="32"/>
        </w:rPr>
        <w:t>.</w:t>
      </w:r>
    </w:p>
    <w:p w14:paraId="1DEECC8E" w14:textId="77777777" w:rsidR="00853FAD" w:rsidRPr="00853FAD" w:rsidRDefault="00853FAD" w:rsidP="00853FAD">
      <w:pPr>
        <w:pStyle w:val="NoSpacing"/>
        <w:numPr>
          <w:ilvl w:val="1"/>
          <w:numId w:val="139"/>
        </w:numPr>
        <w:rPr>
          <w:sz w:val="32"/>
          <w:szCs w:val="32"/>
        </w:rPr>
      </w:pPr>
      <w:r w:rsidRPr="00853FAD">
        <w:rPr>
          <w:sz w:val="32"/>
          <w:szCs w:val="32"/>
        </w:rPr>
        <w:t xml:space="preserve">Most recent significant eruptions: </w:t>
      </w:r>
      <w:r w:rsidRPr="00853FAD">
        <w:rPr>
          <w:b/>
          <w:bCs/>
          <w:sz w:val="32"/>
          <w:szCs w:val="32"/>
        </w:rPr>
        <w:t>1991, 1995, 2005, 2017–2018, 2021, and 2025</w:t>
      </w:r>
      <w:r w:rsidRPr="00853FAD">
        <w:rPr>
          <w:sz w:val="32"/>
          <w:szCs w:val="32"/>
        </w:rPr>
        <w:t>.</w:t>
      </w:r>
    </w:p>
    <w:p w14:paraId="6D2A1B2E" w14:textId="77777777" w:rsidR="00853FAD" w:rsidRPr="00853FAD" w:rsidRDefault="00853FAD" w:rsidP="00853FAD">
      <w:pPr>
        <w:pStyle w:val="NoSpacing"/>
        <w:numPr>
          <w:ilvl w:val="1"/>
          <w:numId w:val="139"/>
        </w:numPr>
        <w:rPr>
          <w:sz w:val="32"/>
          <w:szCs w:val="32"/>
        </w:rPr>
      </w:pPr>
      <w:r w:rsidRPr="00853FAD">
        <w:rPr>
          <w:sz w:val="32"/>
          <w:szCs w:val="32"/>
        </w:rPr>
        <w:t xml:space="preserve">Pattern: Eruptions are intermittent but </w:t>
      </w:r>
      <w:r w:rsidRPr="00853FAD">
        <w:rPr>
          <w:b/>
          <w:bCs/>
          <w:sz w:val="32"/>
          <w:szCs w:val="32"/>
        </w:rPr>
        <w:t>pose risks to nearby marine ecosystems and air traffic</w:t>
      </w:r>
      <w:r w:rsidRPr="00853FAD">
        <w:rPr>
          <w:sz w:val="32"/>
          <w:szCs w:val="32"/>
        </w:rPr>
        <w:t>.</w:t>
      </w:r>
    </w:p>
    <w:p w14:paraId="0361AB60" w14:textId="77777777" w:rsidR="00853FAD" w:rsidRPr="00853FAD" w:rsidRDefault="00853FAD" w:rsidP="00853FAD">
      <w:pPr>
        <w:pStyle w:val="NoSpacing"/>
        <w:numPr>
          <w:ilvl w:val="0"/>
          <w:numId w:val="139"/>
        </w:numPr>
        <w:rPr>
          <w:sz w:val="32"/>
          <w:szCs w:val="32"/>
        </w:rPr>
      </w:pPr>
      <w:r w:rsidRPr="00853FAD">
        <w:rPr>
          <w:b/>
          <w:bCs/>
          <w:sz w:val="32"/>
          <w:szCs w:val="32"/>
        </w:rPr>
        <w:t>Ecological Significance</w:t>
      </w:r>
      <w:r w:rsidRPr="00853FAD">
        <w:rPr>
          <w:sz w:val="32"/>
          <w:szCs w:val="32"/>
        </w:rPr>
        <w:t>:</w:t>
      </w:r>
    </w:p>
    <w:p w14:paraId="54F8387F" w14:textId="77777777" w:rsidR="00853FAD" w:rsidRPr="00853FAD" w:rsidRDefault="00853FAD" w:rsidP="00853FAD">
      <w:pPr>
        <w:pStyle w:val="NoSpacing"/>
        <w:numPr>
          <w:ilvl w:val="1"/>
          <w:numId w:val="139"/>
        </w:numPr>
        <w:rPr>
          <w:sz w:val="32"/>
          <w:szCs w:val="32"/>
        </w:rPr>
      </w:pPr>
      <w:r w:rsidRPr="00853FAD">
        <w:rPr>
          <w:sz w:val="32"/>
          <w:szCs w:val="32"/>
        </w:rPr>
        <w:t xml:space="preserve">Surrounding waters are rich in </w:t>
      </w:r>
      <w:r w:rsidRPr="00853FAD">
        <w:rPr>
          <w:b/>
          <w:bCs/>
          <w:sz w:val="32"/>
          <w:szCs w:val="32"/>
        </w:rPr>
        <w:t>coral reefs and marine biodiversity</w:t>
      </w:r>
      <w:r w:rsidRPr="00853FAD">
        <w:rPr>
          <w:sz w:val="32"/>
          <w:szCs w:val="32"/>
        </w:rPr>
        <w:t>.</w:t>
      </w:r>
    </w:p>
    <w:p w14:paraId="519C49EF" w14:textId="77777777" w:rsidR="00853FAD" w:rsidRPr="00853FAD" w:rsidRDefault="00853FAD" w:rsidP="00853FAD">
      <w:pPr>
        <w:pStyle w:val="NoSpacing"/>
        <w:numPr>
          <w:ilvl w:val="1"/>
          <w:numId w:val="139"/>
        </w:numPr>
        <w:rPr>
          <w:sz w:val="32"/>
          <w:szCs w:val="32"/>
        </w:rPr>
      </w:pPr>
      <w:r w:rsidRPr="00853FAD">
        <w:rPr>
          <w:sz w:val="32"/>
          <w:szCs w:val="32"/>
        </w:rPr>
        <w:t xml:space="preserve">Eruptions affect </w:t>
      </w:r>
      <w:r w:rsidRPr="00853FAD">
        <w:rPr>
          <w:b/>
          <w:bCs/>
          <w:sz w:val="32"/>
          <w:szCs w:val="32"/>
        </w:rPr>
        <w:t>sea surface temperature, ash deposition, and marine life</w:t>
      </w:r>
      <w:r w:rsidRPr="00853FAD">
        <w:rPr>
          <w:sz w:val="32"/>
          <w:szCs w:val="32"/>
        </w:rPr>
        <w:t>.</w:t>
      </w:r>
    </w:p>
    <w:p w14:paraId="73CD41F1" w14:textId="77777777" w:rsidR="00853FAD" w:rsidRPr="00853FAD" w:rsidRDefault="00853FAD" w:rsidP="00853FAD">
      <w:pPr>
        <w:pStyle w:val="NoSpacing"/>
        <w:rPr>
          <w:sz w:val="32"/>
          <w:szCs w:val="32"/>
        </w:rPr>
      </w:pPr>
      <w:r w:rsidRPr="00853FAD">
        <w:rPr>
          <w:sz w:val="32"/>
          <w:szCs w:val="32"/>
        </w:rPr>
        <w:pict w14:anchorId="614FA9C4">
          <v:rect id="_x0000_i1977" style="width:0;height:1.5pt" o:hralign="center" o:hrstd="t" o:hr="t" fillcolor="#a0a0a0" stroked="f"/>
        </w:pict>
      </w:r>
    </w:p>
    <w:p w14:paraId="359BDF96" w14:textId="77777777" w:rsidR="00853FAD" w:rsidRPr="00853FAD" w:rsidRDefault="00853FAD" w:rsidP="00853FAD">
      <w:pPr>
        <w:pStyle w:val="NoSpacing"/>
        <w:rPr>
          <w:b/>
          <w:bCs/>
          <w:sz w:val="32"/>
          <w:szCs w:val="32"/>
        </w:rPr>
      </w:pPr>
      <w:r w:rsidRPr="00853FAD">
        <w:rPr>
          <w:rFonts w:ascii="Segoe UI Emoji" w:hAnsi="Segoe UI Emoji" w:cs="Segoe UI Emoji"/>
          <w:b/>
          <w:bCs/>
          <w:sz w:val="32"/>
          <w:szCs w:val="32"/>
        </w:rPr>
        <w:t>🧠</w:t>
      </w:r>
      <w:r w:rsidRPr="00853FAD">
        <w:rPr>
          <w:b/>
          <w:bCs/>
          <w:sz w:val="32"/>
          <w:szCs w:val="32"/>
        </w:rPr>
        <w:t xml:space="preserve"> General Knowledge Trivia</w:t>
      </w:r>
    </w:p>
    <w:p w14:paraId="37DD413A" w14:textId="77777777" w:rsidR="00853FAD" w:rsidRPr="00853FAD" w:rsidRDefault="00853FAD" w:rsidP="00853FAD">
      <w:pPr>
        <w:pStyle w:val="NoSpacing"/>
        <w:numPr>
          <w:ilvl w:val="0"/>
          <w:numId w:val="142"/>
        </w:numPr>
        <w:rPr>
          <w:sz w:val="32"/>
          <w:szCs w:val="32"/>
        </w:rPr>
      </w:pPr>
      <w:r w:rsidRPr="00853FAD">
        <w:rPr>
          <w:b/>
          <w:bCs/>
          <w:sz w:val="32"/>
          <w:szCs w:val="32"/>
        </w:rPr>
        <w:t>Remote Monitoring</w:t>
      </w:r>
      <w:r w:rsidRPr="00853FAD">
        <w:rPr>
          <w:sz w:val="32"/>
          <w:szCs w:val="32"/>
        </w:rPr>
        <w:t xml:space="preserve">: Barren Island is monitored via </w:t>
      </w:r>
      <w:r w:rsidRPr="00853FAD">
        <w:rPr>
          <w:b/>
          <w:bCs/>
          <w:sz w:val="32"/>
          <w:szCs w:val="32"/>
        </w:rPr>
        <w:t>satellite imagery</w:t>
      </w:r>
      <w:r w:rsidRPr="00853FAD">
        <w:rPr>
          <w:sz w:val="32"/>
          <w:szCs w:val="32"/>
        </w:rPr>
        <w:t xml:space="preserve"> and </w:t>
      </w:r>
      <w:r w:rsidRPr="00853FAD">
        <w:rPr>
          <w:b/>
          <w:bCs/>
          <w:sz w:val="32"/>
          <w:szCs w:val="32"/>
        </w:rPr>
        <w:t>seismic stations</w:t>
      </w:r>
      <w:r w:rsidRPr="00853FAD">
        <w:rPr>
          <w:sz w:val="32"/>
          <w:szCs w:val="32"/>
        </w:rPr>
        <w:t>, as human habitation is absent.</w:t>
      </w:r>
    </w:p>
    <w:p w14:paraId="3E1C2FB4" w14:textId="77777777" w:rsidR="00853FAD" w:rsidRPr="00853FAD" w:rsidRDefault="00853FAD" w:rsidP="00853FAD">
      <w:pPr>
        <w:pStyle w:val="NoSpacing"/>
        <w:numPr>
          <w:ilvl w:val="0"/>
          <w:numId w:val="142"/>
        </w:numPr>
        <w:rPr>
          <w:sz w:val="32"/>
          <w:szCs w:val="32"/>
        </w:rPr>
      </w:pPr>
      <w:r w:rsidRPr="00853FAD">
        <w:rPr>
          <w:b/>
          <w:bCs/>
          <w:sz w:val="32"/>
          <w:szCs w:val="32"/>
        </w:rPr>
        <w:t>Tourism</w:t>
      </w:r>
      <w:r w:rsidRPr="00853FAD">
        <w:rPr>
          <w:sz w:val="32"/>
          <w:szCs w:val="32"/>
        </w:rPr>
        <w:t xml:space="preserve">: Restricted; </w:t>
      </w:r>
      <w:r w:rsidRPr="00853FAD">
        <w:rPr>
          <w:b/>
          <w:bCs/>
          <w:sz w:val="32"/>
          <w:szCs w:val="32"/>
        </w:rPr>
        <w:t>visits require special permits</w:t>
      </w:r>
      <w:r w:rsidRPr="00853FAD">
        <w:rPr>
          <w:sz w:val="32"/>
          <w:szCs w:val="32"/>
        </w:rPr>
        <w:t>, primarily for scientific research.</w:t>
      </w:r>
    </w:p>
    <w:p w14:paraId="5A5ED9DD" w14:textId="77777777" w:rsidR="00853FAD" w:rsidRPr="00853FAD" w:rsidRDefault="00853FAD" w:rsidP="00853FAD">
      <w:pPr>
        <w:pStyle w:val="NoSpacing"/>
        <w:numPr>
          <w:ilvl w:val="0"/>
          <w:numId w:val="142"/>
        </w:numPr>
        <w:rPr>
          <w:sz w:val="32"/>
          <w:szCs w:val="32"/>
        </w:rPr>
      </w:pPr>
      <w:r w:rsidRPr="00853FAD">
        <w:rPr>
          <w:b/>
          <w:bCs/>
          <w:sz w:val="32"/>
          <w:szCs w:val="32"/>
        </w:rPr>
        <w:t>Scientific Importance</w:t>
      </w:r>
      <w:r w:rsidRPr="00853FAD">
        <w:rPr>
          <w:sz w:val="32"/>
          <w:szCs w:val="32"/>
        </w:rPr>
        <w:t>: Studying Barren Island helps understand:</w:t>
      </w:r>
    </w:p>
    <w:p w14:paraId="03D8EC73" w14:textId="77777777" w:rsidR="00853FAD" w:rsidRPr="00853FAD" w:rsidRDefault="00853FAD" w:rsidP="00853FAD">
      <w:pPr>
        <w:pStyle w:val="NoSpacing"/>
        <w:numPr>
          <w:ilvl w:val="1"/>
          <w:numId w:val="142"/>
        </w:numPr>
        <w:rPr>
          <w:sz w:val="32"/>
          <w:szCs w:val="32"/>
        </w:rPr>
      </w:pPr>
      <w:r w:rsidRPr="00853FAD">
        <w:rPr>
          <w:b/>
          <w:bCs/>
          <w:sz w:val="32"/>
          <w:szCs w:val="32"/>
        </w:rPr>
        <w:t>Volcanic hazards</w:t>
      </w:r>
    </w:p>
    <w:p w14:paraId="33F3A03D" w14:textId="77777777" w:rsidR="00853FAD" w:rsidRPr="00853FAD" w:rsidRDefault="00853FAD" w:rsidP="00853FAD">
      <w:pPr>
        <w:pStyle w:val="NoSpacing"/>
        <w:numPr>
          <w:ilvl w:val="1"/>
          <w:numId w:val="142"/>
        </w:numPr>
        <w:rPr>
          <w:sz w:val="32"/>
          <w:szCs w:val="32"/>
        </w:rPr>
      </w:pPr>
      <w:r w:rsidRPr="00853FAD">
        <w:rPr>
          <w:b/>
          <w:bCs/>
          <w:sz w:val="32"/>
          <w:szCs w:val="32"/>
        </w:rPr>
        <w:t>Earthquake-volcano linkages</w:t>
      </w:r>
    </w:p>
    <w:p w14:paraId="2457214C" w14:textId="77777777" w:rsidR="00853FAD" w:rsidRPr="00853FAD" w:rsidRDefault="00853FAD" w:rsidP="00853FAD">
      <w:pPr>
        <w:pStyle w:val="NoSpacing"/>
        <w:numPr>
          <w:ilvl w:val="1"/>
          <w:numId w:val="142"/>
        </w:numPr>
        <w:rPr>
          <w:sz w:val="32"/>
          <w:szCs w:val="32"/>
        </w:rPr>
      </w:pPr>
      <w:r w:rsidRPr="00853FAD">
        <w:rPr>
          <w:b/>
          <w:bCs/>
          <w:sz w:val="32"/>
          <w:szCs w:val="32"/>
        </w:rPr>
        <w:t>Impact on marine biodiversity</w:t>
      </w:r>
    </w:p>
    <w:p w14:paraId="3DA531FB" w14:textId="77777777" w:rsidR="00853FAD" w:rsidRPr="00853FAD" w:rsidRDefault="00853FAD" w:rsidP="00853FAD">
      <w:pPr>
        <w:pStyle w:val="NoSpacing"/>
        <w:numPr>
          <w:ilvl w:val="0"/>
          <w:numId w:val="142"/>
        </w:numPr>
        <w:rPr>
          <w:sz w:val="32"/>
          <w:szCs w:val="32"/>
        </w:rPr>
      </w:pPr>
      <w:r w:rsidRPr="00853FAD">
        <w:rPr>
          <w:b/>
          <w:bCs/>
          <w:sz w:val="32"/>
          <w:szCs w:val="32"/>
        </w:rPr>
        <w:t>Global Context</w:t>
      </w:r>
      <w:r w:rsidRPr="00853FAD">
        <w:rPr>
          <w:sz w:val="32"/>
          <w:szCs w:val="32"/>
        </w:rPr>
        <w:t xml:space="preserve">: Part of the </w:t>
      </w:r>
      <w:r w:rsidRPr="00853FAD">
        <w:rPr>
          <w:b/>
          <w:bCs/>
          <w:sz w:val="32"/>
          <w:szCs w:val="32"/>
        </w:rPr>
        <w:t>circum-Pacific “Ring of Fire” system</w:t>
      </w:r>
      <w:r w:rsidRPr="00853FAD">
        <w:rPr>
          <w:sz w:val="32"/>
          <w:szCs w:val="32"/>
        </w:rPr>
        <w:t xml:space="preserve"> in the Indian Ocean.</w:t>
      </w:r>
    </w:p>
    <w:p w14:paraId="30CF31AA" w14:textId="77777777" w:rsidR="00502278" w:rsidRPr="00D41A0D" w:rsidRDefault="00502278" w:rsidP="00D41A0D">
      <w:pPr>
        <w:pStyle w:val="NoSpacing"/>
        <w:rPr>
          <w:sz w:val="32"/>
          <w:szCs w:val="32"/>
        </w:rPr>
      </w:pPr>
    </w:p>
    <w:sectPr w:rsidR="00502278" w:rsidRPr="00D41A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F31E6"/>
    <w:multiLevelType w:val="multilevel"/>
    <w:tmpl w:val="03565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8345FC"/>
    <w:multiLevelType w:val="multilevel"/>
    <w:tmpl w:val="146E0F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0A44B4C"/>
    <w:multiLevelType w:val="multilevel"/>
    <w:tmpl w:val="BA62F38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A11DA5"/>
    <w:multiLevelType w:val="multilevel"/>
    <w:tmpl w:val="0770A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287941"/>
    <w:multiLevelType w:val="multilevel"/>
    <w:tmpl w:val="FC608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2871294"/>
    <w:multiLevelType w:val="multilevel"/>
    <w:tmpl w:val="B956B2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2AB0235"/>
    <w:multiLevelType w:val="hybridMultilevel"/>
    <w:tmpl w:val="9718083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2EA010C"/>
    <w:multiLevelType w:val="hybridMultilevel"/>
    <w:tmpl w:val="AC34B9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5A776A2"/>
    <w:multiLevelType w:val="multilevel"/>
    <w:tmpl w:val="D528F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60A50A0"/>
    <w:multiLevelType w:val="multilevel"/>
    <w:tmpl w:val="BC7ED4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7F610E8"/>
    <w:multiLevelType w:val="multilevel"/>
    <w:tmpl w:val="732CF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9D0167A"/>
    <w:multiLevelType w:val="multilevel"/>
    <w:tmpl w:val="04F8D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C88798F"/>
    <w:multiLevelType w:val="multilevel"/>
    <w:tmpl w:val="90769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E5929B6"/>
    <w:multiLevelType w:val="multilevel"/>
    <w:tmpl w:val="C55C0F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F235C9D"/>
    <w:multiLevelType w:val="multilevel"/>
    <w:tmpl w:val="9F004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F3505AD"/>
    <w:multiLevelType w:val="multilevel"/>
    <w:tmpl w:val="E402D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104023D"/>
    <w:multiLevelType w:val="multilevel"/>
    <w:tmpl w:val="21CCE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444346E"/>
    <w:multiLevelType w:val="multilevel"/>
    <w:tmpl w:val="5AD4D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4DD1BA6"/>
    <w:multiLevelType w:val="multilevel"/>
    <w:tmpl w:val="EAA44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5AE621A"/>
    <w:multiLevelType w:val="multilevel"/>
    <w:tmpl w:val="ACB41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6DC325E"/>
    <w:multiLevelType w:val="multilevel"/>
    <w:tmpl w:val="044E7D0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6F742D9"/>
    <w:multiLevelType w:val="multilevel"/>
    <w:tmpl w:val="67824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6FA3599"/>
    <w:multiLevelType w:val="multilevel"/>
    <w:tmpl w:val="DF320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7170A8A"/>
    <w:multiLevelType w:val="multilevel"/>
    <w:tmpl w:val="20164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A8C3346"/>
    <w:multiLevelType w:val="multilevel"/>
    <w:tmpl w:val="8D5A5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B5F421D"/>
    <w:multiLevelType w:val="multilevel"/>
    <w:tmpl w:val="3AAAE9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1C7F63CE"/>
    <w:multiLevelType w:val="multilevel"/>
    <w:tmpl w:val="22AC71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C825ED3"/>
    <w:multiLevelType w:val="multilevel"/>
    <w:tmpl w:val="1BF4CB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1CAC288E"/>
    <w:multiLevelType w:val="multilevel"/>
    <w:tmpl w:val="066247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CBC0B01"/>
    <w:multiLevelType w:val="multilevel"/>
    <w:tmpl w:val="CF2092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1DF75362"/>
    <w:multiLevelType w:val="multilevel"/>
    <w:tmpl w:val="4886C1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EBD0245"/>
    <w:multiLevelType w:val="multilevel"/>
    <w:tmpl w:val="69E26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0104434"/>
    <w:multiLevelType w:val="multilevel"/>
    <w:tmpl w:val="6D4212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0F34DC7"/>
    <w:multiLevelType w:val="multilevel"/>
    <w:tmpl w:val="43D2224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21F578EF"/>
    <w:multiLevelType w:val="multilevel"/>
    <w:tmpl w:val="7F324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3082B20"/>
    <w:multiLevelType w:val="multilevel"/>
    <w:tmpl w:val="574A14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60E13ED"/>
    <w:multiLevelType w:val="multilevel"/>
    <w:tmpl w:val="5A9CAC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7495CB5"/>
    <w:multiLevelType w:val="multilevel"/>
    <w:tmpl w:val="B660F93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286B503F"/>
    <w:multiLevelType w:val="multilevel"/>
    <w:tmpl w:val="832A7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87370F2"/>
    <w:multiLevelType w:val="multilevel"/>
    <w:tmpl w:val="6B96C5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99042A3"/>
    <w:multiLevelType w:val="multilevel"/>
    <w:tmpl w:val="5D9CAA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2AC62C9C"/>
    <w:multiLevelType w:val="multilevel"/>
    <w:tmpl w:val="0B168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BAE7D11"/>
    <w:multiLevelType w:val="multilevel"/>
    <w:tmpl w:val="8A86B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BD24FB7"/>
    <w:multiLevelType w:val="multilevel"/>
    <w:tmpl w:val="BF62CB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CE631A8"/>
    <w:multiLevelType w:val="multilevel"/>
    <w:tmpl w:val="60806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E1D5C8C"/>
    <w:multiLevelType w:val="multilevel"/>
    <w:tmpl w:val="4D5ADB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E5114B6"/>
    <w:multiLevelType w:val="multilevel"/>
    <w:tmpl w:val="61E63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E86148E"/>
    <w:multiLevelType w:val="multilevel"/>
    <w:tmpl w:val="8F2E80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2E970919"/>
    <w:multiLevelType w:val="multilevel"/>
    <w:tmpl w:val="4E9897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F2E3DEE"/>
    <w:multiLevelType w:val="multilevel"/>
    <w:tmpl w:val="31607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FD82E03"/>
    <w:multiLevelType w:val="multilevel"/>
    <w:tmpl w:val="CE5E76D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2FE11A77"/>
    <w:multiLevelType w:val="multilevel"/>
    <w:tmpl w:val="0F28F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0C40CEA"/>
    <w:multiLevelType w:val="multilevel"/>
    <w:tmpl w:val="21726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0FE2FBE"/>
    <w:multiLevelType w:val="multilevel"/>
    <w:tmpl w:val="B59CD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1D74247"/>
    <w:multiLevelType w:val="multilevel"/>
    <w:tmpl w:val="A07E9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1DD1CF5"/>
    <w:multiLevelType w:val="multilevel"/>
    <w:tmpl w:val="445A83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23D135A"/>
    <w:multiLevelType w:val="multilevel"/>
    <w:tmpl w:val="43F0B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4277885"/>
    <w:multiLevelType w:val="multilevel"/>
    <w:tmpl w:val="C88AE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6424AFF"/>
    <w:multiLevelType w:val="multilevel"/>
    <w:tmpl w:val="BE400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6F93283"/>
    <w:multiLevelType w:val="multilevel"/>
    <w:tmpl w:val="1D828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A1E3D8D"/>
    <w:multiLevelType w:val="multilevel"/>
    <w:tmpl w:val="FA8A122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3AB9175D"/>
    <w:multiLevelType w:val="multilevel"/>
    <w:tmpl w:val="05D8AD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B765BB8"/>
    <w:multiLevelType w:val="multilevel"/>
    <w:tmpl w:val="B590F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3C106B08"/>
    <w:multiLevelType w:val="multilevel"/>
    <w:tmpl w:val="DE4494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3F7F2642"/>
    <w:multiLevelType w:val="multilevel"/>
    <w:tmpl w:val="CBE6A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40EC4C95"/>
    <w:multiLevelType w:val="multilevel"/>
    <w:tmpl w:val="56AC79A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411D4772"/>
    <w:multiLevelType w:val="multilevel"/>
    <w:tmpl w:val="3F949B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1B44BE8"/>
    <w:multiLevelType w:val="multilevel"/>
    <w:tmpl w:val="71D2F8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43E02072"/>
    <w:multiLevelType w:val="multilevel"/>
    <w:tmpl w:val="EECA7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44941EA2"/>
    <w:multiLevelType w:val="multilevel"/>
    <w:tmpl w:val="E666749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44DA1DDC"/>
    <w:multiLevelType w:val="multilevel"/>
    <w:tmpl w:val="8E168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46420663"/>
    <w:multiLevelType w:val="multilevel"/>
    <w:tmpl w:val="678257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66B4766"/>
    <w:multiLevelType w:val="multilevel"/>
    <w:tmpl w:val="CBD655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47596BCA"/>
    <w:multiLevelType w:val="multilevel"/>
    <w:tmpl w:val="FD0A0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47623295"/>
    <w:multiLevelType w:val="multilevel"/>
    <w:tmpl w:val="832A57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492C533D"/>
    <w:multiLevelType w:val="multilevel"/>
    <w:tmpl w:val="213C57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49E7752D"/>
    <w:multiLevelType w:val="multilevel"/>
    <w:tmpl w:val="41D28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4A777B93"/>
    <w:multiLevelType w:val="multilevel"/>
    <w:tmpl w:val="1B2A9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4C871073"/>
    <w:multiLevelType w:val="multilevel"/>
    <w:tmpl w:val="90604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4D050EF0"/>
    <w:multiLevelType w:val="multilevel"/>
    <w:tmpl w:val="737CDA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4D377C65"/>
    <w:multiLevelType w:val="multilevel"/>
    <w:tmpl w:val="E8906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4E346E13"/>
    <w:multiLevelType w:val="hybridMultilevel"/>
    <w:tmpl w:val="364EA8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4E4E4C4D"/>
    <w:multiLevelType w:val="multilevel"/>
    <w:tmpl w:val="B630E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4E9579F7"/>
    <w:multiLevelType w:val="multilevel"/>
    <w:tmpl w:val="92AE92D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502E28E1"/>
    <w:multiLevelType w:val="multilevel"/>
    <w:tmpl w:val="02D04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524743BB"/>
    <w:multiLevelType w:val="multilevel"/>
    <w:tmpl w:val="215C0F8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535D7063"/>
    <w:multiLevelType w:val="multilevel"/>
    <w:tmpl w:val="A6467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545176B2"/>
    <w:multiLevelType w:val="multilevel"/>
    <w:tmpl w:val="9A46F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54795CB1"/>
    <w:multiLevelType w:val="multilevel"/>
    <w:tmpl w:val="9806CA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550442FD"/>
    <w:multiLevelType w:val="multilevel"/>
    <w:tmpl w:val="715AE8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55055BF4"/>
    <w:multiLevelType w:val="multilevel"/>
    <w:tmpl w:val="DB282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555F63C1"/>
    <w:multiLevelType w:val="multilevel"/>
    <w:tmpl w:val="81481A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55CF25C2"/>
    <w:multiLevelType w:val="multilevel"/>
    <w:tmpl w:val="57301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560C54E7"/>
    <w:multiLevelType w:val="multilevel"/>
    <w:tmpl w:val="DF4ABD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57482942"/>
    <w:multiLevelType w:val="multilevel"/>
    <w:tmpl w:val="E820B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5780016A"/>
    <w:multiLevelType w:val="multilevel"/>
    <w:tmpl w:val="C3D07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58322F46"/>
    <w:multiLevelType w:val="multilevel"/>
    <w:tmpl w:val="B7E0A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59931BFF"/>
    <w:multiLevelType w:val="multilevel"/>
    <w:tmpl w:val="77AEBA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5C765E12"/>
    <w:multiLevelType w:val="multilevel"/>
    <w:tmpl w:val="63E4A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5DAA15ED"/>
    <w:multiLevelType w:val="multilevel"/>
    <w:tmpl w:val="8E26B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5E5E1118"/>
    <w:multiLevelType w:val="multilevel"/>
    <w:tmpl w:val="FC063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5EAC3771"/>
    <w:multiLevelType w:val="multilevel"/>
    <w:tmpl w:val="32C28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5FE76FBE"/>
    <w:multiLevelType w:val="multilevel"/>
    <w:tmpl w:val="1EF61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609F03C2"/>
    <w:multiLevelType w:val="multilevel"/>
    <w:tmpl w:val="CEECC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634C2C01"/>
    <w:multiLevelType w:val="multilevel"/>
    <w:tmpl w:val="A4BC7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63667E7C"/>
    <w:multiLevelType w:val="multilevel"/>
    <w:tmpl w:val="4F92F3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653977BE"/>
    <w:multiLevelType w:val="multilevel"/>
    <w:tmpl w:val="F0B868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658D161C"/>
    <w:multiLevelType w:val="multilevel"/>
    <w:tmpl w:val="AEAEE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66396750"/>
    <w:multiLevelType w:val="multilevel"/>
    <w:tmpl w:val="842ABF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6644066D"/>
    <w:multiLevelType w:val="multilevel"/>
    <w:tmpl w:val="728A82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66C67F51"/>
    <w:multiLevelType w:val="multilevel"/>
    <w:tmpl w:val="486E3B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66F52018"/>
    <w:multiLevelType w:val="multilevel"/>
    <w:tmpl w:val="EFE6E1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683A369D"/>
    <w:multiLevelType w:val="multilevel"/>
    <w:tmpl w:val="E2D47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6C2648EC"/>
    <w:multiLevelType w:val="multilevel"/>
    <w:tmpl w:val="75DAA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6C641417"/>
    <w:multiLevelType w:val="multilevel"/>
    <w:tmpl w:val="B20E7A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6C6E75D4"/>
    <w:multiLevelType w:val="multilevel"/>
    <w:tmpl w:val="2E862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6D8275A7"/>
    <w:multiLevelType w:val="multilevel"/>
    <w:tmpl w:val="CC149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6E9E7849"/>
    <w:multiLevelType w:val="multilevel"/>
    <w:tmpl w:val="A8BA8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6EBA18EC"/>
    <w:multiLevelType w:val="multilevel"/>
    <w:tmpl w:val="BAC80E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6F3E72E2"/>
    <w:multiLevelType w:val="multilevel"/>
    <w:tmpl w:val="2F900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6F683944"/>
    <w:multiLevelType w:val="multilevel"/>
    <w:tmpl w:val="35148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71064A45"/>
    <w:multiLevelType w:val="multilevel"/>
    <w:tmpl w:val="FE161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72DD6237"/>
    <w:multiLevelType w:val="multilevel"/>
    <w:tmpl w:val="5EA09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743F5E98"/>
    <w:multiLevelType w:val="multilevel"/>
    <w:tmpl w:val="55401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757C68C6"/>
    <w:multiLevelType w:val="multilevel"/>
    <w:tmpl w:val="6C8ED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75B574A2"/>
    <w:multiLevelType w:val="multilevel"/>
    <w:tmpl w:val="75C472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75EB7DB3"/>
    <w:multiLevelType w:val="multilevel"/>
    <w:tmpl w:val="0C8A7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7601483B"/>
    <w:multiLevelType w:val="multilevel"/>
    <w:tmpl w:val="72DE2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76E90EE9"/>
    <w:multiLevelType w:val="multilevel"/>
    <w:tmpl w:val="50565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781B672A"/>
    <w:multiLevelType w:val="multilevel"/>
    <w:tmpl w:val="ECF87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784F4E68"/>
    <w:multiLevelType w:val="multilevel"/>
    <w:tmpl w:val="65C222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79532CDF"/>
    <w:multiLevelType w:val="multilevel"/>
    <w:tmpl w:val="6A56D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798368E7"/>
    <w:multiLevelType w:val="multilevel"/>
    <w:tmpl w:val="7D5816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7A4208A1"/>
    <w:multiLevelType w:val="multilevel"/>
    <w:tmpl w:val="64185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7A7B0C77"/>
    <w:multiLevelType w:val="multilevel"/>
    <w:tmpl w:val="B7FA9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7B20507C"/>
    <w:multiLevelType w:val="multilevel"/>
    <w:tmpl w:val="D1CE5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7B996D4B"/>
    <w:multiLevelType w:val="multilevel"/>
    <w:tmpl w:val="5184C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7BB76ECD"/>
    <w:multiLevelType w:val="multilevel"/>
    <w:tmpl w:val="F4561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7C854C45"/>
    <w:multiLevelType w:val="multilevel"/>
    <w:tmpl w:val="6E2AE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7D4F0F53"/>
    <w:multiLevelType w:val="multilevel"/>
    <w:tmpl w:val="4F26B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7EF262A5"/>
    <w:multiLevelType w:val="multilevel"/>
    <w:tmpl w:val="2D92A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7F7330D2"/>
    <w:multiLevelType w:val="multilevel"/>
    <w:tmpl w:val="2E723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8237679">
    <w:abstractNumId w:val="81"/>
  </w:num>
  <w:num w:numId="2" w16cid:durableId="1468087172">
    <w:abstractNumId w:val="7"/>
  </w:num>
  <w:num w:numId="3" w16cid:durableId="1454981814">
    <w:abstractNumId w:val="6"/>
  </w:num>
  <w:num w:numId="4" w16cid:durableId="1160660078">
    <w:abstractNumId w:val="75"/>
  </w:num>
  <w:num w:numId="5" w16cid:durableId="762530920">
    <w:abstractNumId w:val="111"/>
  </w:num>
  <w:num w:numId="6" w16cid:durableId="1603801786">
    <w:abstractNumId w:val="40"/>
  </w:num>
  <w:num w:numId="7" w16cid:durableId="107436290">
    <w:abstractNumId w:val="85"/>
  </w:num>
  <w:num w:numId="8" w16cid:durableId="1737976786">
    <w:abstractNumId w:val="24"/>
  </w:num>
  <w:num w:numId="9" w16cid:durableId="323899974">
    <w:abstractNumId w:val="32"/>
  </w:num>
  <w:num w:numId="10" w16cid:durableId="1551574335">
    <w:abstractNumId w:val="30"/>
  </w:num>
  <w:num w:numId="11" w16cid:durableId="677392121">
    <w:abstractNumId w:val="46"/>
  </w:num>
  <w:num w:numId="12" w16cid:durableId="634065475">
    <w:abstractNumId w:val="53"/>
  </w:num>
  <w:num w:numId="13" w16cid:durableId="569315989">
    <w:abstractNumId w:val="96"/>
  </w:num>
  <w:num w:numId="14" w16cid:durableId="1077947096">
    <w:abstractNumId w:val="18"/>
  </w:num>
  <w:num w:numId="15" w16cid:durableId="605382755">
    <w:abstractNumId w:val="107"/>
  </w:num>
  <w:num w:numId="16" w16cid:durableId="1455253262">
    <w:abstractNumId w:val="57"/>
  </w:num>
  <w:num w:numId="17" w16cid:durableId="275596917">
    <w:abstractNumId w:val="64"/>
  </w:num>
  <w:num w:numId="18" w16cid:durableId="1045132135">
    <w:abstractNumId w:val="52"/>
  </w:num>
  <w:num w:numId="19" w16cid:durableId="947010084">
    <w:abstractNumId w:val="19"/>
  </w:num>
  <w:num w:numId="20" w16cid:durableId="849178260">
    <w:abstractNumId w:val="73"/>
  </w:num>
  <w:num w:numId="21" w16cid:durableId="613101693">
    <w:abstractNumId w:val="8"/>
  </w:num>
  <w:num w:numId="22" w16cid:durableId="758915980">
    <w:abstractNumId w:val="98"/>
  </w:num>
  <w:num w:numId="23" w16cid:durableId="1061439873">
    <w:abstractNumId w:val="117"/>
  </w:num>
  <w:num w:numId="24" w16cid:durableId="27411494">
    <w:abstractNumId w:val="49"/>
  </w:num>
  <w:num w:numId="25" w16cid:durableId="1222474955">
    <w:abstractNumId w:val="58"/>
  </w:num>
  <w:num w:numId="26" w16cid:durableId="863518829">
    <w:abstractNumId w:val="72"/>
  </w:num>
  <w:num w:numId="27" w16cid:durableId="1632133161">
    <w:abstractNumId w:val="92"/>
  </w:num>
  <w:num w:numId="28" w16cid:durableId="1561479619">
    <w:abstractNumId w:val="76"/>
  </w:num>
  <w:num w:numId="29" w16cid:durableId="23410281">
    <w:abstractNumId w:val="14"/>
  </w:num>
  <w:num w:numId="30" w16cid:durableId="448550129">
    <w:abstractNumId w:val="27"/>
  </w:num>
  <w:num w:numId="31" w16cid:durableId="1322275131">
    <w:abstractNumId w:val="1"/>
  </w:num>
  <w:num w:numId="32" w16cid:durableId="14619028">
    <w:abstractNumId w:val="17"/>
  </w:num>
  <w:num w:numId="33" w16cid:durableId="686368115">
    <w:abstractNumId w:val="56"/>
  </w:num>
  <w:num w:numId="34" w16cid:durableId="239407892">
    <w:abstractNumId w:val="119"/>
  </w:num>
  <w:num w:numId="35" w16cid:durableId="1681076664">
    <w:abstractNumId w:val="34"/>
  </w:num>
  <w:num w:numId="36" w16cid:durableId="955139399">
    <w:abstractNumId w:val="41"/>
  </w:num>
  <w:num w:numId="37" w16cid:durableId="1139569852">
    <w:abstractNumId w:val="135"/>
  </w:num>
  <w:num w:numId="38" w16cid:durableId="244192105">
    <w:abstractNumId w:val="16"/>
  </w:num>
  <w:num w:numId="39" w16cid:durableId="670179488">
    <w:abstractNumId w:val="95"/>
  </w:num>
  <w:num w:numId="40" w16cid:durableId="619917654">
    <w:abstractNumId w:val="86"/>
  </w:num>
  <w:num w:numId="41" w16cid:durableId="494224766">
    <w:abstractNumId w:val="137"/>
  </w:num>
  <w:num w:numId="42" w16cid:durableId="1652520548">
    <w:abstractNumId w:val="31"/>
  </w:num>
  <w:num w:numId="43" w16cid:durableId="2121407746">
    <w:abstractNumId w:val="29"/>
  </w:num>
  <w:num w:numId="44" w16cid:durableId="1897692766">
    <w:abstractNumId w:val="5"/>
  </w:num>
  <w:num w:numId="45" w16cid:durableId="210969500">
    <w:abstractNumId w:val="62"/>
  </w:num>
  <w:num w:numId="46" w16cid:durableId="1850413122">
    <w:abstractNumId w:val="103"/>
  </w:num>
  <w:num w:numId="47" w16cid:durableId="588125645">
    <w:abstractNumId w:val="116"/>
  </w:num>
  <w:num w:numId="48" w16cid:durableId="171267420">
    <w:abstractNumId w:val="21"/>
  </w:num>
  <w:num w:numId="49" w16cid:durableId="73826230">
    <w:abstractNumId w:val="124"/>
  </w:num>
  <w:num w:numId="50" w16cid:durableId="734015126">
    <w:abstractNumId w:val="44"/>
  </w:num>
  <w:num w:numId="51" w16cid:durableId="1848791922">
    <w:abstractNumId w:val="109"/>
  </w:num>
  <w:num w:numId="52" w16cid:durableId="355428074">
    <w:abstractNumId w:val="4"/>
  </w:num>
  <w:num w:numId="53" w16cid:durableId="1074358234">
    <w:abstractNumId w:val="133"/>
  </w:num>
  <w:num w:numId="54" w16cid:durableId="550729471">
    <w:abstractNumId w:val="127"/>
  </w:num>
  <w:num w:numId="55" w16cid:durableId="1758672478">
    <w:abstractNumId w:val="105"/>
  </w:num>
  <w:num w:numId="56" w16cid:durableId="1510876378">
    <w:abstractNumId w:val="122"/>
  </w:num>
  <w:num w:numId="57" w16cid:durableId="735321033">
    <w:abstractNumId w:val="108"/>
  </w:num>
  <w:num w:numId="58" w16cid:durableId="2073232605">
    <w:abstractNumId w:val="42"/>
  </w:num>
  <w:num w:numId="59" w16cid:durableId="518936335">
    <w:abstractNumId w:val="80"/>
  </w:num>
  <w:num w:numId="60" w16cid:durableId="1577781179">
    <w:abstractNumId w:val="134"/>
  </w:num>
  <w:num w:numId="61" w16cid:durableId="2016687957">
    <w:abstractNumId w:val="47"/>
  </w:num>
  <w:num w:numId="62" w16cid:durableId="62143005">
    <w:abstractNumId w:val="25"/>
  </w:num>
  <w:num w:numId="63" w16cid:durableId="1294405315">
    <w:abstractNumId w:val="50"/>
  </w:num>
  <w:num w:numId="64" w16cid:durableId="1134254422">
    <w:abstractNumId w:val="121"/>
  </w:num>
  <w:num w:numId="65" w16cid:durableId="1661885242">
    <w:abstractNumId w:val="139"/>
  </w:num>
  <w:num w:numId="66" w16cid:durableId="1925406908">
    <w:abstractNumId w:val="15"/>
  </w:num>
  <w:num w:numId="67" w16cid:durableId="930161411">
    <w:abstractNumId w:val="79"/>
  </w:num>
  <w:num w:numId="68" w16cid:durableId="1177961596">
    <w:abstractNumId w:val="125"/>
  </w:num>
  <w:num w:numId="69" w16cid:durableId="1604074087">
    <w:abstractNumId w:val="3"/>
  </w:num>
  <w:num w:numId="70" w16cid:durableId="42560317">
    <w:abstractNumId w:val="84"/>
  </w:num>
  <w:num w:numId="71" w16cid:durableId="1093671026">
    <w:abstractNumId w:val="89"/>
  </w:num>
  <w:num w:numId="72" w16cid:durableId="138772241">
    <w:abstractNumId w:val="131"/>
  </w:num>
  <w:num w:numId="73" w16cid:durableId="285090525">
    <w:abstractNumId w:val="9"/>
  </w:num>
  <w:num w:numId="74" w16cid:durableId="462163754">
    <w:abstractNumId w:val="55"/>
  </w:num>
  <w:num w:numId="75" w16cid:durableId="284511053">
    <w:abstractNumId w:val="102"/>
  </w:num>
  <w:num w:numId="76" w16cid:durableId="181168202">
    <w:abstractNumId w:val="26"/>
  </w:num>
  <w:num w:numId="77" w16cid:durableId="989867203">
    <w:abstractNumId w:val="69"/>
  </w:num>
  <w:num w:numId="78" w16cid:durableId="1106075792">
    <w:abstractNumId w:val="129"/>
  </w:num>
  <w:num w:numId="79" w16cid:durableId="603460402">
    <w:abstractNumId w:val="48"/>
  </w:num>
  <w:num w:numId="80" w16cid:durableId="336352521">
    <w:abstractNumId w:val="20"/>
  </w:num>
  <w:num w:numId="81" w16cid:durableId="1492257070">
    <w:abstractNumId w:val="93"/>
  </w:num>
  <w:num w:numId="82" w16cid:durableId="1763988715">
    <w:abstractNumId w:val="90"/>
  </w:num>
  <w:num w:numId="83" w16cid:durableId="1926105578">
    <w:abstractNumId w:val="13"/>
  </w:num>
  <w:num w:numId="84" w16cid:durableId="161897209">
    <w:abstractNumId w:val="87"/>
  </w:num>
  <w:num w:numId="85" w16cid:durableId="667442188">
    <w:abstractNumId w:val="101"/>
  </w:num>
  <w:num w:numId="86" w16cid:durableId="987704817">
    <w:abstractNumId w:val="0"/>
  </w:num>
  <w:num w:numId="87" w16cid:durableId="1749811646">
    <w:abstractNumId w:val="59"/>
  </w:num>
  <w:num w:numId="88" w16cid:durableId="340207132">
    <w:abstractNumId w:val="60"/>
  </w:num>
  <w:num w:numId="89" w16cid:durableId="946427458">
    <w:abstractNumId w:val="77"/>
  </w:num>
  <w:num w:numId="90" w16cid:durableId="1698921713">
    <w:abstractNumId w:val="120"/>
  </w:num>
  <w:num w:numId="91" w16cid:durableId="1541017821">
    <w:abstractNumId w:val="128"/>
  </w:num>
  <w:num w:numId="92" w16cid:durableId="765543552">
    <w:abstractNumId w:val="22"/>
  </w:num>
  <w:num w:numId="93" w16cid:durableId="331226019">
    <w:abstractNumId w:val="37"/>
  </w:num>
  <w:num w:numId="94" w16cid:durableId="374237244">
    <w:abstractNumId w:val="136"/>
  </w:num>
  <w:num w:numId="95" w16cid:durableId="636566657">
    <w:abstractNumId w:val="2"/>
  </w:num>
  <w:num w:numId="96" w16cid:durableId="1656646398">
    <w:abstractNumId w:val="91"/>
  </w:num>
  <w:num w:numId="97" w16cid:durableId="520168932">
    <w:abstractNumId w:val="100"/>
  </w:num>
  <w:num w:numId="98" w16cid:durableId="1712144358">
    <w:abstractNumId w:val="99"/>
  </w:num>
  <w:num w:numId="99" w16cid:durableId="24798641">
    <w:abstractNumId w:val="38"/>
  </w:num>
  <w:num w:numId="100" w16cid:durableId="2083720490">
    <w:abstractNumId w:val="138"/>
  </w:num>
  <w:num w:numId="101" w16cid:durableId="725565770">
    <w:abstractNumId w:val="68"/>
  </w:num>
  <w:num w:numId="102" w16cid:durableId="1198737516">
    <w:abstractNumId w:val="88"/>
  </w:num>
  <w:num w:numId="103" w16cid:durableId="1945992933">
    <w:abstractNumId w:val="33"/>
  </w:num>
  <w:num w:numId="104" w16cid:durableId="1555653864">
    <w:abstractNumId w:val="83"/>
  </w:num>
  <w:num w:numId="105" w16cid:durableId="752625704">
    <w:abstractNumId w:val="104"/>
  </w:num>
  <w:num w:numId="106" w16cid:durableId="1582181277">
    <w:abstractNumId w:val="54"/>
  </w:num>
  <w:num w:numId="107" w16cid:durableId="1095858252">
    <w:abstractNumId w:val="78"/>
  </w:num>
  <w:num w:numId="108" w16cid:durableId="1228420636">
    <w:abstractNumId w:val="63"/>
  </w:num>
  <w:num w:numId="109" w16cid:durableId="373505386">
    <w:abstractNumId w:val="140"/>
  </w:num>
  <w:num w:numId="110" w16cid:durableId="986476704">
    <w:abstractNumId w:val="82"/>
  </w:num>
  <w:num w:numId="111" w16cid:durableId="618922852">
    <w:abstractNumId w:val="123"/>
  </w:num>
  <w:num w:numId="112" w16cid:durableId="1225339454">
    <w:abstractNumId w:val="61"/>
  </w:num>
  <w:num w:numId="113" w16cid:durableId="863396408">
    <w:abstractNumId w:val="66"/>
  </w:num>
  <w:num w:numId="114" w16cid:durableId="2067878599">
    <w:abstractNumId w:val="71"/>
  </w:num>
  <w:num w:numId="115" w16cid:durableId="680472182">
    <w:abstractNumId w:val="113"/>
  </w:num>
  <w:num w:numId="116" w16cid:durableId="1064992499">
    <w:abstractNumId w:val="51"/>
  </w:num>
  <w:num w:numId="117" w16cid:durableId="315304622">
    <w:abstractNumId w:val="12"/>
  </w:num>
  <w:num w:numId="118" w16cid:durableId="615215385">
    <w:abstractNumId w:val="10"/>
  </w:num>
  <w:num w:numId="119" w16cid:durableId="1457138042">
    <w:abstractNumId w:val="11"/>
  </w:num>
  <w:num w:numId="120" w16cid:durableId="737823222">
    <w:abstractNumId w:val="126"/>
  </w:num>
  <w:num w:numId="121" w16cid:durableId="1144082556">
    <w:abstractNumId w:val="23"/>
  </w:num>
  <w:num w:numId="122" w16cid:durableId="1886674755">
    <w:abstractNumId w:val="112"/>
  </w:num>
  <w:num w:numId="123" w16cid:durableId="627930352">
    <w:abstractNumId w:val="94"/>
  </w:num>
  <w:num w:numId="124" w16cid:durableId="734200979">
    <w:abstractNumId w:val="110"/>
  </w:num>
  <w:num w:numId="125" w16cid:durableId="341588163">
    <w:abstractNumId w:val="39"/>
  </w:num>
  <w:num w:numId="126" w16cid:durableId="1230113347">
    <w:abstractNumId w:val="65"/>
  </w:num>
  <w:num w:numId="127" w16cid:durableId="1367829834">
    <w:abstractNumId w:val="114"/>
  </w:num>
  <w:num w:numId="128" w16cid:durableId="245962777">
    <w:abstractNumId w:val="132"/>
  </w:num>
  <w:num w:numId="129" w16cid:durableId="198861744">
    <w:abstractNumId w:val="35"/>
  </w:num>
  <w:num w:numId="130" w16cid:durableId="1978954377">
    <w:abstractNumId w:val="36"/>
  </w:num>
  <w:num w:numId="131" w16cid:durableId="2091154926">
    <w:abstractNumId w:val="45"/>
  </w:num>
  <w:num w:numId="132" w16cid:durableId="640884099">
    <w:abstractNumId w:val="118"/>
  </w:num>
  <w:num w:numId="133" w16cid:durableId="533688953">
    <w:abstractNumId w:val="115"/>
  </w:num>
  <w:num w:numId="134" w16cid:durableId="1696887059">
    <w:abstractNumId w:val="106"/>
  </w:num>
  <w:num w:numId="135" w16cid:durableId="1676223526">
    <w:abstractNumId w:val="43"/>
  </w:num>
  <w:num w:numId="136" w16cid:durableId="1407191954">
    <w:abstractNumId w:val="141"/>
  </w:num>
  <w:num w:numId="137" w16cid:durableId="251475538">
    <w:abstractNumId w:val="70"/>
  </w:num>
  <w:num w:numId="138" w16cid:durableId="738211007">
    <w:abstractNumId w:val="28"/>
  </w:num>
  <w:num w:numId="139" w16cid:durableId="591084782">
    <w:abstractNumId w:val="74"/>
  </w:num>
  <w:num w:numId="140" w16cid:durableId="293172931">
    <w:abstractNumId w:val="67"/>
  </w:num>
  <w:num w:numId="141" w16cid:durableId="547844169">
    <w:abstractNumId w:val="97"/>
  </w:num>
  <w:num w:numId="142" w16cid:durableId="1268539624">
    <w:abstractNumId w:val="1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23F"/>
    <w:rsid w:val="00066183"/>
    <w:rsid w:val="00124D92"/>
    <w:rsid w:val="00163528"/>
    <w:rsid w:val="0025159F"/>
    <w:rsid w:val="003F15F0"/>
    <w:rsid w:val="00427474"/>
    <w:rsid w:val="0046408A"/>
    <w:rsid w:val="004D7653"/>
    <w:rsid w:val="00502278"/>
    <w:rsid w:val="00822223"/>
    <w:rsid w:val="00842271"/>
    <w:rsid w:val="00853FAD"/>
    <w:rsid w:val="008C5EBC"/>
    <w:rsid w:val="00915DDB"/>
    <w:rsid w:val="0092406A"/>
    <w:rsid w:val="00A32D67"/>
    <w:rsid w:val="00B0023F"/>
    <w:rsid w:val="00C34902"/>
    <w:rsid w:val="00CD258E"/>
    <w:rsid w:val="00D41A0D"/>
    <w:rsid w:val="00D46874"/>
    <w:rsid w:val="00EF53BC"/>
    <w:rsid w:val="00F94205"/>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72D5F"/>
  <w15:chartTrackingRefBased/>
  <w15:docId w15:val="{F269ED92-94B4-407B-BEB4-1B63538FC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1A0D"/>
  </w:style>
  <w:style w:type="paragraph" w:styleId="Heading1">
    <w:name w:val="heading 1"/>
    <w:basedOn w:val="Normal"/>
    <w:next w:val="Normal"/>
    <w:link w:val="Heading1Char"/>
    <w:uiPriority w:val="9"/>
    <w:qFormat/>
    <w:rsid w:val="00B0023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0023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0023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0023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0023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002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02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02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02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023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0023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0023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0023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0023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002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02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02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023F"/>
    <w:rPr>
      <w:rFonts w:eastAsiaTheme="majorEastAsia" w:cstheme="majorBidi"/>
      <w:color w:val="272727" w:themeColor="text1" w:themeTint="D8"/>
    </w:rPr>
  </w:style>
  <w:style w:type="paragraph" w:styleId="Title">
    <w:name w:val="Title"/>
    <w:basedOn w:val="Normal"/>
    <w:next w:val="Normal"/>
    <w:link w:val="TitleChar"/>
    <w:uiPriority w:val="10"/>
    <w:qFormat/>
    <w:rsid w:val="00B002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02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02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02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023F"/>
    <w:pPr>
      <w:spacing w:before="160"/>
      <w:jc w:val="center"/>
    </w:pPr>
    <w:rPr>
      <w:i/>
      <w:iCs/>
      <w:color w:val="404040" w:themeColor="text1" w:themeTint="BF"/>
    </w:rPr>
  </w:style>
  <w:style w:type="character" w:customStyle="1" w:styleId="QuoteChar">
    <w:name w:val="Quote Char"/>
    <w:basedOn w:val="DefaultParagraphFont"/>
    <w:link w:val="Quote"/>
    <w:uiPriority w:val="29"/>
    <w:rsid w:val="00B0023F"/>
    <w:rPr>
      <w:i/>
      <w:iCs/>
      <w:color w:val="404040" w:themeColor="text1" w:themeTint="BF"/>
    </w:rPr>
  </w:style>
  <w:style w:type="paragraph" w:styleId="ListParagraph">
    <w:name w:val="List Paragraph"/>
    <w:basedOn w:val="Normal"/>
    <w:uiPriority w:val="34"/>
    <w:qFormat/>
    <w:rsid w:val="00B0023F"/>
    <w:pPr>
      <w:ind w:left="720"/>
      <w:contextualSpacing/>
    </w:pPr>
  </w:style>
  <w:style w:type="character" w:styleId="IntenseEmphasis">
    <w:name w:val="Intense Emphasis"/>
    <w:basedOn w:val="DefaultParagraphFont"/>
    <w:uiPriority w:val="21"/>
    <w:qFormat/>
    <w:rsid w:val="00B0023F"/>
    <w:rPr>
      <w:i/>
      <w:iCs/>
      <w:color w:val="2F5496" w:themeColor="accent1" w:themeShade="BF"/>
    </w:rPr>
  </w:style>
  <w:style w:type="paragraph" w:styleId="IntenseQuote">
    <w:name w:val="Intense Quote"/>
    <w:basedOn w:val="Normal"/>
    <w:next w:val="Normal"/>
    <w:link w:val="IntenseQuoteChar"/>
    <w:uiPriority w:val="30"/>
    <w:qFormat/>
    <w:rsid w:val="00B0023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0023F"/>
    <w:rPr>
      <w:i/>
      <w:iCs/>
      <w:color w:val="2F5496" w:themeColor="accent1" w:themeShade="BF"/>
    </w:rPr>
  </w:style>
  <w:style w:type="character" w:styleId="IntenseReference">
    <w:name w:val="Intense Reference"/>
    <w:basedOn w:val="DefaultParagraphFont"/>
    <w:uiPriority w:val="32"/>
    <w:qFormat/>
    <w:rsid w:val="00B0023F"/>
    <w:rPr>
      <w:b/>
      <w:bCs/>
      <w:smallCaps/>
      <w:color w:val="2F5496" w:themeColor="accent1" w:themeShade="BF"/>
      <w:spacing w:val="5"/>
    </w:rPr>
  </w:style>
  <w:style w:type="paragraph" w:styleId="NoSpacing">
    <w:name w:val="No Spacing"/>
    <w:uiPriority w:val="1"/>
    <w:qFormat/>
    <w:rsid w:val="00D41A0D"/>
    <w:pPr>
      <w:spacing w:after="0" w:line="240" w:lineRule="auto"/>
    </w:pPr>
  </w:style>
  <w:style w:type="character" w:styleId="Hyperlink">
    <w:name w:val="Hyperlink"/>
    <w:basedOn w:val="DefaultParagraphFont"/>
    <w:uiPriority w:val="99"/>
    <w:unhideWhenUsed/>
    <w:rsid w:val="00915DDB"/>
    <w:rPr>
      <w:color w:val="0563C1" w:themeColor="hyperlink"/>
      <w:u w:val="single"/>
    </w:rPr>
  </w:style>
  <w:style w:type="character" w:styleId="UnresolvedMention">
    <w:name w:val="Unresolved Mention"/>
    <w:basedOn w:val="DefaultParagraphFont"/>
    <w:uiPriority w:val="99"/>
    <w:semiHidden/>
    <w:unhideWhenUsed/>
    <w:rsid w:val="00915D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235</TotalTime>
  <Pages>63</Pages>
  <Words>12734</Words>
  <Characters>72584</Characters>
  <Application>Microsoft Office Word</Application>
  <DocSecurity>0</DocSecurity>
  <Lines>604</Lines>
  <Paragraphs>170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9</cp:revision>
  <dcterms:created xsi:type="dcterms:W3CDTF">2025-07-13T05:21:00Z</dcterms:created>
  <dcterms:modified xsi:type="dcterms:W3CDTF">2025-10-18T06:14:00Z</dcterms:modified>
</cp:coreProperties>
</file>