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480F9C" w14:textId="7366C40D" w:rsidR="00C810BE" w:rsidRDefault="00C810BE" w:rsidP="00D41A0D">
      <w:pPr>
        <w:pStyle w:val="NoSpacing"/>
        <w:jc w:val="center"/>
        <w:rPr>
          <w:b/>
          <w:bCs/>
          <w:sz w:val="32"/>
          <w:szCs w:val="32"/>
        </w:rPr>
      </w:pPr>
      <w:r>
        <w:rPr>
          <w:b/>
          <w:bCs/>
          <w:sz w:val="32"/>
          <w:szCs w:val="32"/>
        </w:rPr>
        <w:t xml:space="preserve">7. </w:t>
      </w:r>
      <w:r w:rsidR="00646B35" w:rsidRPr="00646B35">
        <w:rPr>
          <w:b/>
          <w:bCs/>
          <w:sz w:val="32"/>
          <w:szCs w:val="32"/>
        </w:rPr>
        <w:t>September</w:t>
      </w:r>
      <w:r>
        <w:rPr>
          <w:b/>
          <w:bCs/>
          <w:sz w:val="32"/>
          <w:szCs w:val="32"/>
        </w:rPr>
        <w:t>-Science and Technology</w:t>
      </w:r>
    </w:p>
    <w:p w14:paraId="7DADC871" w14:textId="77777777" w:rsidR="00D41A0D" w:rsidRPr="00D41A0D" w:rsidRDefault="00D41A0D" w:rsidP="00D41A0D">
      <w:pPr>
        <w:pStyle w:val="NoSpacing"/>
        <w:rPr>
          <w:sz w:val="32"/>
          <w:szCs w:val="32"/>
        </w:rPr>
      </w:pPr>
    </w:p>
    <w:p w14:paraId="0EEFA32C" w14:textId="3AA6F579" w:rsidR="00D41A0D" w:rsidRPr="00D41A0D" w:rsidRDefault="00D41A0D" w:rsidP="00D41A0D">
      <w:pPr>
        <w:pStyle w:val="NoSpacing"/>
        <w:tabs>
          <w:tab w:val="left" w:pos="3245"/>
        </w:tabs>
        <w:rPr>
          <w:sz w:val="32"/>
          <w:szCs w:val="32"/>
        </w:rPr>
      </w:pPr>
      <w:r>
        <w:rPr>
          <w:sz w:val="32"/>
          <w:szCs w:val="32"/>
        </w:rPr>
        <w:tab/>
      </w:r>
    </w:p>
    <w:p w14:paraId="1134C58E" w14:textId="124E1B6C" w:rsidR="003B58EE" w:rsidRPr="003B58EE" w:rsidRDefault="003B58EE" w:rsidP="003B58EE">
      <w:pPr>
        <w:pStyle w:val="NoSpacing"/>
        <w:numPr>
          <w:ilvl w:val="0"/>
          <w:numId w:val="3"/>
        </w:numPr>
        <w:rPr>
          <w:b/>
          <w:bCs/>
          <w:i/>
          <w:iCs/>
          <w:sz w:val="32"/>
          <w:szCs w:val="32"/>
        </w:rPr>
      </w:pPr>
      <w:r w:rsidRPr="003B58EE">
        <w:rPr>
          <w:b/>
          <w:bCs/>
          <w:i/>
          <w:iCs/>
          <w:sz w:val="32"/>
          <w:szCs w:val="32"/>
        </w:rPr>
        <w:t xml:space="preserve">Artificial Intelligence &amp; Healthcare </w:t>
      </w:r>
    </w:p>
    <w:p w14:paraId="308B9594" w14:textId="597EBED2" w:rsidR="003B58EE" w:rsidRPr="003B58EE" w:rsidRDefault="003B58EE" w:rsidP="003B58EE">
      <w:pPr>
        <w:pStyle w:val="NoSpacing"/>
        <w:numPr>
          <w:ilvl w:val="0"/>
          <w:numId w:val="3"/>
        </w:numPr>
        <w:rPr>
          <w:b/>
          <w:bCs/>
          <w:i/>
          <w:iCs/>
          <w:sz w:val="32"/>
          <w:szCs w:val="32"/>
        </w:rPr>
      </w:pPr>
      <w:r w:rsidRPr="003B58EE">
        <w:rPr>
          <w:b/>
          <w:bCs/>
          <w:i/>
          <w:iCs/>
          <w:sz w:val="32"/>
          <w:szCs w:val="32"/>
        </w:rPr>
        <w:t xml:space="preserve">News in Shorts </w:t>
      </w:r>
    </w:p>
    <w:p w14:paraId="75F6230F" w14:textId="6E6B6E28" w:rsidR="003B58EE" w:rsidRPr="003B58EE" w:rsidRDefault="003B58EE" w:rsidP="003B58EE">
      <w:pPr>
        <w:pStyle w:val="NoSpacing"/>
        <w:numPr>
          <w:ilvl w:val="1"/>
          <w:numId w:val="3"/>
        </w:numPr>
        <w:rPr>
          <w:b/>
          <w:bCs/>
          <w:sz w:val="32"/>
          <w:szCs w:val="32"/>
        </w:rPr>
      </w:pPr>
      <w:r w:rsidRPr="003B58EE">
        <w:rPr>
          <w:b/>
          <w:bCs/>
          <w:sz w:val="32"/>
          <w:szCs w:val="32"/>
        </w:rPr>
        <w:t xml:space="preserve">Oncolytic &amp; Personalized mRNA Vaccines </w:t>
      </w:r>
    </w:p>
    <w:p w14:paraId="7EABDD8C" w14:textId="2A6DD5A4" w:rsidR="003B58EE" w:rsidRPr="003B58EE" w:rsidRDefault="003B58EE" w:rsidP="003B58EE">
      <w:pPr>
        <w:pStyle w:val="NoSpacing"/>
        <w:numPr>
          <w:ilvl w:val="1"/>
          <w:numId w:val="3"/>
        </w:numPr>
        <w:rPr>
          <w:b/>
          <w:bCs/>
          <w:sz w:val="32"/>
          <w:szCs w:val="32"/>
        </w:rPr>
      </w:pPr>
      <w:r w:rsidRPr="003B58EE">
        <w:rPr>
          <w:b/>
          <w:bCs/>
          <w:sz w:val="32"/>
          <w:szCs w:val="32"/>
        </w:rPr>
        <w:t xml:space="preserve">World’s Largest Neutrino Detector Activated </w:t>
      </w:r>
    </w:p>
    <w:p w14:paraId="225F41AB" w14:textId="52A9B7A3" w:rsidR="003B58EE" w:rsidRPr="003B58EE" w:rsidRDefault="003B58EE" w:rsidP="003B58EE">
      <w:pPr>
        <w:pStyle w:val="NoSpacing"/>
        <w:numPr>
          <w:ilvl w:val="1"/>
          <w:numId w:val="3"/>
        </w:numPr>
        <w:rPr>
          <w:b/>
          <w:bCs/>
          <w:sz w:val="32"/>
          <w:szCs w:val="32"/>
        </w:rPr>
      </w:pPr>
      <w:r w:rsidRPr="003B58EE">
        <w:rPr>
          <w:b/>
          <w:bCs/>
          <w:sz w:val="32"/>
          <w:szCs w:val="32"/>
        </w:rPr>
        <w:t xml:space="preserve">Extreme Nuclear Transients (ENTs) </w:t>
      </w:r>
    </w:p>
    <w:p w14:paraId="3B66EFB3" w14:textId="53F6D7DB" w:rsidR="003B58EE" w:rsidRPr="003B58EE" w:rsidRDefault="003B58EE" w:rsidP="003B58EE">
      <w:pPr>
        <w:pStyle w:val="NoSpacing"/>
        <w:numPr>
          <w:ilvl w:val="1"/>
          <w:numId w:val="3"/>
        </w:numPr>
        <w:rPr>
          <w:b/>
          <w:bCs/>
          <w:sz w:val="32"/>
          <w:szCs w:val="32"/>
        </w:rPr>
      </w:pPr>
      <w:r w:rsidRPr="003B58EE">
        <w:rPr>
          <w:b/>
          <w:bCs/>
          <w:sz w:val="32"/>
          <w:szCs w:val="32"/>
        </w:rPr>
        <w:t xml:space="preserve">Quasi-Moon </w:t>
      </w:r>
    </w:p>
    <w:p w14:paraId="4D227350" w14:textId="0D74BC4F" w:rsidR="003B58EE" w:rsidRPr="003B58EE" w:rsidRDefault="003B58EE" w:rsidP="003B58EE">
      <w:pPr>
        <w:pStyle w:val="NoSpacing"/>
        <w:numPr>
          <w:ilvl w:val="1"/>
          <w:numId w:val="3"/>
        </w:numPr>
        <w:rPr>
          <w:b/>
          <w:bCs/>
          <w:sz w:val="32"/>
          <w:szCs w:val="32"/>
        </w:rPr>
      </w:pPr>
      <w:r w:rsidRPr="003B58EE">
        <w:rPr>
          <w:b/>
          <w:bCs/>
          <w:sz w:val="32"/>
          <w:szCs w:val="32"/>
        </w:rPr>
        <w:t xml:space="preserve">India’s Largest Lithium-ion (Li-ion) Battery Manufacturing Plant </w:t>
      </w:r>
    </w:p>
    <w:p w14:paraId="73348EF3" w14:textId="58539E0C" w:rsidR="00D41A0D" w:rsidRPr="003B58EE" w:rsidRDefault="003B58EE" w:rsidP="003B58EE">
      <w:pPr>
        <w:pStyle w:val="NoSpacing"/>
        <w:numPr>
          <w:ilvl w:val="1"/>
          <w:numId w:val="3"/>
        </w:numPr>
        <w:rPr>
          <w:b/>
          <w:bCs/>
          <w:sz w:val="32"/>
          <w:szCs w:val="32"/>
        </w:rPr>
      </w:pPr>
      <w:r w:rsidRPr="003B58EE">
        <w:rPr>
          <w:b/>
          <w:bCs/>
          <w:sz w:val="32"/>
          <w:szCs w:val="32"/>
        </w:rPr>
        <w:t xml:space="preserve">Ayurveda Ahara </w:t>
      </w:r>
    </w:p>
    <w:p w14:paraId="6080CD30" w14:textId="18ABCFC3" w:rsidR="003B58EE" w:rsidRPr="003B58EE" w:rsidRDefault="003B58EE" w:rsidP="003B58EE">
      <w:pPr>
        <w:pStyle w:val="NoSpacing"/>
        <w:numPr>
          <w:ilvl w:val="1"/>
          <w:numId w:val="3"/>
        </w:numPr>
        <w:rPr>
          <w:b/>
          <w:bCs/>
          <w:sz w:val="32"/>
          <w:szCs w:val="32"/>
        </w:rPr>
      </w:pPr>
      <w:r w:rsidRPr="003B58EE">
        <w:rPr>
          <w:b/>
          <w:bCs/>
          <w:sz w:val="32"/>
          <w:szCs w:val="32"/>
        </w:rPr>
        <w:t>DRAVYA Portal</w:t>
      </w:r>
    </w:p>
    <w:p w14:paraId="5EE04E09" w14:textId="77777777" w:rsidR="00D41A0D" w:rsidRPr="00D41A0D" w:rsidRDefault="00D41A0D" w:rsidP="00D41A0D">
      <w:pPr>
        <w:pStyle w:val="NoSpacing"/>
        <w:rPr>
          <w:sz w:val="32"/>
          <w:szCs w:val="32"/>
        </w:rPr>
      </w:pPr>
    </w:p>
    <w:p w14:paraId="5E1E94DF" w14:textId="77777777" w:rsidR="00D41A0D" w:rsidRPr="00D41A0D" w:rsidRDefault="00D41A0D" w:rsidP="00D41A0D">
      <w:pPr>
        <w:pStyle w:val="NoSpacing"/>
        <w:rPr>
          <w:sz w:val="32"/>
          <w:szCs w:val="32"/>
        </w:rPr>
      </w:pPr>
    </w:p>
    <w:p w14:paraId="5642148A" w14:textId="77777777" w:rsidR="00D41A0D" w:rsidRPr="00D41A0D" w:rsidRDefault="00D41A0D" w:rsidP="00D41A0D">
      <w:pPr>
        <w:pStyle w:val="NoSpacing"/>
        <w:pBdr>
          <w:top w:val="single" w:sz="4" w:space="1" w:color="auto"/>
          <w:left w:val="single" w:sz="4" w:space="4" w:color="auto"/>
          <w:bottom w:val="single" w:sz="4" w:space="1" w:color="auto"/>
          <w:right w:val="single" w:sz="4" w:space="4" w:color="auto"/>
        </w:pBdr>
        <w:rPr>
          <w:b/>
          <w:bCs/>
          <w:sz w:val="32"/>
          <w:szCs w:val="32"/>
        </w:rPr>
      </w:pPr>
      <w:r w:rsidRPr="00D41A0D">
        <w:rPr>
          <w:b/>
          <w:bCs/>
          <w:sz w:val="32"/>
          <w:szCs w:val="32"/>
        </w:rPr>
        <w:t>Topic Discussion Format</w:t>
      </w:r>
    </w:p>
    <w:p w14:paraId="401AD0B1" w14:textId="77777777" w:rsidR="00D41A0D" w:rsidRPr="00D41A0D" w:rsidRDefault="00D41A0D" w:rsidP="00D41A0D">
      <w:pPr>
        <w:pStyle w:val="NoSpacing"/>
        <w:pBdr>
          <w:top w:val="single" w:sz="4" w:space="1" w:color="auto"/>
          <w:left w:val="single" w:sz="4" w:space="4" w:color="auto"/>
          <w:bottom w:val="single" w:sz="4" w:space="1" w:color="auto"/>
          <w:right w:val="single" w:sz="4" w:space="4" w:color="auto"/>
        </w:pBdr>
        <w:rPr>
          <w:sz w:val="32"/>
          <w:szCs w:val="32"/>
        </w:rPr>
      </w:pPr>
      <w:r w:rsidRPr="00D41A0D">
        <w:rPr>
          <w:sz w:val="32"/>
          <w:szCs w:val="32"/>
        </w:rPr>
        <w:t>1. What is the issue and why was it in news?</w:t>
      </w:r>
    </w:p>
    <w:p w14:paraId="5FC4F8FB" w14:textId="77777777" w:rsidR="00D41A0D" w:rsidRPr="00D41A0D" w:rsidRDefault="00D41A0D" w:rsidP="00D41A0D">
      <w:pPr>
        <w:pStyle w:val="NoSpacing"/>
        <w:pBdr>
          <w:top w:val="single" w:sz="4" w:space="1" w:color="auto"/>
          <w:left w:val="single" w:sz="4" w:space="4" w:color="auto"/>
          <w:bottom w:val="single" w:sz="4" w:space="1" w:color="auto"/>
          <w:right w:val="single" w:sz="4" w:space="4" w:color="auto"/>
        </w:pBdr>
        <w:rPr>
          <w:sz w:val="32"/>
          <w:szCs w:val="32"/>
        </w:rPr>
      </w:pPr>
      <w:r w:rsidRPr="00D41A0D">
        <w:rPr>
          <w:sz w:val="32"/>
          <w:szCs w:val="32"/>
        </w:rPr>
        <w:t xml:space="preserve">2. </w:t>
      </w:r>
      <w:bookmarkStart w:id="0" w:name="_Hlk200301564"/>
      <w:r w:rsidRPr="00D41A0D">
        <w:rPr>
          <w:sz w:val="32"/>
          <w:szCs w:val="32"/>
        </w:rPr>
        <w:t>Prelims-ready Note in high retention format</w:t>
      </w:r>
      <w:bookmarkEnd w:id="0"/>
      <w:r w:rsidRPr="00D41A0D">
        <w:rPr>
          <w:sz w:val="32"/>
          <w:szCs w:val="32"/>
        </w:rPr>
        <w:t>.</w:t>
      </w:r>
    </w:p>
    <w:p w14:paraId="2290977E" w14:textId="77777777" w:rsidR="00D41A0D" w:rsidRPr="00D41A0D" w:rsidRDefault="00D41A0D" w:rsidP="00D41A0D">
      <w:pPr>
        <w:pStyle w:val="NoSpacing"/>
        <w:pBdr>
          <w:top w:val="single" w:sz="4" w:space="1" w:color="auto"/>
          <w:left w:val="single" w:sz="4" w:space="4" w:color="auto"/>
          <w:bottom w:val="single" w:sz="4" w:space="1" w:color="auto"/>
          <w:right w:val="single" w:sz="4" w:space="4" w:color="auto"/>
        </w:pBdr>
        <w:rPr>
          <w:sz w:val="32"/>
          <w:szCs w:val="32"/>
        </w:rPr>
      </w:pPr>
      <w:r w:rsidRPr="00D41A0D">
        <w:rPr>
          <w:sz w:val="32"/>
          <w:szCs w:val="32"/>
        </w:rPr>
        <w:t>3. Mains-ready Note in high retention format.</w:t>
      </w:r>
    </w:p>
    <w:p w14:paraId="20107C3D" w14:textId="77777777" w:rsidR="00D41A0D" w:rsidRPr="00D41A0D" w:rsidRDefault="00D41A0D" w:rsidP="00D41A0D">
      <w:pPr>
        <w:pStyle w:val="NoSpacing"/>
        <w:pBdr>
          <w:top w:val="single" w:sz="4" w:space="1" w:color="auto"/>
          <w:left w:val="single" w:sz="4" w:space="4" w:color="auto"/>
          <w:bottom w:val="single" w:sz="4" w:space="1" w:color="auto"/>
          <w:right w:val="single" w:sz="4" w:space="4" w:color="auto"/>
        </w:pBdr>
        <w:rPr>
          <w:sz w:val="32"/>
          <w:szCs w:val="32"/>
        </w:rPr>
      </w:pPr>
      <w:r w:rsidRPr="00D41A0D">
        <w:rPr>
          <w:sz w:val="32"/>
          <w:szCs w:val="32"/>
        </w:rPr>
        <w:t>4. Probable Essay Topics.</w:t>
      </w:r>
    </w:p>
    <w:p w14:paraId="337B043B" w14:textId="77777777" w:rsidR="00D41A0D" w:rsidRPr="00D41A0D" w:rsidRDefault="00D41A0D" w:rsidP="00D41A0D">
      <w:pPr>
        <w:pStyle w:val="NoSpacing"/>
        <w:pBdr>
          <w:top w:val="single" w:sz="4" w:space="1" w:color="auto"/>
          <w:left w:val="single" w:sz="4" w:space="4" w:color="auto"/>
          <w:bottom w:val="single" w:sz="4" w:space="1" w:color="auto"/>
          <w:right w:val="single" w:sz="4" w:space="4" w:color="auto"/>
        </w:pBdr>
        <w:rPr>
          <w:sz w:val="32"/>
          <w:szCs w:val="32"/>
        </w:rPr>
      </w:pPr>
      <w:bookmarkStart w:id="1" w:name="_Hlk199956322"/>
      <w:r w:rsidRPr="00D41A0D">
        <w:rPr>
          <w:sz w:val="32"/>
          <w:szCs w:val="32"/>
        </w:rPr>
        <w:t>5. Ethics Case Study.</w:t>
      </w:r>
      <w:bookmarkEnd w:id="1"/>
    </w:p>
    <w:p w14:paraId="115E1DA2" w14:textId="77777777" w:rsidR="00D41A0D" w:rsidRPr="00D41A0D" w:rsidRDefault="00D41A0D" w:rsidP="00D41A0D">
      <w:pPr>
        <w:pStyle w:val="NoSpacing"/>
        <w:rPr>
          <w:sz w:val="32"/>
          <w:szCs w:val="32"/>
        </w:rPr>
      </w:pPr>
    </w:p>
    <w:p w14:paraId="652A10FE" w14:textId="77777777" w:rsidR="003B58EE" w:rsidRPr="003B58EE" w:rsidRDefault="003B58EE" w:rsidP="003B58EE">
      <w:pPr>
        <w:pStyle w:val="NoSpacing"/>
        <w:rPr>
          <w:b/>
          <w:bCs/>
          <w:i/>
          <w:iCs/>
          <w:sz w:val="32"/>
          <w:szCs w:val="32"/>
        </w:rPr>
      </w:pPr>
      <w:r w:rsidRPr="003B58EE">
        <w:rPr>
          <w:b/>
          <w:bCs/>
          <w:i/>
          <w:iCs/>
          <w:sz w:val="32"/>
          <w:szCs w:val="32"/>
        </w:rPr>
        <w:t xml:space="preserve">Artificial Intelligence &amp; Healthcare </w:t>
      </w:r>
    </w:p>
    <w:p w14:paraId="141E6EB9" w14:textId="4A208657" w:rsidR="00656733" w:rsidRPr="00656733" w:rsidRDefault="00656733" w:rsidP="00656733">
      <w:pPr>
        <w:pStyle w:val="NoSpacing"/>
        <w:rPr>
          <w:b/>
          <w:bCs/>
          <w:i/>
          <w:iCs/>
          <w:sz w:val="32"/>
          <w:szCs w:val="32"/>
        </w:rPr>
      </w:pPr>
      <w:bookmarkStart w:id="2" w:name="_Hlk202081081"/>
      <w:bookmarkStart w:id="3" w:name="_Hlk201339771"/>
      <w:bookmarkStart w:id="4" w:name="_Hlk201482180"/>
      <w:bookmarkStart w:id="5" w:name="_Hlk203547604"/>
      <w:bookmarkStart w:id="6" w:name="_Hlk201338759"/>
      <w:r>
        <w:rPr>
          <w:b/>
          <w:bCs/>
          <w:sz w:val="32"/>
          <w:szCs w:val="32"/>
        </w:rPr>
        <w:t xml:space="preserve">1. </w:t>
      </w:r>
      <w:r w:rsidRPr="00011297">
        <w:rPr>
          <w:b/>
          <w:bCs/>
          <w:sz w:val="32"/>
          <w:szCs w:val="32"/>
        </w:rPr>
        <w:t>Why in news?</w:t>
      </w:r>
      <w:r>
        <w:rPr>
          <w:b/>
          <w:bCs/>
          <w:sz w:val="32"/>
          <w:szCs w:val="32"/>
        </w:rPr>
        <w:t xml:space="preserve"> </w:t>
      </w:r>
    </w:p>
    <w:p w14:paraId="6E8A738A" w14:textId="11C8FC68" w:rsidR="00656733" w:rsidRDefault="00656733" w:rsidP="00656733">
      <w:pPr>
        <w:pStyle w:val="NoSpacing"/>
        <w:rPr>
          <w:sz w:val="32"/>
          <w:szCs w:val="32"/>
        </w:rPr>
      </w:pPr>
      <w:bookmarkStart w:id="7" w:name="_Hlk201046523"/>
      <w:bookmarkEnd w:id="2"/>
      <w:r w:rsidRPr="00656733">
        <w:rPr>
          <w:sz w:val="32"/>
          <w:szCs w:val="32"/>
        </w:rPr>
        <w:t xml:space="preserve">On September 4, India became the third country to join the </w:t>
      </w:r>
      <w:proofErr w:type="spellStart"/>
      <w:r w:rsidRPr="00656733">
        <w:rPr>
          <w:sz w:val="32"/>
          <w:szCs w:val="32"/>
        </w:rPr>
        <w:t>HealthAI</w:t>
      </w:r>
      <w:proofErr w:type="spellEnd"/>
      <w:r w:rsidRPr="00656733">
        <w:rPr>
          <w:sz w:val="32"/>
          <w:szCs w:val="32"/>
        </w:rPr>
        <w:t xml:space="preserve"> Global Regulatory Network (GRN), following the United Kingdom and Singapore. This collaboration aims to establish international standards and share best practices for the safe and effective deployment of AI in healthcare. The move underscores India's commitment to enhancing oversight and ensuring that AI technologies are used responsibly in medical settings.</w:t>
      </w:r>
    </w:p>
    <w:p w14:paraId="5F20BA21" w14:textId="77777777" w:rsidR="00656733" w:rsidRPr="00656733" w:rsidRDefault="00656733" w:rsidP="00656733">
      <w:pPr>
        <w:pStyle w:val="NoSpacing"/>
        <w:rPr>
          <w:sz w:val="32"/>
          <w:szCs w:val="32"/>
        </w:rPr>
      </w:pPr>
    </w:p>
    <w:p w14:paraId="507F6826" w14:textId="536B7675" w:rsidR="00656733" w:rsidRPr="00656733" w:rsidRDefault="00656733" w:rsidP="00656733">
      <w:pPr>
        <w:pStyle w:val="NoSpacing"/>
        <w:rPr>
          <w:b/>
          <w:bCs/>
          <w:i/>
          <w:iCs/>
          <w:sz w:val="32"/>
          <w:szCs w:val="32"/>
        </w:rPr>
      </w:pPr>
      <w:r>
        <w:rPr>
          <w:b/>
          <w:bCs/>
          <w:sz w:val="32"/>
          <w:szCs w:val="32"/>
        </w:rPr>
        <w:lastRenderedPageBreak/>
        <w:t xml:space="preserve">2. </w:t>
      </w:r>
      <w:r w:rsidRPr="00011297">
        <w:rPr>
          <w:b/>
          <w:bCs/>
          <w:sz w:val="32"/>
          <w:szCs w:val="32"/>
        </w:rPr>
        <w:t xml:space="preserve">Prelims-ready Note in high retention format. </w:t>
      </w:r>
      <w:bookmarkEnd w:id="3"/>
      <w:bookmarkEnd w:id="7"/>
    </w:p>
    <w:bookmarkEnd w:id="4"/>
    <w:p w14:paraId="6E722004" w14:textId="77777777" w:rsidR="00621C62" w:rsidRPr="00621C62" w:rsidRDefault="00621C62" w:rsidP="00621C62">
      <w:pPr>
        <w:pStyle w:val="NoSpacing"/>
        <w:rPr>
          <w:b/>
          <w:bCs/>
          <w:sz w:val="32"/>
          <w:szCs w:val="32"/>
        </w:rPr>
      </w:pPr>
      <w:r w:rsidRPr="00621C62">
        <w:rPr>
          <w:b/>
          <w:bCs/>
          <w:sz w:val="32"/>
          <w:szCs w:val="32"/>
        </w:rPr>
        <w:t>1. India Joins Health AI Global Regulatory Network (GRN)</w:t>
      </w:r>
    </w:p>
    <w:p w14:paraId="2B43243A" w14:textId="77777777" w:rsidR="00621C62" w:rsidRPr="00621C62" w:rsidRDefault="00621C62" w:rsidP="00621C62">
      <w:pPr>
        <w:pStyle w:val="NoSpacing"/>
        <w:rPr>
          <w:sz w:val="32"/>
          <w:szCs w:val="32"/>
        </w:rPr>
      </w:pPr>
      <w:r w:rsidRPr="00621C62">
        <w:rPr>
          <w:b/>
          <w:bCs/>
          <w:sz w:val="32"/>
          <w:szCs w:val="32"/>
        </w:rPr>
        <w:t>Key Facts:</w:t>
      </w:r>
    </w:p>
    <w:p w14:paraId="49D198C4" w14:textId="77777777" w:rsidR="00621C62" w:rsidRPr="00621C62" w:rsidRDefault="00621C62" w:rsidP="00621C62">
      <w:pPr>
        <w:pStyle w:val="NoSpacing"/>
        <w:numPr>
          <w:ilvl w:val="0"/>
          <w:numId w:val="4"/>
        </w:numPr>
        <w:rPr>
          <w:sz w:val="32"/>
          <w:szCs w:val="32"/>
        </w:rPr>
      </w:pPr>
      <w:r w:rsidRPr="00621C62">
        <w:rPr>
          <w:b/>
          <w:bCs/>
          <w:sz w:val="32"/>
          <w:szCs w:val="32"/>
        </w:rPr>
        <w:t>Date of news:</w:t>
      </w:r>
      <w:r w:rsidRPr="00621C62">
        <w:rPr>
          <w:sz w:val="32"/>
          <w:szCs w:val="32"/>
        </w:rPr>
        <w:t xml:space="preserve"> September 4, 2025</w:t>
      </w:r>
    </w:p>
    <w:p w14:paraId="08DE6CED" w14:textId="77777777" w:rsidR="00621C62" w:rsidRPr="00621C62" w:rsidRDefault="00621C62" w:rsidP="00621C62">
      <w:pPr>
        <w:pStyle w:val="NoSpacing"/>
        <w:numPr>
          <w:ilvl w:val="0"/>
          <w:numId w:val="4"/>
        </w:numPr>
        <w:rPr>
          <w:sz w:val="32"/>
          <w:szCs w:val="32"/>
        </w:rPr>
      </w:pPr>
      <w:r w:rsidRPr="00621C62">
        <w:rPr>
          <w:b/>
          <w:bCs/>
          <w:sz w:val="32"/>
          <w:szCs w:val="32"/>
        </w:rPr>
        <w:t>Event:</w:t>
      </w:r>
      <w:r w:rsidRPr="00621C62">
        <w:rPr>
          <w:sz w:val="32"/>
          <w:szCs w:val="32"/>
        </w:rPr>
        <w:t xml:space="preserve"> India became the </w:t>
      </w:r>
      <w:r w:rsidRPr="00621C62">
        <w:rPr>
          <w:b/>
          <w:bCs/>
          <w:sz w:val="32"/>
          <w:szCs w:val="32"/>
        </w:rPr>
        <w:t>third country to join the Health AI Global Regulatory Network (GRN)</w:t>
      </w:r>
      <w:r w:rsidRPr="00621C62">
        <w:rPr>
          <w:sz w:val="32"/>
          <w:szCs w:val="32"/>
        </w:rPr>
        <w:t xml:space="preserve">, after the </w:t>
      </w:r>
      <w:r w:rsidRPr="00621C62">
        <w:rPr>
          <w:b/>
          <w:bCs/>
          <w:sz w:val="32"/>
          <w:szCs w:val="32"/>
        </w:rPr>
        <w:t>UK and Singapore</w:t>
      </w:r>
      <w:r w:rsidRPr="00621C62">
        <w:rPr>
          <w:sz w:val="32"/>
          <w:szCs w:val="32"/>
        </w:rPr>
        <w:t>.</w:t>
      </w:r>
    </w:p>
    <w:p w14:paraId="58056BC8" w14:textId="77777777" w:rsidR="00621C62" w:rsidRPr="00621C62" w:rsidRDefault="00621C62" w:rsidP="00621C62">
      <w:pPr>
        <w:pStyle w:val="NoSpacing"/>
        <w:numPr>
          <w:ilvl w:val="0"/>
          <w:numId w:val="4"/>
        </w:numPr>
        <w:rPr>
          <w:sz w:val="32"/>
          <w:szCs w:val="32"/>
        </w:rPr>
      </w:pPr>
      <w:r w:rsidRPr="00621C62">
        <w:rPr>
          <w:b/>
          <w:bCs/>
          <w:sz w:val="32"/>
          <w:szCs w:val="32"/>
        </w:rPr>
        <w:t>Purpose of GRN:</w:t>
      </w:r>
    </w:p>
    <w:p w14:paraId="6304AD86" w14:textId="77777777" w:rsidR="00621C62" w:rsidRPr="00621C62" w:rsidRDefault="00621C62" w:rsidP="00621C62">
      <w:pPr>
        <w:pStyle w:val="NoSpacing"/>
        <w:numPr>
          <w:ilvl w:val="1"/>
          <w:numId w:val="4"/>
        </w:numPr>
        <w:rPr>
          <w:sz w:val="32"/>
          <w:szCs w:val="32"/>
        </w:rPr>
      </w:pPr>
      <w:r w:rsidRPr="00621C62">
        <w:rPr>
          <w:sz w:val="32"/>
          <w:szCs w:val="32"/>
        </w:rPr>
        <w:t xml:space="preserve">To establish </w:t>
      </w:r>
      <w:r w:rsidRPr="00621C62">
        <w:rPr>
          <w:b/>
          <w:bCs/>
          <w:sz w:val="32"/>
          <w:szCs w:val="32"/>
        </w:rPr>
        <w:t>global standards</w:t>
      </w:r>
      <w:r w:rsidRPr="00621C62">
        <w:rPr>
          <w:sz w:val="32"/>
          <w:szCs w:val="32"/>
        </w:rPr>
        <w:t xml:space="preserve"> for the safe, ethical, and effective use of AI in healthcare.</w:t>
      </w:r>
    </w:p>
    <w:p w14:paraId="4581CDAA" w14:textId="77777777" w:rsidR="00621C62" w:rsidRPr="00621C62" w:rsidRDefault="00621C62" w:rsidP="00621C62">
      <w:pPr>
        <w:pStyle w:val="NoSpacing"/>
        <w:numPr>
          <w:ilvl w:val="1"/>
          <w:numId w:val="4"/>
        </w:numPr>
        <w:rPr>
          <w:sz w:val="32"/>
          <w:szCs w:val="32"/>
        </w:rPr>
      </w:pPr>
      <w:r w:rsidRPr="00621C62">
        <w:rPr>
          <w:sz w:val="32"/>
          <w:szCs w:val="32"/>
        </w:rPr>
        <w:t xml:space="preserve">Facilitate </w:t>
      </w:r>
      <w:r w:rsidRPr="00621C62">
        <w:rPr>
          <w:b/>
          <w:bCs/>
          <w:sz w:val="32"/>
          <w:szCs w:val="32"/>
        </w:rPr>
        <w:t>regulatory cooperation and sharing of best practices</w:t>
      </w:r>
      <w:r w:rsidRPr="00621C62">
        <w:rPr>
          <w:sz w:val="32"/>
          <w:szCs w:val="32"/>
        </w:rPr>
        <w:t xml:space="preserve"> among member countries.</w:t>
      </w:r>
    </w:p>
    <w:p w14:paraId="1FBBC063" w14:textId="77777777" w:rsidR="00621C62" w:rsidRPr="00621C62" w:rsidRDefault="00621C62" w:rsidP="00621C62">
      <w:pPr>
        <w:pStyle w:val="NoSpacing"/>
        <w:numPr>
          <w:ilvl w:val="1"/>
          <w:numId w:val="4"/>
        </w:numPr>
        <w:rPr>
          <w:sz w:val="32"/>
          <w:szCs w:val="32"/>
        </w:rPr>
      </w:pPr>
      <w:r w:rsidRPr="00621C62">
        <w:rPr>
          <w:sz w:val="32"/>
          <w:szCs w:val="32"/>
        </w:rPr>
        <w:t xml:space="preserve">Address </w:t>
      </w:r>
      <w:r w:rsidRPr="00621C62">
        <w:rPr>
          <w:b/>
          <w:bCs/>
          <w:sz w:val="32"/>
          <w:szCs w:val="32"/>
        </w:rPr>
        <w:t>challenges of AI in medicine</w:t>
      </w:r>
      <w:r w:rsidRPr="00621C62">
        <w:rPr>
          <w:sz w:val="32"/>
          <w:szCs w:val="32"/>
        </w:rPr>
        <w:t>, including safety, accountability, ethics, and transparency.</w:t>
      </w:r>
    </w:p>
    <w:p w14:paraId="00D05057" w14:textId="77777777" w:rsidR="00621C62" w:rsidRPr="00621C62" w:rsidRDefault="00621C62" w:rsidP="00621C62">
      <w:pPr>
        <w:pStyle w:val="NoSpacing"/>
        <w:numPr>
          <w:ilvl w:val="0"/>
          <w:numId w:val="4"/>
        </w:numPr>
        <w:rPr>
          <w:sz w:val="32"/>
          <w:szCs w:val="32"/>
        </w:rPr>
      </w:pPr>
      <w:r w:rsidRPr="00621C62">
        <w:rPr>
          <w:b/>
          <w:bCs/>
          <w:sz w:val="32"/>
          <w:szCs w:val="32"/>
        </w:rPr>
        <w:t>Significance for India:</w:t>
      </w:r>
    </w:p>
    <w:p w14:paraId="52A6B9D3" w14:textId="77777777" w:rsidR="00621C62" w:rsidRPr="00621C62" w:rsidRDefault="00621C62" w:rsidP="00621C62">
      <w:pPr>
        <w:pStyle w:val="NoSpacing"/>
        <w:numPr>
          <w:ilvl w:val="1"/>
          <w:numId w:val="4"/>
        </w:numPr>
        <w:rPr>
          <w:sz w:val="32"/>
          <w:szCs w:val="32"/>
        </w:rPr>
      </w:pPr>
      <w:r w:rsidRPr="00621C62">
        <w:rPr>
          <w:sz w:val="32"/>
          <w:szCs w:val="32"/>
        </w:rPr>
        <w:t xml:space="preserve">Positions India as a </w:t>
      </w:r>
      <w:r w:rsidRPr="00621C62">
        <w:rPr>
          <w:b/>
          <w:bCs/>
          <w:sz w:val="32"/>
          <w:szCs w:val="32"/>
        </w:rPr>
        <w:t>global player in AI health governance</w:t>
      </w:r>
      <w:r w:rsidRPr="00621C62">
        <w:rPr>
          <w:sz w:val="32"/>
          <w:szCs w:val="32"/>
        </w:rPr>
        <w:t>.</w:t>
      </w:r>
    </w:p>
    <w:p w14:paraId="6133B189" w14:textId="77777777" w:rsidR="00621C62" w:rsidRPr="00621C62" w:rsidRDefault="00621C62" w:rsidP="00621C62">
      <w:pPr>
        <w:pStyle w:val="NoSpacing"/>
        <w:numPr>
          <w:ilvl w:val="1"/>
          <w:numId w:val="4"/>
        </w:numPr>
        <w:rPr>
          <w:sz w:val="32"/>
          <w:szCs w:val="32"/>
        </w:rPr>
      </w:pPr>
      <w:r w:rsidRPr="00621C62">
        <w:rPr>
          <w:sz w:val="32"/>
          <w:szCs w:val="32"/>
        </w:rPr>
        <w:t xml:space="preserve">Supports </w:t>
      </w:r>
      <w:r w:rsidRPr="00621C62">
        <w:rPr>
          <w:b/>
          <w:bCs/>
          <w:sz w:val="32"/>
          <w:szCs w:val="32"/>
        </w:rPr>
        <w:t>responsible deployment of AI technologies</w:t>
      </w:r>
      <w:r w:rsidRPr="00621C62">
        <w:rPr>
          <w:sz w:val="32"/>
          <w:szCs w:val="32"/>
        </w:rPr>
        <w:t xml:space="preserve"> in hospitals, diagnostics, and drug development.</w:t>
      </w:r>
    </w:p>
    <w:p w14:paraId="172ED0EE" w14:textId="77777777" w:rsidR="00621C62" w:rsidRPr="00621C62" w:rsidRDefault="00621C62" w:rsidP="00621C62">
      <w:pPr>
        <w:pStyle w:val="NoSpacing"/>
        <w:numPr>
          <w:ilvl w:val="1"/>
          <w:numId w:val="4"/>
        </w:numPr>
        <w:rPr>
          <w:sz w:val="32"/>
          <w:szCs w:val="32"/>
        </w:rPr>
      </w:pPr>
      <w:r w:rsidRPr="00621C62">
        <w:rPr>
          <w:sz w:val="32"/>
          <w:szCs w:val="32"/>
        </w:rPr>
        <w:t xml:space="preserve">Helps Indian regulators align with </w:t>
      </w:r>
      <w:r w:rsidRPr="00621C62">
        <w:rPr>
          <w:b/>
          <w:bCs/>
          <w:sz w:val="32"/>
          <w:szCs w:val="32"/>
        </w:rPr>
        <w:t>international standards</w:t>
      </w:r>
      <w:r w:rsidRPr="00621C62">
        <w:rPr>
          <w:sz w:val="32"/>
          <w:szCs w:val="32"/>
        </w:rPr>
        <w:t xml:space="preserve"> for AI in healthcare.</w:t>
      </w:r>
    </w:p>
    <w:p w14:paraId="7A11ED1C" w14:textId="77777777" w:rsidR="00621C62" w:rsidRPr="00621C62" w:rsidRDefault="00621C62" w:rsidP="00621C62">
      <w:pPr>
        <w:pStyle w:val="NoSpacing"/>
        <w:rPr>
          <w:sz w:val="32"/>
          <w:szCs w:val="32"/>
        </w:rPr>
      </w:pPr>
      <w:r w:rsidRPr="00621C62">
        <w:rPr>
          <w:b/>
          <w:bCs/>
          <w:sz w:val="32"/>
          <w:szCs w:val="32"/>
        </w:rPr>
        <w:t>Competition Exam Angle:</w:t>
      </w:r>
    </w:p>
    <w:p w14:paraId="1CC24349" w14:textId="77777777" w:rsidR="00621C62" w:rsidRPr="00621C62" w:rsidRDefault="00621C62" w:rsidP="00621C62">
      <w:pPr>
        <w:pStyle w:val="NoSpacing"/>
        <w:numPr>
          <w:ilvl w:val="0"/>
          <w:numId w:val="5"/>
        </w:numPr>
        <w:rPr>
          <w:sz w:val="32"/>
          <w:szCs w:val="32"/>
        </w:rPr>
      </w:pPr>
      <w:r w:rsidRPr="00621C62">
        <w:rPr>
          <w:sz w:val="32"/>
          <w:szCs w:val="32"/>
        </w:rPr>
        <w:t xml:space="preserve">Can be asked under </w:t>
      </w:r>
      <w:r w:rsidRPr="00621C62">
        <w:rPr>
          <w:b/>
          <w:bCs/>
          <w:sz w:val="32"/>
          <w:szCs w:val="32"/>
        </w:rPr>
        <w:t>International Relations / Global Organizations / Science &amp; Technology</w:t>
      </w:r>
      <w:r w:rsidRPr="00621C62">
        <w:rPr>
          <w:sz w:val="32"/>
          <w:szCs w:val="32"/>
        </w:rPr>
        <w:t>.</w:t>
      </w:r>
    </w:p>
    <w:p w14:paraId="639C0196" w14:textId="77777777" w:rsidR="00621C62" w:rsidRPr="00621C62" w:rsidRDefault="00621C62" w:rsidP="00621C62">
      <w:pPr>
        <w:pStyle w:val="NoSpacing"/>
        <w:numPr>
          <w:ilvl w:val="0"/>
          <w:numId w:val="5"/>
        </w:numPr>
        <w:rPr>
          <w:sz w:val="32"/>
          <w:szCs w:val="32"/>
        </w:rPr>
      </w:pPr>
      <w:r w:rsidRPr="00621C62">
        <w:rPr>
          <w:sz w:val="32"/>
          <w:szCs w:val="32"/>
        </w:rPr>
        <w:t xml:space="preserve">Potential focus areas: India’s </w:t>
      </w:r>
      <w:r w:rsidRPr="00621C62">
        <w:rPr>
          <w:b/>
          <w:bCs/>
          <w:sz w:val="32"/>
          <w:szCs w:val="32"/>
        </w:rPr>
        <w:t>role in global AI governance</w:t>
      </w:r>
      <w:r w:rsidRPr="00621C62">
        <w:rPr>
          <w:sz w:val="32"/>
          <w:szCs w:val="32"/>
        </w:rPr>
        <w:t>, GRN membership order, and purpose of the network.</w:t>
      </w:r>
    </w:p>
    <w:p w14:paraId="72F5CEED" w14:textId="77777777" w:rsidR="00621C62" w:rsidRPr="00621C62" w:rsidRDefault="00621C62" w:rsidP="00621C62">
      <w:pPr>
        <w:pStyle w:val="NoSpacing"/>
        <w:rPr>
          <w:sz w:val="32"/>
          <w:szCs w:val="32"/>
        </w:rPr>
      </w:pPr>
      <w:r w:rsidRPr="00621C62">
        <w:rPr>
          <w:sz w:val="32"/>
          <w:szCs w:val="32"/>
        </w:rPr>
        <w:pict w14:anchorId="489DE2B6">
          <v:rect id="_x0000_i1025" style="width:0;height:1.5pt" o:hralign="center" o:hrstd="t" o:hr="t" fillcolor="#a0a0a0" stroked="f"/>
        </w:pict>
      </w:r>
    </w:p>
    <w:p w14:paraId="5B104877" w14:textId="77777777" w:rsidR="00621C62" w:rsidRPr="00621C62" w:rsidRDefault="00621C62" w:rsidP="00621C62">
      <w:pPr>
        <w:pStyle w:val="NoSpacing"/>
        <w:rPr>
          <w:b/>
          <w:bCs/>
          <w:sz w:val="32"/>
          <w:szCs w:val="32"/>
        </w:rPr>
      </w:pPr>
      <w:r w:rsidRPr="00621C62">
        <w:rPr>
          <w:b/>
          <w:bCs/>
          <w:sz w:val="32"/>
          <w:szCs w:val="32"/>
        </w:rPr>
        <w:t>2. AI in Healthcare – Domestic Initiatives in India</w:t>
      </w:r>
    </w:p>
    <w:p w14:paraId="1AB8EC80" w14:textId="77777777" w:rsidR="00621C62" w:rsidRPr="00621C62" w:rsidRDefault="00621C62" w:rsidP="00621C62">
      <w:pPr>
        <w:pStyle w:val="NoSpacing"/>
        <w:rPr>
          <w:sz w:val="32"/>
          <w:szCs w:val="32"/>
        </w:rPr>
      </w:pPr>
      <w:r w:rsidRPr="00621C62">
        <w:rPr>
          <w:b/>
          <w:bCs/>
          <w:sz w:val="32"/>
          <w:szCs w:val="32"/>
        </w:rPr>
        <w:t>A. AI-based Breast Cancer Detection in West Bengal</w:t>
      </w:r>
    </w:p>
    <w:p w14:paraId="4355BA39" w14:textId="77777777" w:rsidR="00621C62" w:rsidRPr="00621C62" w:rsidRDefault="00621C62" w:rsidP="00621C62">
      <w:pPr>
        <w:pStyle w:val="NoSpacing"/>
        <w:numPr>
          <w:ilvl w:val="0"/>
          <w:numId w:val="6"/>
        </w:numPr>
        <w:rPr>
          <w:sz w:val="32"/>
          <w:szCs w:val="32"/>
        </w:rPr>
      </w:pPr>
      <w:r w:rsidRPr="00621C62">
        <w:rPr>
          <w:b/>
          <w:bCs/>
          <w:sz w:val="32"/>
          <w:szCs w:val="32"/>
        </w:rPr>
        <w:t>Implemented by:</w:t>
      </w:r>
      <w:r w:rsidRPr="00621C62">
        <w:rPr>
          <w:sz w:val="32"/>
          <w:szCs w:val="32"/>
        </w:rPr>
        <w:t xml:space="preserve"> West Bengal Health Department in collaboration with IPGMER and IT partners.</w:t>
      </w:r>
    </w:p>
    <w:p w14:paraId="4AD600BC" w14:textId="77777777" w:rsidR="00621C62" w:rsidRPr="00621C62" w:rsidRDefault="00621C62" w:rsidP="00621C62">
      <w:pPr>
        <w:pStyle w:val="NoSpacing"/>
        <w:numPr>
          <w:ilvl w:val="0"/>
          <w:numId w:val="6"/>
        </w:numPr>
        <w:rPr>
          <w:sz w:val="32"/>
          <w:szCs w:val="32"/>
        </w:rPr>
      </w:pPr>
      <w:r w:rsidRPr="00621C62">
        <w:rPr>
          <w:b/>
          <w:bCs/>
          <w:sz w:val="32"/>
          <w:szCs w:val="32"/>
        </w:rPr>
        <w:t>Key features:</w:t>
      </w:r>
    </w:p>
    <w:p w14:paraId="0EE718F2" w14:textId="77777777" w:rsidR="00621C62" w:rsidRPr="00621C62" w:rsidRDefault="00621C62" w:rsidP="00621C62">
      <w:pPr>
        <w:pStyle w:val="NoSpacing"/>
        <w:numPr>
          <w:ilvl w:val="1"/>
          <w:numId w:val="6"/>
        </w:numPr>
        <w:rPr>
          <w:sz w:val="32"/>
          <w:szCs w:val="32"/>
        </w:rPr>
      </w:pPr>
      <w:r w:rsidRPr="00621C62">
        <w:rPr>
          <w:sz w:val="32"/>
          <w:szCs w:val="32"/>
        </w:rPr>
        <w:t xml:space="preserve">Uses </w:t>
      </w:r>
      <w:r w:rsidRPr="00621C62">
        <w:rPr>
          <w:b/>
          <w:bCs/>
          <w:sz w:val="32"/>
          <w:szCs w:val="32"/>
        </w:rPr>
        <w:t>mobile applications and AI algorithms</w:t>
      </w:r>
      <w:r w:rsidRPr="00621C62">
        <w:rPr>
          <w:sz w:val="32"/>
          <w:szCs w:val="32"/>
        </w:rPr>
        <w:t xml:space="preserve"> for early detection of breast cancer.</w:t>
      </w:r>
    </w:p>
    <w:p w14:paraId="52B4BDED" w14:textId="77777777" w:rsidR="00621C62" w:rsidRPr="00621C62" w:rsidRDefault="00621C62" w:rsidP="00621C62">
      <w:pPr>
        <w:pStyle w:val="NoSpacing"/>
        <w:numPr>
          <w:ilvl w:val="1"/>
          <w:numId w:val="6"/>
        </w:numPr>
        <w:rPr>
          <w:sz w:val="32"/>
          <w:szCs w:val="32"/>
        </w:rPr>
      </w:pPr>
      <w:r w:rsidRPr="00621C62">
        <w:rPr>
          <w:b/>
          <w:bCs/>
          <w:sz w:val="32"/>
          <w:szCs w:val="32"/>
        </w:rPr>
        <w:t>Asha workers</w:t>
      </w:r>
      <w:r w:rsidRPr="00621C62">
        <w:rPr>
          <w:sz w:val="32"/>
          <w:szCs w:val="32"/>
        </w:rPr>
        <w:t xml:space="preserve"> collect data from rural and urban areas.</w:t>
      </w:r>
    </w:p>
    <w:p w14:paraId="7AE707E8" w14:textId="77777777" w:rsidR="00621C62" w:rsidRPr="00621C62" w:rsidRDefault="00621C62" w:rsidP="00621C62">
      <w:pPr>
        <w:pStyle w:val="NoSpacing"/>
        <w:numPr>
          <w:ilvl w:val="1"/>
          <w:numId w:val="6"/>
        </w:numPr>
        <w:rPr>
          <w:sz w:val="32"/>
          <w:szCs w:val="32"/>
        </w:rPr>
      </w:pPr>
      <w:r w:rsidRPr="00621C62">
        <w:rPr>
          <w:sz w:val="32"/>
          <w:szCs w:val="32"/>
        </w:rPr>
        <w:lastRenderedPageBreak/>
        <w:t xml:space="preserve">Suspected cases are directed to </w:t>
      </w:r>
      <w:r w:rsidRPr="00621C62">
        <w:rPr>
          <w:b/>
          <w:bCs/>
          <w:sz w:val="32"/>
          <w:szCs w:val="32"/>
        </w:rPr>
        <w:t>ultrasound scans</w:t>
      </w:r>
      <w:r w:rsidRPr="00621C62">
        <w:rPr>
          <w:sz w:val="32"/>
          <w:szCs w:val="32"/>
        </w:rPr>
        <w:t>.</w:t>
      </w:r>
    </w:p>
    <w:p w14:paraId="0C27552E" w14:textId="77777777" w:rsidR="00621C62" w:rsidRPr="00621C62" w:rsidRDefault="00621C62" w:rsidP="00621C62">
      <w:pPr>
        <w:pStyle w:val="NoSpacing"/>
        <w:numPr>
          <w:ilvl w:val="1"/>
          <w:numId w:val="6"/>
        </w:numPr>
        <w:rPr>
          <w:sz w:val="32"/>
          <w:szCs w:val="32"/>
        </w:rPr>
      </w:pPr>
      <w:r w:rsidRPr="00621C62">
        <w:rPr>
          <w:b/>
          <w:bCs/>
          <w:sz w:val="32"/>
          <w:szCs w:val="32"/>
        </w:rPr>
        <w:t>AI analyzes scan data in real-time</w:t>
      </w:r>
      <w:r w:rsidRPr="00621C62">
        <w:rPr>
          <w:sz w:val="32"/>
          <w:szCs w:val="32"/>
        </w:rPr>
        <w:t xml:space="preserve"> for faster diagnosis.</w:t>
      </w:r>
    </w:p>
    <w:p w14:paraId="5BFB8FF7" w14:textId="77777777" w:rsidR="00621C62" w:rsidRPr="00621C62" w:rsidRDefault="00621C62" w:rsidP="00621C62">
      <w:pPr>
        <w:pStyle w:val="NoSpacing"/>
        <w:numPr>
          <w:ilvl w:val="0"/>
          <w:numId w:val="6"/>
        </w:numPr>
        <w:rPr>
          <w:sz w:val="32"/>
          <w:szCs w:val="32"/>
        </w:rPr>
      </w:pPr>
      <w:r w:rsidRPr="00621C62">
        <w:rPr>
          <w:b/>
          <w:bCs/>
          <w:sz w:val="32"/>
          <w:szCs w:val="32"/>
        </w:rPr>
        <w:t>Significance:</w:t>
      </w:r>
    </w:p>
    <w:p w14:paraId="5CCED0CB" w14:textId="77777777" w:rsidR="00621C62" w:rsidRPr="00621C62" w:rsidRDefault="00621C62" w:rsidP="00621C62">
      <w:pPr>
        <w:pStyle w:val="NoSpacing"/>
        <w:numPr>
          <w:ilvl w:val="1"/>
          <w:numId w:val="6"/>
        </w:numPr>
        <w:rPr>
          <w:sz w:val="32"/>
          <w:szCs w:val="32"/>
        </w:rPr>
      </w:pPr>
      <w:r w:rsidRPr="00621C62">
        <w:rPr>
          <w:sz w:val="32"/>
          <w:szCs w:val="32"/>
        </w:rPr>
        <w:t xml:space="preserve">Supports </w:t>
      </w:r>
      <w:r w:rsidRPr="00621C62">
        <w:rPr>
          <w:b/>
          <w:bCs/>
          <w:sz w:val="32"/>
          <w:szCs w:val="32"/>
        </w:rPr>
        <w:t>preventive healthcare and early intervention</w:t>
      </w:r>
      <w:r w:rsidRPr="00621C62">
        <w:rPr>
          <w:sz w:val="32"/>
          <w:szCs w:val="32"/>
        </w:rPr>
        <w:t>.</w:t>
      </w:r>
    </w:p>
    <w:p w14:paraId="052CE254" w14:textId="77777777" w:rsidR="00621C62" w:rsidRPr="00621C62" w:rsidRDefault="00621C62" w:rsidP="00621C62">
      <w:pPr>
        <w:pStyle w:val="NoSpacing"/>
        <w:numPr>
          <w:ilvl w:val="1"/>
          <w:numId w:val="6"/>
        </w:numPr>
        <w:rPr>
          <w:sz w:val="32"/>
          <w:szCs w:val="32"/>
        </w:rPr>
      </w:pPr>
      <w:r w:rsidRPr="00621C62">
        <w:rPr>
          <w:sz w:val="32"/>
          <w:szCs w:val="32"/>
        </w:rPr>
        <w:t xml:space="preserve">Demonstrates AI’s role in </w:t>
      </w:r>
      <w:r w:rsidRPr="00621C62">
        <w:rPr>
          <w:b/>
          <w:bCs/>
          <w:sz w:val="32"/>
          <w:szCs w:val="32"/>
        </w:rPr>
        <w:t>rural healthcare access</w:t>
      </w:r>
      <w:r w:rsidRPr="00621C62">
        <w:rPr>
          <w:sz w:val="32"/>
          <w:szCs w:val="32"/>
        </w:rPr>
        <w:t>.</w:t>
      </w:r>
    </w:p>
    <w:p w14:paraId="25F3572E" w14:textId="77777777" w:rsidR="00621C62" w:rsidRPr="00621C62" w:rsidRDefault="00621C62" w:rsidP="00621C62">
      <w:pPr>
        <w:pStyle w:val="NoSpacing"/>
        <w:rPr>
          <w:sz w:val="32"/>
          <w:szCs w:val="32"/>
        </w:rPr>
      </w:pPr>
      <w:r w:rsidRPr="00621C62">
        <w:rPr>
          <w:b/>
          <w:bCs/>
          <w:sz w:val="32"/>
          <w:szCs w:val="32"/>
        </w:rPr>
        <w:t xml:space="preserve">B. Faculty Development </w:t>
      </w:r>
      <w:proofErr w:type="spellStart"/>
      <w:r w:rsidRPr="00621C62">
        <w:rPr>
          <w:b/>
          <w:bCs/>
          <w:sz w:val="32"/>
          <w:szCs w:val="32"/>
        </w:rPr>
        <w:t>Programme</w:t>
      </w:r>
      <w:proofErr w:type="spellEnd"/>
      <w:r w:rsidRPr="00621C62">
        <w:rPr>
          <w:b/>
          <w:bCs/>
          <w:sz w:val="32"/>
          <w:szCs w:val="32"/>
        </w:rPr>
        <w:t xml:space="preserve"> at IIIT-Allahabad</w:t>
      </w:r>
    </w:p>
    <w:p w14:paraId="03644F10" w14:textId="77777777" w:rsidR="00621C62" w:rsidRPr="00621C62" w:rsidRDefault="00621C62" w:rsidP="00621C62">
      <w:pPr>
        <w:pStyle w:val="NoSpacing"/>
        <w:numPr>
          <w:ilvl w:val="0"/>
          <w:numId w:val="7"/>
        </w:numPr>
        <w:rPr>
          <w:sz w:val="32"/>
          <w:szCs w:val="32"/>
        </w:rPr>
      </w:pPr>
      <w:r w:rsidRPr="00621C62">
        <w:rPr>
          <w:b/>
          <w:bCs/>
          <w:sz w:val="32"/>
          <w:szCs w:val="32"/>
        </w:rPr>
        <w:t>Theme:</w:t>
      </w:r>
      <w:r w:rsidRPr="00621C62">
        <w:rPr>
          <w:sz w:val="32"/>
          <w:szCs w:val="32"/>
        </w:rPr>
        <w:t xml:space="preserve"> “</w:t>
      </w:r>
      <w:r w:rsidRPr="00621C62">
        <w:rPr>
          <w:b/>
          <w:bCs/>
          <w:sz w:val="32"/>
          <w:szCs w:val="32"/>
        </w:rPr>
        <w:t>Revolutionizing Healthcare: The Role of AI in Drug Development, Clinical Trials, and Practice</w:t>
      </w:r>
      <w:r w:rsidRPr="00621C62">
        <w:rPr>
          <w:sz w:val="32"/>
          <w:szCs w:val="32"/>
        </w:rPr>
        <w:t>.”</w:t>
      </w:r>
    </w:p>
    <w:p w14:paraId="3A39DA00" w14:textId="77777777" w:rsidR="00621C62" w:rsidRPr="00621C62" w:rsidRDefault="00621C62" w:rsidP="00621C62">
      <w:pPr>
        <w:pStyle w:val="NoSpacing"/>
        <w:numPr>
          <w:ilvl w:val="0"/>
          <w:numId w:val="7"/>
        </w:numPr>
        <w:rPr>
          <w:sz w:val="32"/>
          <w:szCs w:val="32"/>
        </w:rPr>
      </w:pPr>
      <w:r w:rsidRPr="00621C62">
        <w:rPr>
          <w:b/>
          <w:bCs/>
          <w:sz w:val="32"/>
          <w:szCs w:val="32"/>
        </w:rPr>
        <w:t>Objective:</w:t>
      </w:r>
    </w:p>
    <w:p w14:paraId="586D0CE3" w14:textId="77777777" w:rsidR="00621C62" w:rsidRPr="00621C62" w:rsidRDefault="00621C62" w:rsidP="00621C62">
      <w:pPr>
        <w:pStyle w:val="NoSpacing"/>
        <w:numPr>
          <w:ilvl w:val="1"/>
          <w:numId w:val="7"/>
        </w:numPr>
        <w:rPr>
          <w:sz w:val="32"/>
          <w:szCs w:val="32"/>
        </w:rPr>
      </w:pPr>
      <w:r w:rsidRPr="00621C62">
        <w:rPr>
          <w:sz w:val="32"/>
          <w:szCs w:val="32"/>
        </w:rPr>
        <w:t xml:space="preserve">Train faculty and researchers on </w:t>
      </w:r>
      <w:r w:rsidRPr="00621C62">
        <w:rPr>
          <w:b/>
          <w:bCs/>
          <w:sz w:val="32"/>
          <w:szCs w:val="32"/>
        </w:rPr>
        <w:t>AI applications in healthcare</w:t>
      </w:r>
      <w:r w:rsidRPr="00621C62">
        <w:rPr>
          <w:sz w:val="32"/>
          <w:szCs w:val="32"/>
        </w:rPr>
        <w:t>.</w:t>
      </w:r>
    </w:p>
    <w:p w14:paraId="6A9446F7" w14:textId="77777777" w:rsidR="00621C62" w:rsidRPr="00621C62" w:rsidRDefault="00621C62" w:rsidP="00621C62">
      <w:pPr>
        <w:pStyle w:val="NoSpacing"/>
        <w:numPr>
          <w:ilvl w:val="1"/>
          <w:numId w:val="7"/>
        </w:numPr>
        <w:rPr>
          <w:sz w:val="32"/>
          <w:szCs w:val="32"/>
        </w:rPr>
      </w:pPr>
      <w:r w:rsidRPr="00621C62">
        <w:rPr>
          <w:sz w:val="32"/>
          <w:szCs w:val="32"/>
        </w:rPr>
        <w:t xml:space="preserve">Promote </w:t>
      </w:r>
      <w:r w:rsidRPr="00621C62">
        <w:rPr>
          <w:b/>
          <w:bCs/>
          <w:sz w:val="32"/>
          <w:szCs w:val="32"/>
        </w:rPr>
        <w:t>research, innovation, and skill development</w:t>
      </w:r>
      <w:r w:rsidRPr="00621C62">
        <w:rPr>
          <w:sz w:val="32"/>
          <w:szCs w:val="32"/>
        </w:rPr>
        <w:t xml:space="preserve"> in AI health technologies.</w:t>
      </w:r>
    </w:p>
    <w:p w14:paraId="55735E27" w14:textId="77777777" w:rsidR="00621C62" w:rsidRPr="00621C62" w:rsidRDefault="00621C62" w:rsidP="00621C62">
      <w:pPr>
        <w:pStyle w:val="NoSpacing"/>
        <w:numPr>
          <w:ilvl w:val="0"/>
          <w:numId w:val="7"/>
        </w:numPr>
        <w:rPr>
          <w:sz w:val="32"/>
          <w:szCs w:val="32"/>
        </w:rPr>
      </w:pPr>
      <w:r w:rsidRPr="00621C62">
        <w:rPr>
          <w:b/>
          <w:bCs/>
          <w:sz w:val="32"/>
          <w:szCs w:val="32"/>
        </w:rPr>
        <w:t>Significance:</w:t>
      </w:r>
    </w:p>
    <w:p w14:paraId="45EFD1A3" w14:textId="77777777" w:rsidR="00621C62" w:rsidRPr="00621C62" w:rsidRDefault="00621C62" w:rsidP="00621C62">
      <w:pPr>
        <w:pStyle w:val="NoSpacing"/>
        <w:numPr>
          <w:ilvl w:val="1"/>
          <w:numId w:val="7"/>
        </w:numPr>
        <w:rPr>
          <w:sz w:val="32"/>
          <w:szCs w:val="32"/>
        </w:rPr>
      </w:pPr>
      <w:r w:rsidRPr="00621C62">
        <w:rPr>
          <w:sz w:val="32"/>
          <w:szCs w:val="32"/>
        </w:rPr>
        <w:t xml:space="preserve">Encourages </w:t>
      </w:r>
      <w:r w:rsidRPr="00621C62">
        <w:rPr>
          <w:b/>
          <w:bCs/>
          <w:sz w:val="32"/>
          <w:szCs w:val="32"/>
        </w:rPr>
        <w:t>capacity building in AI for healthcare</w:t>
      </w:r>
      <w:r w:rsidRPr="00621C62">
        <w:rPr>
          <w:sz w:val="32"/>
          <w:szCs w:val="32"/>
        </w:rPr>
        <w:t>.</w:t>
      </w:r>
    </w:p>
    <w:p w14:paraId="1C4A4165" w14:textId="77777777" w:rsidR="00621C62" w:rsidRPr="00621C62" w:rsidRDefault="00621C62" w:rsidP="00621C62">
      <w:pPr>
        <w:pStyle w:val="NoSpacing"/>
        <w:numPr>
          <w:ilvl w:val="1"/>
          <w:numId w:val="7"/>
        </w:numPr>
        <w:rPr>
          <w:sz w:val="32"/>
          <w:szCs w:val="32"/>
        </w:rPr>
      </w:pPr>
      <w:r w:rsidRPr="00621C62">
        <w:rPr>
          <w:sz w:val="32"/>
          <w:szCs w:val="32"/>
        </w:rPr>
        <w:t xml:space="preserve">Aligns with India’s </w:t>
      </w:r>
      <w:r w:rsidRPr="00621C62">
        <w:rPr>
          <w:b/>
          <w:bCs/>
          <w:sz w:val="32"/>
          <w:szCs w:val="32"/>
        </w:rPr>
        <w:t>National AI Strategy</w:t>
      </w:r>
      <w:r w:rsidRPr="00621C62">
        <w:rPr>
          <w:sz w:val="32"/>
          <w:szCs w:val="32"/>
        </w:rPr>
        <w:t xml:space="preserve"> in health and education.</w:t>
      </w:r>
    </w:p>
    <w:p w14:paraId="67BB77BC" w14:textId="77777777" w:rsidR="00621C62" w:rsidRPr="00621C62" w:rsidRDefault="00621C62" w:rsidP="00621C62">
      <w:pPr>
        <w:pStyle w:val="NoSpacing"/>
        <w:rPr>
          <w:sz w:val="32"/>
          <w:szCs w:val="32"/>
        </w:rPr>
      </w:pPr>
      <w:r w:rsidRPr="00621C62">
        <w:rPr>
          <w:b/>
          <w:bCs/>
          <w:sz w:val="32"/>
          <w:szCs w:val="32"/>
        </w:rPr>
        <w:t>Competition Exam Angle:</w:t>
      </w:r>
    </w:p>
    <w:p w14:paraId="1DED6268" w14:textId="77777777" w:rsidR="00621C62" w:rsidRPr="00621C62" w:rsidRDefault="00621C62" w:rsidP="00621C62">
      <w:pPr>
        <w:pStyle w:val="NoSpacing"/>
        <w:numPr>
          <w:ilvl w:val="0"/>
          <w:numId w:val="8"/>
        </w:numPr>
        <w:rPr>
          <w:sz w:val="32"/>
          <w:szCs w:val="32"/>
        </w:rPr>
      </w:pPr>
      <w:r w:rsidRPr="00621C62">
        <w:rPr>
          <w:sz w:val="32"/>
          <w:szCs w:val="32"/>
        </w:rPr>
        <w:t xml:space="preserve">Can be asked under </w:t>
      </w:r>
      <w:r w:rsidRPr="00621C62">
        <w:rPr>
          <w:b/>
          <w:bCs/>
          <w:sz w:val="32"/>
          <w:szCs w:val="32"/>
        </w:rPr>
        <w:t>Science &amp; Technology in India</w:t>
      </w:r>
      <w:r w:rsidRPr="00621C62">
        <w:rPr>
          <w:sz w:val="32"/>
          <w:szCs w:val="32"/>
        </w:rPr>
        <w:t xml:space="preserve">, </w:t>
      </w:r>
      <w:r w:rsidRPr="00621C62">
        <w:rPr>
          <w:b/>
          <w:bCs/>
          <w:sz w:val="32"/>
          <w:szCs w:val="32"/>
        </w:rPr>
        <w:t>Health initiatives</w:t>
      </w:r>
      <w:r w:rsidRPr="00621C62">
        <w:rPr>
          <w:sz w:val="32"/>
          <w:szCs w:val="32"/>
        </w:rPr>
        <w:t xml:space="preserve">, </w:t>
      </w:r>
      <w:r w:rsidRPr="00621C62">
        <w:rPr>
          <w:b/>
          <w:bCs/>
          <w:sz w:val="32"/>
          <w:szCs w:val="32"/>
        </w:rPr>
        <w:t>AI applications</w:t>
      </w:r>
      <w:r w:rsidRPr="00621C62">
        <w:rPr>
          <w:sz w:val="32"/>
          <w:szCs w:val="32"/>
        </w:rPr>
        <w:t xml:space="preserve">, or </w:t>
      </w:r>
      <w:r w:rsidRPr="00621C62">
        <w:rPr>
          <w:b/>
          <w:bCs/>
          <w:sz w:val="32"/>
          <w:szCs w:val="32"/>
        </w:rPr>
        <w:t>Government schemes promoting AI</w:t>
      </w:r>
      <w:r w:rsidRPr="00621C62">
        <w:rPr>
          <w:sz w:val="32"/>
          <w:szCs w:val="32"/>
        </w:rPr>
        <w:t>.</w:t>
      </w:r>
    </w:p>
    <w:p w14:paraId="36E4F3F8" w14:textId="77777777" w:rsidR="00621C62" w:rsidRPr="00621C62" w:rsidRDefault="00621C62" w:rsidP="00621C62">
      <w:pPr>
        <w:pStyle w:val="NoSpacing"/>
        <w:numPr>
          <w:ilvl w:val="0"/>
          <w:numId w:val="8"/>
        </w:numPr>
        <w:rPr>
          <w:sz w:val="32"/>
          <w:szCs w:val="32"/>
        </w:rPr>
      </w:pPr>
      <w:r w:rsidRPr="00621C62">
        <w:rPr>
          <w:sz w:val="32"/>
          <w:szCs w:val="32"/>
        </w:rPr>
        <w:t xml:space="preserve">Facts like state-specific AI projects (West Bengal), </w:t>
      </w:r>
      <w:r w:rsidRPr="00621C62">
        <w:rPr>
          <w:b/>
          <w:bCs/>
          <w:sz w:val="32"/>
          <w:szCs w:val="32"/>
        </w:rPr>
        <w:t>institutions involved</w:t>
      </w:r>
      <w:r w:rsidRPr="00621C62">
        <w:rPr>
          <w:sz w:val="32"/>
          <w:szCs w:val="32"/>
        </w:rPr>
        <w:t xml:space="preserve"> (IIIT-Allahabad), and </w:t>
      </w:r>
      <w:r w:rsidRPr="00621C62">
        <w:rPr>
          <w:b/>
          <w:bCs/>
          <w:sz w:val="32"/>
          <w:szCs w:val="32"/>
        </w:rPr>
        <w:t>scope of AI in preventive healthcare</w:t>
      </w:r>
      <w:r w:rsidRPr="00621C62">
        <w:rPr>
          <w:sz w:val="32"/>
          <w:szCs w:val="32"/>
        </w:rPr>
        <w:t xml:space="preserve"> are important.</w:t>
      </w:r>
    </w:p>
    <w:p w14:paraId="08702FD0" w14:textId="77777777" w:rsidR="00621C62" w:rsidRPr="00621C62" w:rsidRDefault="00621C62" w:rsidP="00621C62">
      <w:pPr>
        <w:pStyle w:val="NoSpacing"/>
        <w:rPr>
          <w:sz w:val="32"/>
          <w:szCs w:val="32"/>
        </w:rPr>
      </w:pPr>
      <w:r w:rsidRPr="00621C62">
        <w:rPr>
          <w:sz w:val="32"/>
          <w:szCs w:val="32"/>
        </w:rPr>
        <w:pict w14:anchorId="6C0F3F03">
          <v:rect id="_x0000_i1026" style="width:0;height:1.5pt" o:hralign="center" o:hrstd="t" o:hr="t" fillcolor="#a0a0a0" stroked="f"/>
        </w:pict>
      </w:r>
    </w:p>
    <w:p w14:paraId="52E6F350" w14:textId="77777777" w:rsidR="00621C62" w:rsidRPr="00621C62" w:rsidRDefault="00621C62" w:rsidP="00621C62">
      <w:pPr>
        <w:pStyle w:val="NoSpacing"/>
        <w:rPr>
          <w:b/>
          <w:bCs/>
          <w:sz w:val="32"/>
          <w:szCs w:val="32"/>
        </w:rPr>
      </w:pPr>
      <w:r w:rsidRPr="00621C62">
        <w:rPr>
          <w:b/>
          <w:bCs/>
          <w:sz w:val="32"/>
          <w:szCs w:val="32"/>
        </w:rPr>
        <w:t>3. Global Perspective on AI &amp; Healthcare (September 2025)</w:t>
      </w:r>
    </w:p>
    <w:p w14:paraId="0111191C" w14:textId="77777777" w:rsidR="00621C62" w:rsidRPr="00621C62" w:rsidRDefault="00621C62" w:rsidP="00621C62">
      <w:pPr>
        <w:pStyle w:val="NoSpacing"/>
        <w:rPr>
          <w:sz w:val="32"/>
          <w:szCs w:val="32"/>
        </w:rPr>
      </w:pPr>
      <w:r w:rsidRPr="00621C62">
        <w:rPr>
          <w:b/>
          <w:bCs/>
          <w:sz w:val="32"/>
          <w:szCs w:val="32"/>
        </w:rPr>
        <w:t>Major Trends:</w:t>
      </w:r>
    </w:p>
    <w:p w14:paraId="07FD00DF" w14:textId="77777777" w:rsidR="00621C62" w:rsidRPr="00621C62" w:rsidRDefault="00621C62" w:rsidP="00621C62">
      <w:pPr>
        <w:pStyle w:val="NoSpacing"/>
        <w:numPr>
          <w:ilvl w:val="0"/>
          <w:numId w:val="9"/>
        </w:numPr>
        <w:rPr>
          <w:sz w:val="32"/>
          <w:szCs w:val="32"/>
        </w:rPr>
      </w:pPr>
      <w:r w:rsidRPr="00621C62">
        <w:rPr>
          <w:sz w:val="32"/>
          <w:szCs w:val="32"/>
        </w:rPr>
        <w:t>AI is increasingly used for:</w:t>
      </w:r>
    </w:p>
    <w:p w14:paraId="1017193F" w14:textId="77777777" w:rsidR="00621C62" w:rsidRPr="00621C62" w:rsidRDefault="00621C62" w:rsidP="00621C62">
      <w:pPr>
        <w:pStyle w:val="NoSpacing"/>
        <w:numPr>
          <w:ilvl w:val="1"/>
          <w:numId w:val="9"/>
        </w:numPr>
        <w:rPr>
          <w:sz w:val="32"/>
          <w:szCs w:val="32"/>
        </w:rPr>
      </w:pPr>
      <w:r w:rsidRPr="00621C62">
        <w:rPr>
          <w:b/>
          <w:bCs/>
          <w:sz w:val="32"/>
          <w:szCs w:val="32"/>
        </w:rPr>
        <w:t>Drug discovery</w:t>
      </w:r>
      <w:r w:rsidRPr="00621C62">
        <w:rPr>
          <w:sz w:val="32"/>
          <w:szCs w:val="32"/>
        </w:rPr>
        <w:t xml:space="preserve"> and </w:t>
      </w:r>
      <w:r w:rsidRPr="00621C62">
        <w:rPr>
          <w:b/>
          <w:bCs/>
          <w:sz w:val="32"/>
          <w:szCs w:val="32"/>
        </w:rPr>
        <w:t>clinical trials acceleration</w:t>
      </w:r>
      <w:r w:rsidRPr="00621C62">
        <w:rPr>
          <w:sz w:val="32"/>
          <w:szCs w:val="32"/>
        </w:rPr>
        <w:t>.</w:t>
      </w:r>
    </w:p>
    <w:p w14:paraId="613047A2" w14:textId="77777777" w:rsidR="00621C62" w:rsidRPr="00621C62" w:rsidRDefault="00621C62" w:rsidP="00621C62">
      <w:pPr>
        <w:pStyle w:val="NoSpacing"/>
        <w:numPr>
          <w:ilvl w:val="1"/>
          <w:numId w:val="9"/>
        </w:numPr>
        <w:rPr>
          <w:sz w:val="32"/>
          <w:szCs w:val="32"/>
        </w:rPr>
      </w:pPr>
      <w:r w:rsidRPr="00621C62">
        <w:rPr>
          <w:b/>
          <w:bCs/>
          <w:sz w:val="32"/>
          <w:szCs w:val="32"/>
        </w:rPr>
        <w:t>Medical imaging</w:t>
      </w:r>
      <w:r w:rsidRPr="00621C62">
        <w:rPr>
          <w:sz w:val="32"/>
          <w:szCs w:val="32"/>
        </w:rPr>
        <w:t xml:space="preserve"> and diagnostics (e.g., cancer detection).</w:t>
      </w:r>
    </w:p>
    <w:p w14:paraId="14390DD3" w14:textId="77777777" w:rsidR="00621C62" w:rsidRPr="00621C62" w:rsidRDefault="00621C62" w:rsidP="00621C62">
      <w:pPr>
        <w:pStyle w:val="NoSpacing"/>
        <w:numPr>
          <w:ilvl w:val="1"/>
          <w:numId w:val="9"/>
        </w:numPr>
        <w:rPr>
          <w:sz w:val="32"/>
          <w:szCs w:val="32"/>
        </w:rPr>
      </w:pPr>
      <w:r w:rsidRPr="00621C62">
        <w:rPr>
          <w:b/>
          <w:bCs/>
          <w:sz w:val="32"/>
          <w:szCs w:val="32"/>
        </w:rPr>
        <w:t>Clinical workflow optimization</w:t>
      </w:r>
      <w:r w:rsidRPr="00621C62">
        <w:rPr>
          <w:sz w:val="32"/>
          <w:szCs w:val="32"/>
        </w:rPr>
        <w:t xml:space="preserve"> (supporting doctors and hospitals).</w:t>
      </w:r>
    </w:p>
    <w:p w14:paraId="6BD40C1A" w14:textId="77777777" w:rsidR="00621C62" w:rsidRPr="00621C62" w:rsidRDefault="00621C62" w:rsidP="00621C62">
      <w:pPr>
        <w:pStyle w:val="NoSpacing"/>
        <w:numPr>
          <w:ilvl w:val="0"/>
          <w:numId w:val="9"/>
        </w:numPr>
        <w:rPr>
          <w:sz w:val="32"/>
          <w:szCs w:val="32"/>
        </w:rPr>
      </w:pPr>
      <w:r w:rsidRPr="00621C62">
        <w:rPr>
          <w:b/>
          <w:bCs/>
          <w:sz w:val="32"/>
          <w:szCs w:val="32"/>
        </w:rPr>
        <w:t>Regulatory &amp; ethical focus:</w:t>
      </w:r>
    </w:p>
    <w:p w14:paraId="40E120FB" w14:textId="77777777" w:rsidR="00621C62" w:rsidRPr="00621C62" w:rsidRDefault="00621C62" w:rsidP="00621C62">
      <w:pPr>
        <w:pStyle w:val="NoSpacing"/>
        <w:numPr>
          <w:ilvl w:val="1"/>
          <w:numId w:val="9"/>
        </w:numPr>
        <w:rPr>
          <w:sz w:val="32"/>
          <w:szCs w:val="32"/>
        </w:rPr>
      </w:pPr>
      <w:r w:rsidRPr="00621C62">
        <w:rPr>
          <w:sz w:val="32"/>
          <w:szCs w:val="32"/>
        </w:rPr>
        <w:lastRenderedPageBreak/>
        <w:t xml:space="preserve">Global organizations emphasize </w:t>
      </w:r>
      <w:r w:rsidRPr="00621C62">
        <w:rPr>
          <w:b/>
          <w:bCs/>
          <w:sz w:val="32"/>
          <w:szCs w:val="32"/>
        </w:rPr>
        <w:t>AI accountability, transparency, and patient safety</w:t>
      </w:r>
      <w:r w:rsidRPr="00621C62">
        <w:rPr>
          <w:sz w:val="32"/>
          <w:szCs w:val="32"/>
        </w:rPr>
        <w:t>.</w:t>
      </w:r>
    </w:p>
    <w:p w14:paraId="17BB0771" w14:textId="77777777" w:rsidR="00621C62" w:rsidRPr="00621C62" w:rsidRDefault="00621C62" w:rsidP="00621C62">
      <w:pPr>
        <w:pStyle w:val="NoSpacing"/>
        <w:numPr>
          <w:ilvl w:val="1"/>
          <w:numId w:val="9"/>
        </w:numPr>
        <w:rPr>
          <w:sz w:val="32"/>
          <w:szCs w:val="32"/>
        </w:rPr>
      </w:pPr>
      <w:r w:rsidRPr="00621C62">
        <w:rPr>
          <w:sz w:val="32"/>
          <w:szCs w:val="32"/>
        </w:rPr>
        <w:t xml:space="preserve">Guidelines are being framed for </w:t>
      </w:r>
      <w:r w:rsidRPr="00621C62">
        <w:rPr>
          <w:b/>
          <w:bCs/>
          <w:sz w:val="32"/>
          <w:szCs w:val="32"/>
        </w:rPr>
        <w:t>responsible AI adoption</w:t>
      </w:r>
      <w:r w:rsidRPr="00621C62">
        <w:rPr>
          <w:sz w:val="32"/>
          <w:szCs w:val="32"/>
        </w:rPr>
        <w:t>.</w:t>
      </w:r>
    </w:p>
    <w:p w14:paraId="7D192DBF" w14:textId="77777777" w:rsidR="00621C62" w:rsidRPr="00621C62" w:rsidRDefault="00621C62" w:rsidP="00621C62">
      <w:pPr>
        <w:pStyle w:val="NoSpacing"/>
        <w:rPr>
          <w:sz w:val="32"/>
          <w:szCs w:val="32"/>
        </w:rPr>
      </w:pPr>
      <w:r w:rsidRPr="00621C62">
        <w:rPr>
          <w:b/>
          <w:bCs/>
          <w:sz w:val="32"/>
          <w:szCs w:val="32"/>
        </w:rPr>
        <w:t>International Initiatives:</w:t>
      </w:r>
    </w:p>
    <w:p w14:paraId="49FD0554" w14:textId="77777777" w:rsidR="00621C62" w:rsidRPr="00621C62" w:rsidRDefault="00621C62" w:rsidP="00621C62">
      <w:pPr>
        <w:pStyle w:val="NoSpacing"/>
        <w:numPr>
          <w:ilvl w:val="0"/>
          <w:numId w:val="10"/>
        </w:numPr>
        <w:rPr>
          <w:sz w:val="32"/>
          <w:szCs w:val="32"/>
        </w:rPr>
      </w:pPr>
      <w:r w:rsidRPr="00621C62">
        <w:rPr>
          <w:sz w:val="32"/>
          <w:szCs w:val="32"/>
        </w:rPr>
        <w:t xml:space="preserve">WHO/Europe launched </w:t>
      </w:r>
      <w:r w:rsidRPr="00621C62">
        <w:rPr>
          <w:b/>
          <w:bCs/>
          <w:sz w:val="32"/>
          <w:szCs w:val="32"/>
        </w:rPr>
        <w:t>Technical Advisory Group on AI in Health</w:t>
      </w:r>
      <w:r w:rsidRPr="00621C62">
        <w:rPr>
          <w:sz w:val="32"/>
          <w:szCs w:val="32"/>
        </w:rPr>
        <w:t>.</w:t>
      </w:r>
    </w:p>
    <w:p w14:paraId="0AC2349F" w14:textId="77777777" w:rsidR="00621C62" w:rsidRPr="00621C62" w:rsidRDefault="00621C62" w:rsidP="00621C62">
      <w:pPr>
        <w:pStyle w:val="NoSpacing"/>
        <w:numPr>
          <w:ilvl w:val="0"/>
          <w:numId w:val="10"/>
        </w:numPr>
        <w:rPr>
          <w:sz w:val="32"/>
          <w:szCs w:val="32"/>
        </w:rPr>
      </w:pPr>
      <w:r w:rsidRPr="00621C62">
        <w:rPr>
          <w:sz w:val="32"/>
          <w:szCs w:val="32"/>
        </w:rPr>
        <w:t>Startups and corporations globally are integrating AI in healthcare operations and skill-building programs.</w:t>
      </w:r>
    </w:p>
    <w:p w14:paraId="576967B7" w14:textId="77777777" w:rsidR="00621C62" w:rsidRPr="00621C62" w:rsidRDefault="00621C62" w:rsidP="00621C62">
      <w:pPr>
        <w:pStyle w:val="NoSpacing"/>
        <w:rPr>
          <w:sz w:val="32"/>
          <w:szCs w:val="32"/>
        </w:rPr>
      </w:pPr>
      <w:r w:rsidRPr="00621C62">
        <w:rPr>
          <w:b/>
          <w:bCs/>
          <w:sz w:val="32"/>
          <w:szCs w:val="32"/>
        </w:rPr>
        <w:t>Competition Exam Angle:</w:t>
      </w:r>
    </w:p>
    <w:p w14:paraId="01BCBAEA" w14:textId="77777777" w:rsidR="00621C62" w:rsidRPr="00621C62" w:rsidRDefault="00621C62" w:rsidP="00621C62">
      <w:pPr>
        <w:pStyle w:val="NoSpacing"/>
        <w:numPr>
          <w:ilvl w:val="0"/>
          <w:numId w:val="11"/>
        </w:numPr>
        <w:rPr>
          <w:sz w:val="32"/>
          <w:szCs w:val="32"/>
        </w:rPr>
      </w:pPr>
      <w:r w:rsidRPr="00621C62">
        <w:rPr>
          <w:sz w:val="32"/>
          <w:szCs w:val="32"/>
        </w:rPr>
        <w:t xml:space="preserve">Useful for questions in </w:t>
      </w:r>
      <w:r w:rsidRPr="00621C62">
        <w:rPr>
          <w:b/>
          <w:bCs/>
          <w:sz w:val="32"/>
          <w:szCs w:val="32"/>
        </w:rPr>
        <w:t>Science &amp; Technology, International Cooperation in Health, or Ethics in AI</w:t>
      </w:r>
      <w:r w:rsidRPr="00621C62">
        <w:rPr>
          <w:sz w:val="32"/>
          <w:szCs w:val="32"/>
        </w:rPr>
        <w:t>.</w:t>
      </w:r>
    </w:p>
    <w:p w14:paraId="405B57E8" w14:textId="77777777" w:rsidR="00621C62" w:rsidRPr="00621C62" w:rsidRDefault="00621C62" w:rsidP="00621C62">
      <w:pPr>
        <w:pStyle w:val="NoSpacing"/>
        <w:rPr>
          <w:sz w:val="32"/>
          <w:szCs w:val="32"/>
        </w:rPr>
      </w:pPr>
      <w:r w:rsidRPr="00621C62">
        <w:rPr>
          <w:sz w:val="32"/>
          <w:szCs w:val="32"/>
        </w:rPr>
        <w:pict w14:anchorId="1FF144FC">
          <v:rect id="_x0000_i1027" style="width:0;height:1.5pt" o:hralign="center" o:hrstd="t" o:hr="t" fillcolor="#a0a0a0" stroked="f"/>
        </w:pict>
      </w:r>
    </w:p>
    <w:p w14:paraId="0B484244" w14:textId="77777777" w:rsidR="00621C62" w:rsidRPr="00621C62" w:rsidRDefault="00621C62" w:rsidP="00621C62">
      <w:pPr>
        <w:pStyle w:val="NoSpacing"/>
        <w:rPr>
          <w:b/>
          <w:bCs/>
          <w:sz w:val="32"/>
          <w:szCs w:val="32"/>
        </w:rPr>
      </w:pPr>
      <w:r w:rsidRPr="00621C62">
        <w:rPr>
          <w:b/>
          <w:bCs/>
          <w:sz w:val="32"/>
          <w:szCs w:val="32"/>
        </w:rPr>
        <w:t>4. Relevance for UPSC CSE Prelims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64"/>
        <w:gridCol w:w="6996"/>
      </w:tblGrid>
      <w:tr w:rsidR="00621C62" w:rsidRPr="00621C62" w14:paraId="5492C687" w14:textId="77777777">
        <w:trPr>
          <w:tblHeader/>
          <w:tblCellSpacing w:w="15" w:type="dxa"/>
        </w:trPr>
        <w:tc>
          <w:tcPr>
            <w:tcW w:w="0" w:type="auto"/>
            <w:vAlign w:val="center"/>
            <w:hideMark/>
          </w:tcPr>
          <w:p w14:paraId="6E22F328" w14:textId="77777777" w:rsidR="00621C62" w:rsidRPr="00621C62" w:rsidRDefault="00621C62" w:rsidP="00621C62">
            <w:pPr>
              <w:pStyle w:val="NoSpacing"/>
              <w:rPr>
                <w:b/>
                <w:bCs/>
                <w:sz w:val="32"/>
                <w:szCs w:val="32"/>
              </w:rPr>
            </w:pPr>
            <w:r w:rsidRPr="00621C62">
              <w:rPr>
                <w:b/>
                <w:bCs/>
                <w:sz w:val="32"/>
                <w:szCs w:val="32"/>
              </w:rPr>
              <w:t>Topic</w:t>
            </w:r>
          </w:p>
        </w:tc>
        <w:tc>
          <w:tcPr>
            <w:tcW w:w="0" w:type="auto"/>
            <w:vAlign w:val="center"/>
            <w:hideMark/>
          </w:tcPr>
          <w:p w14:paraId="4DD7382C" w14:textId="77777777" w:rsidR="00621C62" w:rsidRPr="00621C62" w:rsidRDefault="00621C62" w:rsidP="00621C62">
            <w:pPr>
              <w:pStyle w:val="NoSpacing"/>
              <w:rPr>
                <w:b/>
                <w:bCs/>
                <w:sz w:val="32"/>
                <w:szCs w:val="32"/>
              </w:rPr>
            </w:pPr>
            <w:r w:rsidRPr="00621C62">
              <w:rPr>
                <w:b/>
                <w:bCs/>
                <w:sz w:val="32"/>
                <w:szCs w:val="32"/>
              </w:rPr>
              <w:t>Key Points for Prelims</w:t>
            </w:r>
          </w:p>
        </w:tc>
      </w:tr>
      <w:tr w:rsidR="00621C62" w:rsidRPr="00621C62" w14:paraId="56833BCC" w14:textId="77777777">
        <w:trPr>
          <w:tblCellSpacing w:w="15" w:type="dxa"/>
        </w:trPr>
        <w:tc>
          <w:tcPr>
            <w:tcW w:w="0" w:type="auto"/>
            <w:vAlign w:val="center"/>
            <w:hideMark/>
          </w:tcPr>
          <w:p w14:paraId="1DD6FB04" w14:textId="77777777" w:rsidR="00621C62" w:rsidRPr="00621C62" w:rsidRDefault="00621C62" w:rsidP="00621C62">
            <w:pPr>
              <w:pStyle w:val="NoSpacing"/>
              <w:rPr>
                <w:sz w:val="32"/>
                <w:szCs w:val="32"/>
              </w:rPr>
            </w:pPr>
            <w:r w:rsidRPr="00621C62">
              <w:rPr>
                <w:sz w:val="32"/>
                <w:szCs w:val="32"/>
              </w:rPr>
              <w:t>India joins Health AI GRN</w:t>
            </w:r>
          </w:p>
        </w:tc>
        <w:tc>
          <w:tcPr>
            <w:tcW w:w="0" w:type="auto"/>
            <w:vAlign w:val="center"/>
            <w:hideMark/>
          </w:tcPr>
          <w:p w14:paraId="5B68975A" w14:textId="77777777" w:rsidR="00621C62" w:rsidRPr="00621C62" w:rsidRDefault="00621C62" w:rsidP="00621C62">
            <w:pPr>
              <w:pStyle w:val="NoSpacing"/>
              <w:rPr>
                <w:sz w:val="32"/>
                <w:szCs w:val="32"/>
              </w:rPr>
            </w:pPr>
            <w:r w:rsidRPr="00621C62">
              <w:rPr>
                <w:sz w:val="32"/>
                <w:szCs w:val="32"/>
              </w:rPr>
              <w:t>India is 3rd member after UK &amp; Singapore; purpose: global standards &amp; best practices; relevance: AI regulation in healthcare.</w:t>
            </w:r>
          </w:p>
        </w:tc>
      </w:tr>
      <w:tr w:rsidR="00621C62" w:rsidRPr="00621C62" w14:paraId="0932270F" w14:textId="77777777">
        <w:trPr>
          <w:tblCellSpacing w:w="15" w:type="dxa"/>
        </w:trPr>
        <w:tc>
          <w:tcPr>
            <w:tcW w:w="0" w:type="auto"/>
            <w:vAlign w:val="center"/>
            <w:hideMark/>
          </w:tcPr>
          <w:p w14:paraId="0399F4BA" w14:textId="77777777" w:rsidR="00621C62" w:rsidRPr="00621C62" w:rsidRDefault="00621C62" w:rsidP="00621C62">
            <w:pPr>
              <w:pStyle w:val="NoSpacing"/>
              <w:rPr>
                <w:sz w:val="32"/>
                <w:szCs w:val="32"/>
              </w:rPr>
            </w:pPr>
            <w:r w:rsidRPr="00621C62">
              <w:rPr>
                <w:sz w:val="32"/>
                <w:szCs w:val="32"/>
              </w:rPr>
              <w:t>AI &amp; Breast Cancer Detection</w:t>
            </w:r>
          </w:p>
        </w:tc>
        <w:tc>
          <w:tcPr>
            <w:tcW w:w="0" w:type="auto"/>
            <w:vAlign w:val="center"/>
            <w:hideMark/>
          </w:tcPr>
          <w:p w14:paraId="444E4176" w14:textId="77777777" w:rsidR="00621C62" w:rsidRPr="00621C62" w:rsidRDefault="00621C62" w:rsidP="00621C62">
            <w:pPr>
              <w:pStyle w:val="NoSpacing"/>
              <w:rPr>
                <w:sz w:val="32"/>
                <w:szCs w:val="32"/>
              </w:rPr>
            </w:pPr>
            <w:r w:rsidRPr="00621C62">
              <w:rPr>
                <w:sz w:val="32"/>
                <w:szCs w:val="32"/>
              </w:rPr>
              <w:t>West Bengal project; uses Asha worker data + mobile app + AI; early detection &amp; rural healthcare access.</w:t>
            </w:r>
          </w:p>
        </w:tc>
      </w:tr>
      <w:tr w:rsidR="00621C62" w:rsidRPr="00621C62" w14:paraId="7D2A03C8" w14:textId="77777777">
        <w:trPr>
          <w:tblCellSpacing w:w="15" w:type="dxa"/>
        </w:trPr>
        <w:tc>
          <w:tcPr>
            <w:tcW w:w="0" w:type="auto"/>
            <w:vAlign w:val="center"/>
            <w:hideMark/>
          </w:tcPr>
          <w:p w14:paraId="64112019" w14:textId="77777777" w:rsidR="00621C62" w:rsidRPr="00621C62" w:rsidRDefault="00621C62" w:rsidP="00621C62">
            <w:pPr>
              <w:pStyle w:val="NoSpacing"/>
              <w:rPr>
                <w:sz w:val="32"/>
                <w:szCs w:val="32"/>
              </w:rPr>
            </w:pPr>
            <w:r w:rsidRPr="00621C62">
              <w:rPr>
                <w:sz w:val="32"/>
                <w:szCs w:val="32"/>
              </w:rPr>
              <w:t>AI in Academia</w:t>
            </w:r>
          </w:p>
        </w:tc>
        <w:tc>
          <w:tcPr>
            <w:tcW w:w="0" w:type="auto"/>
            <w:vAlign w:val="center"/>
            <w:hideMark/>
          </w:tcPr>
          <w:p w14:paraId="00093B06" w14:textId="77777777" w:rsidR="00621C62" w:rsidRPr="00621C62" w:rsidRDefault="00621C62" w:rsidP="00621C62">
            <w:pPr>
              <w:pStyle w:val="NoSpacing"/>
              <w:rPr>
                <w:sz w:val="32"/>
                <w:szCs w:val="32"/>
              </w:rPr>
            </w:pPr>
            <w:r w:rsidRPr="00621C62">
              <w:rPr>
                <w:sz w:val="32"/>
                <w:szCs w:val="32"/>
              </w:rPr>
              <w:t xml:space="preserve">IIIT-Allahabad Faculty Development </w:t>
            </w:r>
            <w:proofErr w:type="spellStart"/>
            <w:r w:rsidRPr="00621C62">
              <w:rPr>
                <w:sz w:val="32"/>
                <w:szCs w:val="32"/>
              </w:rPr>
              <w:t>Programme</w:t>
            </w:r>
            <w:proofErr w:type="spellEnd"/>
            <w:r w:rsidRPr="00621C62">
              <w:rPr>
                <w:sz w:val="32"/>
                <w:szCs w:val="32"/>
              </w:rPr>
              <w:t>; focus on drug development, clinical trials &amp; practice.</w:t>
            </w:r>
          </w:p>
        </w:tc>
      </w:tr>
      <w:tr w:rsidR="00621C62" w:rsidRPr="00621C62" w14:paraId="4CE85209" w14:textId="77777777">
        <w:trPr>
          <w:tblCellSpacing w:w="15" w:type="dxa"/>
        </w:trPr>
        <w:tc>
          <w:tcPr>
            <w:tcW w:w="0" w:type="auto"/>
            <w:vAlign w:val="center"/>
            <w:hideMark/>
          </w:tcPr>
          <w:p w14:paraId="4FE00F1C" w14:textId="77777777" w:rsidR="00621C62" w:rsidRPr="00621C62" w:rsidRDefault="00621C62" w:rsidP="00621C62">
            <w:pPr>
              <w:pStyle w:val="NoSpacing"/>
              <w:rPr>
                <w:sz w:val="32"/>
                <w:szCs w:val="32"/>
              </w:rPr>
            </w:pPr>
            <w:r w:rsidRPr="00621C62">
              <w:rPr>
                <w:sz w:val="32"/>
                <w:szCs w:val="32"/>
              </w:rPr>
              <w:t>Global AI Initiatives</w:t>
            </w:r>
          </w:p>
        </w:tc>
        <w:tc>
          <w:tcPr>
            <w:tcW w:w="0" w:type="auto"/>
            <w:vAlign w:val="center"/>
            <w:hideMark/>
          </w:tcPr>
          <w:p w14:paraId="61B08B99" w14:textId="77777777" w:rsidR="00621C62" w:rsidRPr="00621C62" w:rsidRDefault="00621C62" w:rsidP="00621C62">
            <w:pPr>
              <w:pStyle w:val="NoSpacing"/>
              <w:rPr>
                <w:sz w:val="32"/>
                <w:szCs w:val="32"/>
              </w:rPr>
            </w:pPr>
            <w:r w:rsidRPr="00621C62">
              <w:rPr>
                <w:sz w:val="32"/>
                <w:szCs w:val="32"/>
              </w:rPr>
              <w:t>WHO/Europe advisory group; ethical use of AI; corporate AI programs in health; drug discovery acceleration.</w:t>
            </w:r>
          </w:p>
        </w:tc>
      </w:tr>
      <w:tr w:rsidR="00621C62" w:rsidRPr="00621C62" w14:paraId="67F38B23" w14:textId="77777777">
        <w:trPr>
          <w:tblCellSpacing w:w="15" w:type="dxa"/>
        </w:trPr>
        <w:tc>
          <w:tcPr>
            <w:tcW w:w="0" w:type="auto"/>
            <w:vAlign w:val="center"/>
            <w:hideMark/>
          </w:tcPr>
          <w:p w14:paraId="079FFADD" w14:textId="77777777" w:rsidR="00621C62" w:rsidRPr="00621C62" w:rsidRDefault="00621C62" w:rsidP="00621C62">
            <w:pPr>
              <w:pStyle w:val="NoSpacing"/>
              <w:rPr>
                <w:sz w:val="32"/>
                <w:szCs w:val="32"/>
              </w:rPr>
            </w:pPr>
            <w:r w:rsidRPr="00621C62">
              <w:rPr>
                <w:sz w:val="32"/>
                <w:szCs w:val="32"/>
              </w:rPr>
              <w:t>Ethical &amp; Regulatory Concerns</w:t>
            </w:r>
          </w:p>
        </w:tc>
        <w:tc>
          <w:tcPr>
            <w:tcW w:w="0" w:type="auto"/>
            <w:vAlign w:val="center"/>
            <w:hideMark/>
          </w:tcPr>
          <w:p w14:paraId="1F67B0BA" w14:textId="77777777" w:rsidR="00621C62" w:rsidRPr="00621C62" w:rsidRDefault="00621C62" w:rsidP="00621C62">
            <w:pPr>
              <w:pStyle w:val="NoSpacing"/>
              <w:rPr>
                <w:sz w:val="32"/>
                <w:szCs w:val="32"/>
              </w:rPr>
            </w:pPr>
            <w:r w:rsidRPr="00621C62">
              <w:rPr>
                <w:sz w:val="32"/>
                <w:szCs w:val="32"/>
              </w:rPr>
              <w:t>Accountability for AI errors, standard-setting, monitoring of AI in healthcare.</w:t>
            </w:r>
          </w:p>
        </w:tc>
      </w:tr>
    </w:tbl>
    <w:p w14:paraId="052DA711" w14:textId="77777777" w:rsidR="00621C62" w:rsidRPr="00621C62" w:rsidRDefault="00621C62" w:rsidP="00621C62">
      <w:pPr>
        <w:pStyle w:val="NoSpacing"/>
        <w:rPr>
          <w:sz w:val="32"/>
          <w:szCs w:val="32"/>
        </w:rPr>
      </w:pPr>
      <w:r w:rsidRPr="00621C62">
        <w:rPr>
          <w:sz w:val="32"/>
          <w:szCs w:val="32"/>
        </w:rPr>
        <w:pict w14:anchorId="05F04ACC">
          <v:rect id="_x0000_i1028" style="width:0;height:1.5pt" o:hralign="center" o:hrstd="t" o:hr="t" fillcolor="#a0a0a0" stroked="f"/>
        </w:pict>
      </w:r>
    </w:p>
    <w:p w14:paraId="436EF97D" w14:textId="77777777" w:rsidR="00621C62" w:rsidRPr="00621C62" w:rsidRDefault="00621C62" w:rsidP="00621C62">
      <w:pPr>
        <w:pStyle w:val="NoSpacing"/>
        <w:rPr>
          <w:b/>
          <w:bCs/>
          <w:sz w:val="32"/>
          <w:szCs w:val="32"/>
        </w:rPr>
      </w:pPr>
      <w:r w:rsidRPr="00621C62">
        <w:rPr>
          <w:b/>
          <w:bCs/>
          <w:sz w:val="32"/>
          <w:szCs w:val="32"/>
        </w:rPr>
        <w:t>5. Quick GK / Trivia for Exams</w:t>
      </w:r>
    </w:p>
    <w:p w14:paraId="136600BD" w14:textId="77777777" w:rsidR="00621C62" w:rsidRPr="00621C62" w:rsidRDefault="00621C62" w:rsidP="00621C62">
      <w:pPr>
        <w:pStyle w:val="NoSpacing"/>
        <w:numPr>
          <w:ilvl w:val="0"/>
          <w:numId w:val="12"/>
        </w:numPr>
        <w:rPr>
          <w:sz w:val="32"/>
          <w:szCs w:val="32"/>
        </w:rPr>
      </w:pPr>
      <w:r w:rsidRPr="00621C62">
        <w:rPr>
          <w:sz w:val="32"/>
          <w:szCs w:val="32"/>
        </w:rPr>
        <w:t xml:space="preserve">GRN: </w:t>
      </w:r>
      <w:r w:rsidRPr="00621C62">
        <w:rPr>
          <w:b/>
          <w:bCs/>
          <w:sz w:val="32"/>
          <w:szCs w:val="32"/>
        </w:rPr>
        <w:t>Global Regulatory Network for Health AI</w:t>
      </w:r>
      <w:r w:rsidRPr="00621C62">
        <w:rPr>
          <w:sz w:val="32"/>
          <w:szCs w:val="32"/>
        </w:rPr>
        <w:t>.</w:t>
      </w:r>
    </w:p>
    <w:p w14:paraId="4B36FB59" w14:textId="77777777" w:rsidR="00621C62" w:rsidRPr="00621C62" w:rsidRDefault="00621C62" w:rsidP="00621C62">
      <w:pPr>
        <w:pStyle w:val="NoSpacing"/>
        <w:numPr>
          <w:ilvl w:val="0"/>
          <w:numId w:val="12"/>
        </w:numPr>
        <w:rPr>
          <w:sz w:val="32"/>
          <w:szCs w:val="32"/>
        </w:rPr>
      </w:pPr>
      <w:r w:rsidRPr="00621C62">
        <w:rPr>
          <w:sz w:val="32"/>
          <w:szCs w:val="32"/>
        </w:rPr>
        <w:t xml:space="preserve">India’s position: </w:t>
      </w:r>
      <w:r w:rsidRPr="00621C62">
        <w:rPr>
          <w:b/>
          <w:bCs/>
          <w:sz w:val="32"/>
          <w:szCs w:val="32"/>
        </w:rPr>
        <w:t>3rd country</w:t>
      </w:r>
      <w:r w:rsidRPr="00621C62">
        <w:rPr>
          <w:sz w:val="32"/>
          <w:szCs w:val="32"/>
        </w:rPr>
        <w:t xml:space="preserve"> to join (after UK &amp; Singapore).</w:t>
      </w:r>
    </w:p>
    <w:p w14:paraId="17555103" w14:textId="77777777" w:rsidR="00621C62" w:rsidRPr="00621C62" w:rsidRDefault="00621C62" w:rsidP="00621C62">
      <w:pPr>
        <w:pStyle w:val="NoSpacing"/>
        <w:numPr>
          <w:ilvl w:val="0"/>
          <w:numId w:val="12"/>
        </w:numPr>
        <w:rPr>
          <w:sz w:val="32"/>
          <w:szCs w:val="32"/>
        </w:rPr>
      </w:pPr>
      <w:r w:rsidRPr="00621C62">
        <w:rPr>
          <w:sz w:val="32"/>
          <w:szCs w:val="32"/>
        </w:rPr>
        <w:t xml:space="preserve">State-specific AI healthcare project: </w:t>
      </w:r>
      <w:r w:rsidRPr="00621C62">
        <w:rPr>
          <w:b/>
          <w:bCs/>
          <w:sz w:val="32"/>
          <w:szCs w:val="32"/>
        </w:rPr>
        <w:t>West Bengal – Breast Cancer AI Protocol</w:t>
      </w:r>
      <w:r w:rsidRPr="00621C62">
        <w:rPr>
          <w:sz w:val="32"/>
          <w:szCs w:val="32"/>
        </w:rPr>
        <w:t>.</w:t>
      </w:r>
    </w:p>
    <w:p w14:paraId="3F11A519" w14:textId="77777777" w:rsidR="00621C62" w:rsidRPr="00621C62" w:rsidRDefault="00621C62" w:rsidP="00621C62">
      <w:pPr>
        <w:pStyle w:val="NoSpacing"/>
        <w:numPr>
          <w:ilvl w:val="0"/>
          <w:numId w:val="12"/>
        </w:numPr>
        <w:rPr>
          <w:sz w:val="32"/>
          <w:szCs w:val="32"/>
        </w:rPr>
      </w:pPr>
      <w:r w:rsidRPr="00621C62">
        <w:rPr>
          <w:sz w:val="32"/>
          <w:szCs w:val="32"/>
        </w:rPr>
        <w:lastRenderedPageBreak/>
        <w:t xml:space="preserve">Key Indian institution promoting AI healthcare skill-building: </w:t>
      </w:r>
      <w:r w:rsidRPr="00621C62">
        <w:rPr>
          <w:b/>
          <w:bCs/>
          <w:sz w:val="32"/>
          <w:szCs w:val="32"/>
        </w:rPr>
        <w:t>IIIT-Allahabad</w:t>
      </w:r>
      <w:r w:rsidRPr="00621C62">
        <w:rPr>
          <w:sz w:val="32"/>
          <w:szCs w:val="32"/>
        </w:rPr>
        <w:t>.</w:t>
      </w:r>
    </w:p>
    <w:p w14:paraId="22F79516" w14:textId="77777777" w:rsidR="00621C62" w:rsidRPr="00621C62" w:rsidRDefault="00621C62" w:rsidP="00621C62">
      <w:pPr>
        <w:pStyle w:val="NoSpacing"/>
        <w:numPr>
          <w:ilvl w:val="0"/>
          <w:numId w:val="12"/>
        </w:numPr>
        <w:rPr>
          <w:sz w:val="32"/>
          <w:szCs w:val="32"/>
        </w:rPr>
      </w:pPr>
      <w:r w:rsidRPr="00621C62">
        <w:rPr>
          <w:sz w:val="32"/>
          <w:szCs w:val="32"/>
        </w:rPr>
        <w:t xml:space="preserve">Global emphasis: </w:t>
      </w:r>
      <w:r w:rsidRPr="00621C62">
        <w:rPr>
          <w:b/>
          <w:bCs/>
          <w:sz w:val="32"/>
          <w:szCs w:val="32"/>
        </w:rPr>
        <w:t>Ethical, accountable, and safe AI in healthcare</w:t>
      </w:r>
      <w:r w:rsidRPr="00621C62">
        <w:rPr>
          <w:sz w:val="32"/>
          <w:szCs w:val="32"/>
        </w:rPr>
        <w:t>.</w:t>
      </w:r>
    </w:p>
    <w:p w14:paraId="0F1F4124" w14:textId="77777777" w:rsidR="00621C62" w:rsidRPr="00621C62" w:rsidRDefault="00621C62" w:rsidP="00621C62">
      <w:pPr>
        <w:pStyle w:val="NoSpacing"/>
        <w:numPr>
          <w:ilvl w:val="0"/>
          <w:numId w:val="12"/>
        </w:numPr>
        <w:rPr>
          <w:sz w:val="32"/>
          <w:szCs w:val="32"/>
        </w:rPr>
      </w:pPr>
      <w:r w:rsidRPr="00621C62">
        <w:rPr>
          <w:sz w:val="32"/>
          <w:szCs w:val="32"/>
        </w:rPr>
        <w:t xml:space="preserve">AI application areas: </w:t>
      </w:r>
      <w:r w:rsidRPr="00621C62">
        <w:rPr>
          <w:b/>
          <w:bCs/>
          <w:sz w:val="32"/>
          <w:szCs w:val="32"/>
        </w:rPr>
        <w:t>Diagnostics, drug discovery, clinical trials, hospital workflow management</w:t>
      </w:r>
      <w:r w:rsidRPr="00621C62">
        <w:rPr>
          <w:sz w:val="32"/>
          <w:szCs w:val="32"/>
        </w:rPr>
        <w:t>.</w:t>
      </w:r>
    </w:p>
    <w:p w14:paraId="42CB4CC0" w14:textId="77777777" w:rsidR="00656733" w:rsidRPr="00621C62" w:rsidRDefault="00656733" w:rsidP="00656733">
      <w:pPr>
        <w:pStyle w:val="NoSpacing"/>
        <w:rPr>
          <w:sz w:val="32"/>
          <w:szCs w:val="32"/>
        </w:rPr>
      </w:pPr>
    </w:p>
    <w:p w14:paraId="0C4C3E84" w14:textId="43672919" w:rsidR="00656733" w:rsidRPr="00656733" w:rsidRDefault="00656733" w:rsidP="00656733">
      <w:pPr>
        <w:pStyle w:val="NoSpacing"/>
        <w:rPr>
          <w:b/>
          <w:bCs/>
          <w:i/>
          <w:iCs/>
          <w:sz w:val="32"/>
          <w:szCs w:val="32"/>
        </w:rPr>
      </w:pPr>
      <w:bookmarkStart w:id="8" w:name="_Hlk201046995"/>
      <w:r>
        <w:rPr>
          <w:b/>
          <w:bCs/>
          <w:sz w:val="32"/>
          <w:szCs w:val="32"/>
        </w:rPr>
        <w:t xml:space="preserve">3. </w:t>
      </w:r>
      <w:r w:rsidRPr="00011297">
        <w:rPr>
          <w:b/>
          <w:bCs/>
          <w:sz w:val="32"/>
          <w:szCs w:val="32"/>
        </w:rPr>
        <w:t>Mains-ready Note in high retention format.</w:t>
      </w:r>
      <w:r>
        <w:rPr>
          <w:b/>
          <w:bCs/>
          <w:sz w:val="32"/>
          <w:szCs w:val="32"/>
        </w:rPr>
        <w:t xml:space="preserve"> </w:t>
      </w:r>
    </w:p>
    <w:p w14:paraId="3B5E10C4" w14:textId="77777777" w:rsidR="00621C62" w:rsidRPr="00621C62" w:rsidRDefault="00621C62" w:rsidP="00621C62">
      <w:pPr>
        <w:pStyle w:val="NoSpacing"/>
        <w:rPr>
          <w:b/>
          <w:bCs/>
          <w:sz w:val="32"/>
          <w:szCs w:val="32"/>
        </w:rPr>
      </w:pPr>
      <w:r w:rsidRPr="00621C62">
        <w:rPr>
          <w:b/>
          <w:bCs/>
          <w:sz w:val="32"/>
          <w:szCs w:val="32"/>
        </w:rPr>
        <w:t>1. Introduction</w:t>
      </w:r>
    </w:p>
    <w:p w14:paraId="22B60200" w14:textId="77777777" w:rsidR="00621C62" w:rsidRPr="00621C62" w:rsidRDefault="00621C62" w:rsidP="00621C62">
      <w:pPr>
        <w:pStyle w:val="NoSpacing"/>
        <w:rPr>
          <w:sz w:val="32"/>
          <w:szCs w:val="32"/>
        </w:rPr>
      </w:pPr>
      <w:r w:rsidRPr="00621C62">
        <w:rPr>
          <w:sz w:val="32"/>
          <w:szCs w:val="32"/>
        </w:rPr>
        <w:t xml:space="preserve">Artificial Intelligence (AI) in healthcare refers to the use of machine learning algorithms, deep learning, natural language processing, and robotics to enhance medical diagnostics, treatment, drug discovery, and healthcare administration. AI has transformed traditional healthcare by enabling </w:t>
      </w:r>
      <w:r w:rsidRPr="00621C62">
        <w:rPr>
          <w:b/>
          <w:bCs/>
          <w:sz w:val="32"/>
          <w:szCs w:val="32"/>
        </w:rPr>
        <w:t>faster decision-making, predictive analytics, personalized treatment, and operational efficiency</w:t>
      </w:r>
      <w:r w:rsidRPr="00621C62">
        <w:rPr>
          <w:sz w:val="32"/>
          <w:szCs w:val="32"/>
        </w:rPr>
        <w:t>.</w:t>
      </w:r>
    </w:p>
    <w:p w14:paraId="3B7788D3" w14:textId="77777777" w:rsidR="00621C62" w:rsidRPr="00621C62" w:rsidRDefault="00621C62" w:rsidP="00621C62">
      <w:pPr>
        <w:pStyle w:val="NoSpacing"/>
        <w:rPr>
          <w:sz w:val="32"/>
          <w:szCs w:val="32"/>
        </w:rPr>
      </w:pPr>
      <w:r w:rsidRPr="00621C62">
        <w:rPr>
          <w:sz w:val="32"/>
          <w:szCs w:val="32"/>
        </w:rPr>
        <w:pict w14:anchorId="76182BE0">
          <v:rect id="_x0000_i1029" style="width:0;height:1.5pt" o:hralign="center" o:hrstd="t" o:hr="t" fillcolor="#a0a0a0" stroked="f"/>
        </w:pict>
      </w:r>
    </w:p>
    <w:p w14:paraId="73C8E3C9" w14:textId="77777777" w:rsidR="00621C62" w:rsidRPr="00621C62" w:rsidRDefault="00621C62" w:rsidP="00621C62">
      <w:pPr>
        <w:pStyle w:val="NoSpacing"/>
        <w:rPr>
          <w:b/>
          <w:bCs/>
          <w:sz w:val="32"/>
          <w:szCs w:val="32"/>
        </w:rPr>
      </w:pPr>
      <w:r w:rsidRPr="00621C62">
        <w:rPr>
          <w:b/>
          <w:bCs/>
          <w:sz w:val="32"/>
          <w:szCs w:val="32"/>
        </w:rPr>
        <w:t>2. Historical Background</w:t>
      </w:r>
    </w:p>
    <w:p w14:paraId="7CD78DC0" w14:textId="77777777" w:rsidR="00621C62" w:rsidRPr="00621C62" w:rsidRDefault="00621C62" w:rsidP="00621C62">
      <w:pPr>
        <w:pStyle w:val="NoSpacing"/>
        <w:numPr>
          <w:ilvl w:val="0"/>
          <w:numId w:val="13"/>
        </w:numPr>
        <w:rPr>
          <w:sz w:val="32"/>
          <w:szCs w:val="32"/>
        </w:rPr>
      </w:pPr>
      <w:r w:rsidRPr="00621C62">
        <w:rPr>
          <w:b/>
          <w:bCs/>
          <w:sz w:val="32"/>
          <w:szCs w:val="32"/>
        </w:rPr>
        <w:t>1950s–1970s:</w:t>
      </w:r>
      <w:r w:rsidRPr="00621C62">
        <w:rPr>
          <w:sz w:val="32"/>
          <w:szCs w:val="32"/>
        </w:rPr>
        <w:t xml:space="preserve"> AI emerged as a concept with Alan Turing’s work on machine intelligence; initial healthcare applications included expert systems like </w:t>
      </w:r>
      <w:r w:rsidRPr="00621C62">
        <w:rPr>
          <w:b/>
          <w:bCs/>
          <w:sz w:val="32"/>
          <w:szCs w:val="32"/>
        </w:rPr>
        <w:t>MYCIN</w:t>
      </w:r>
      <w:r w:rsidRPr="00621C62">
        <w:rPr>
          <w:sz w:val="32"/>
          <w:szCs w:val="32"/>
        </w:rPr>
        <w:t>, designed to diagnose bacterial infections.</w:t>
      </w:r>
    </w:p>
    <w:p w14:paraId="74660924" w14:textId="77777777" w:rsidR="00621C62" w:rsidRPr="00621C62" w:rsidRDefault="00621C62" w:rsidP="00621C62">
      <w:pPr>
        <w:pStyle w:val="NoSpacing"/>
        <w:numPr>
          <w:ilvl w:val="0"/>
          <w:numId w:val="13"/>
        </w:numPr>
        <w:rPr>
          <w:sz w:val="32"/>
          <w:szCs w:val="32"/>
        </w:rPr>
      </w:pPr>
      <w:r w:rsidRPr="00621C62">
        <w:rPr>
          <w:b/>
          <w:bCs/>
          <w:sz w:val="32"/>
          <w:szCs w:val="32"/>
        </w:rPr>
        <w:t>1980s–1990s:</w:t>
      </w:r>
      <w:r w:rsidRPr="00621C62">
        <w:rPr>
          <w:sz w:val="32"/>
          <w:szCs w:val="32"/>
        </w:rPr>
        <w:t xml:space="preserve"> AI in healthcare focused on knowledge-based systems and computer-aided diagnostics. Limitations in computing power and data availability slowed progress.</w:t>
      </w:r>
    </w:p>
    <w:p w14:paraId="097996CE" w14:textId="77777777" w:rsidR="00621C62" w:rsidRPr="00621C62" w:rsidRDefault="00621C62" w:rsidP="00621C62">
      <w:pPr>
        <w:pStyle w:val="NoSpacing"/>
        <w:numPr>
          <w:ilvl w:val="0"/>
          <w:numId w:val="13"/>
        </w:numPr>
        <w:rPr>
          <w:sz w:val="32"/>
          <w:szCs w:val="32"/>
        </w:rPr>
      </w:pPr>
      <w:r w:rsidRPr="00621C62">
        <w:rPr>
          <w:b/>
          <w:bCs/>
          <w:sz w:val="32"/>
          <w:szCs w:val="32"/>
        </w:rPr>
        <w:t>2000s–2010s:</w:t>
      </w:r>
      <w:r w:rsidRPr="00621C62">
        <w:rPr>
          <w:sz w:val="32"/>
          <w:szCs w:val="32"/>
        </w:rPr>
        <w:t xml:space="preserve"> Growth in </w:t>
      </w:r>
      <w:r w:rsidRPr="00621C62">
        <w:rPr>
          <w:b/>
          <w:bCs/>
          <w:sz w:val="32"/>
          <w:szCs w:val="32"/>
        </w:rPr>
        <w:t>big data, cloud computing, and advanced algorithms</w:t>
      </w:r>
      <w:r w:rsidRPr="00621C62">
        <w:rPr>
          <w:sz w:val="32"/>
          <w:szCs w:val="32"/>
        </w:rPr>
        <w:t xml:space="preserve"> enabled applications in </w:t>
      </w:r>
      <w:r w:rsidRPr="00621C62">
        <w:rPr>
          <w:b/>
          <w:bCs/>
          <w:sz w:val="32"/>
          <w:szCs w:val="32"/>
        </w:rPr>
        <w:t>medical imaging, genomics, and electronic health records (EHRs)</w:t>
      </w:r>
      <w:r w:rsidRPr="00621C62">
        <w:rPr>
          <w:sz w:val="32"/>
          <w:szCs w:val="32"/>
        </w:rPr>
        <w:t>.</w:t>
      </w:r>
    </w:p>
    <w:p w14:paraId="189AFF88" w14:textId="77777777" w:rsidR="00621C62" w:rsidRPr="00621C62" w:rsidRDefault="00621C62" w:rsidP="00621C62">
      <w:pPr>
        <w:pStyle w:val="NoSpacing"/>
        <w:numPr>
          <w:ilvl w:val="0"/>
          <w:numId w:val="13"/>
        </w:numPr>
        <w:rPr>
          <w:sz w:val="32"/>
          <w:szCs w:val="32"/>
        </w:rPr>
      </w:pPr>
      <w:r w:rsidRPr="00621C62">
        <w:rPr>
          <w:b/>
          <w:bCs/>
          <w:sz w:val="32"/>
          <w:szCs w:val="32"/>
        </w:rPr>
        <w:t>2020s–2025:</w:t>
      </w:r>
      <w:r w:rsidRPr="00621C62">
        <w:rPr>
          <w:sz w:val="32"/>
          <w:szCs w:val="32"/>
        </w:rPr>
        <w:t xml:space="preserve"> AI integration accelerated in </w:t>
      </w:r>
      <w:r w:rsidRPr="00621C62">
        <w:rPr>
          <w:b/>
          <w:bCs/>
          <w:sz w:val="32"/>
          <w:szCs w:val="32"/>
        </w:rPr>
        <w:t>drug discovery, remote diagnostics, wearable health monitoring, and pandemic management</w:t>
      </w:r>
      <w:r w:rsidRPr="00621C62">
        <w:rPr>
          <w:sz w:val="32"/>
          <w:szCs w:val="32"/>
        </w:rPr>
        <w:t>, with India actively joining global initiatives like the Health AI Global Regulatory Network.</w:t>
      </w:r>
    </w:p>
    <w:p w14:paraId="0D49BBB5" w14:textId="77777777" w:rsidR="00621C62" w:rsidRPr="00621C62" w:rsidRDefault="00621C62" w:rsidP="00621C62">
      <w:pPr>
        <w:pStyle w:val="NoSpacing"/>
        <w:rPr>
          <w:sz w:val="32"/>
          <w:szCs w:val="32"/>
        </w:rPr>
      </w:pPr>
      <w:r w:rsidRPr="00621C62">
        <w:rPr>
          <w:sz w:val="32"/>
          <w:szCs w:val="32"/>
        </w:rPr>
        <w:pict w14:anchorId="18581502">
          <v:rect id="_x0000_i1030" style="width:0;height:1.5pt" o:hralign="center" o:hrstd="t" o:hr="t" fillcolor="#a0a0a0" stroked="f"/>
        </w:pict>
      </w:r>
    </w:p>
    <w:p w14:paraId="60B2C42D" w14:textId="77777777" w:rsidR="00621C62" w:rsidRPr="00621C62" w:rsidRDefault="00621C62" w:rsidP="00621C62">
      <w:pPr>
        <w:pStyle w:val="NoSpacing"/>
        <w:rPr>
          <w:b/>
          <w:bCs/>
          <w:sz w:val="32"/>
          <w:szCs w:val="32"/>
        </w:rPr>
      </w:pPr>
      <w:r w:rsidRPr="00621C62">
        <w:rPr>
          <w:b/>
          <w:bCs/>
          <w:sz w:val="32"/>
          <w:szCs w:val="32"/>
        </w:rPr>
        <w:t>3. Legal and Regulatory Framework</w:t>
      </w:r>
    </w:p>
    <w:p w14:paraId="451CDFBE" w14:textId="77777777" w:rsidR="00621C62" w:rsidRPr="00621C62" w:rsidRDefault="00621C62" w:rsidP="00621C62">
      <w:pPr>
        <w:pStyle w:val="NoSpacing"/>
        <w:rPr>
          <w:b/>
          <w:bCs/>
          <w:sz w:val="32"/>
          <w:szCs w:val="32"/>
        </w:rPr>
      </w:pPr>
      <w:r w:rsidRPr="00621C62">
        <w:rPr>
          <w:b/>
          <w:bCs/>
          <w:sz w:val="32"/>
          <w:szCs w:val="32"/>
        </w:rPr>
        <w:lastRenderedPageBreak/>
        <w:t>Relevant Case Laws and Court Interpretations (International &amp; Indian Contexts)</w:t>
      </w:r>
    </w:p>
    <w:p w14:paraId="7FC05D5A" w14:textId="77777777" w:rsidR="00621C62" w:rsidRPr="00621C62" w:rsidRDefault="00621C62" w:rsidP="00621C62">
      <w:pPr>
        <w:pStyle w:val="NoSpacing"/>
        <w:numPr>
          <w:ilvl w:val="0"/>
          <w:numId w:val="14"/>
        </w:numPr>
        <w:rPr>
          <w:sz w:val="32"/>
          <w:szCs w:val="32"/>
        </w:rPr>
      </w:pPr>
      <w:r w:rsidRPr="00621C62">
        <w:rPr>
          <w:b/>
          <w:bCs/>
          <w:sz w:val="32"/>
          <w:szCs w:val="32"/>
        </w:rPr>
        <w:t>United States – Liability for AI Medical Devices:</w:t>
      </w:r>
    </w:p>
    <w:p w14:paraId="11CA4407" w14:textId="77777777" w:rsidR="00621C62" w:rsidRPr="00621C62" w:rsidRDefault="00621C62" w:rsidP="00621C62">
      <w:pPr>
        <w:pStyle w:val="NoSpacing"/>
        <w:numPr>
          <w:ilvl w:val="1"/>
          <w:numId w:val="14"/>
        </w:numPr>
        <w:rPr>
          <w:sz w:val="32"/>
          <w:szCs w:val="32"/>
        </w:rPr>
      </w:pPr>
      <w:r w:rsidRPr="00621C62">
        <w:rPr>
          <w:sz w:val="32"/>
          <w:szCs w:val="32"/>
        </w:rPr>
        <w:t>Courts have deliberated whether liability lies with manufacturers, healthcare providers, or software developers when AI-driven diagnostics fail.</w:t>
      </w:r>
    </w:p>
    <w:p w14:paraId="17A07D9D" w14:textId="77777777" w:rsidR="00621C62" w:rsidRPr="00621C62" w:rsidRDefault="00621C62" w:rsidP="00621C62">
      <w:pPr>
        <w:pStyle w:val="NoSpacing"/>
        <w:numPr>
          <w:ilvl w:val="1"/>
          <w:numId w:val="14"/>
        </w:numPr>
        <w:rPr>
          <w:sz w:val="32"/>
          <w:szCs w:val="32"/>
        </w:rPr>
      </w:pPr>
      <w:r w:rsidRPr="00621C62">
        <w:rPr>
          <w:sz w:val="32"/>
          <w:szCs w:val="32"/>
        </w:rPr>
        <w:t xml:space="preserve">Emphasis has been on </w:t>
      </w:r>
      <w:r w:rsidRPr="00621C62">
        <w:rPr>
          <w:b/>
          <w:bCs/>
          <w:sz w:val="32"/>
          <w:szCs w:val="32"/>
        </w:rPr>
        <w:t>product liability law</w:t>
      </w:r>
      <w:r w:rsidRPr="00621C62">
        <w:rPr>
          <w:sz w:val="32"/>
          <w:szCs w:val="32"/>
        </w:rPr>
        <w:t xml:space="preserve"> and </w:t>
      </w:r>
      <w:r w:rsidRPr="00621C62">
        <w:rPr>
          <w:b/>
          <w:bCs/>
          <w:sz w:val="32"/>
          <w:szCs w:val="32"/>
        </w:rPr>
        <w:t>duty of care in clinical settings</w:t>
      </w:r>
      <w:r w:rsidRPr="00621C62">
        <w:rPr>
          <w:sz w:val="32"/>
          <w:szCs w:val="32"/>
        </w:rPr>
        <w:t>.</w:t>
      </w:r>
    </w:p>
    <w:p w14:paraId="02FFA4F0" w14:textId="77777777" w:rsidR="00621C62" w:rsidRPr="00621C62" w:rsidRDefault="00621C62" w:rsidP="00621C62">
      <w:pPr>
        <w:pStyle w:val="NoSpacing"/>
        <w:numPr>
          <w:ilvl w:val="0"/>
          <w:numId w:val="14"/>
        </w:numPr>
        <w:rPr>
          <w:sz w:val="32"/>
          <w:szCs w:val="32"/>
        </w:rPr>
      </w:pPr>
      <w:r w:rsidRPr="00621C62">
        <w:rPr>
          <w:b/>
          <w:bCs/>
          <w:sz w:val="32"/>
          <w:szCs w:val="32"/>
        </w:rPr>
        <w:t>European Union – GDPR &amp; AI in Healthcare:</w:t>
      </w:r>
    </w:p>
    <w:p w14:paraId="246747CE" w14:textId="77777777" w:rsidR="00621C62" w:rsidRPr="00621C62" w:rsidRDefault="00621C62" w:rsidP="00621C62">
      <w:pPr>
        <w:pStyle w:val="NoSpacing"/>
        <w:numPr>
          <w:ilvl w:val="1"/>
          <w:numId w:val="14"/>
        </w:numPr>
        <w:rPr>
          <w:sz w:val="32"/>
          <w:szCs w:val="32"/>
        </w:rPr>
      </w:pPr>
      <w:r w:rsidRPr="00621C62">
        <w:rPr>
          <w:sz w:val="32"/>
          <w:szCs w:val="32"/>
        </w:rPr>
        <w:t xml:space="preserve">Courts have highlighted the </w:t>
      </w:r>
      <w:r w:rsidRPr="00621C62">
        <w:rPr>
          <w:b/>
          <w:bCs/>
          <w:sz w:val="32"/>
          <w:szCs w:val="32"/>
        </w:rPr>
        <w:t>right to explanation</w:t>
      </w:r>
      <w:r w:rsidRPr="00621C62">
        <w:rPr>
          <w:sz w:val="32"/>
          <w:szCs w:val="32"/>
        </w:rPr>
        <w:t xml:space="preserve"> under GDPR for AI decisions in medical care.</w:t>
      </w:r>
    </w:p>
    <w:p w14:paraId="293A81A8" w14:textId="77777777" w:rsidR="00621C62" w:rsidRPr="00621C62" w:rsidRDefault="00621C62" w:rsidP="00621C62">
      <w:pPr>
        <w:pStyle w:val="NoSpacing"/>
        <w:numPr>
          <w:ilvl w:val="1"/>
          <w:numId w:val="14"/>
        </w:numPr>
        <w:rPr>
          <w:sz w:val="32"/>
          <w:szCs w:val="32"/>
        </w:rPr>
      </w:pPr>
      <w:r w:rsidRPr="00621C62">
        <w:rPr>
          <w:sz w:val="32"/>
          <w:szCs w:val="32"/>
        </w:rPr>
        <w:t>The EU emphasizes transparency, accountability, and risk assessment for AI systems impacting patients.</w:t>
      </w:r>
    </w:p>
    <w:p w14:paraId="448CD004" w14:textId="77777777" w:rsidR="00621C62" w:rsidRPr="00621C62" w:rsidRDefault="00621C62" w:rsidP="00621C62">
      <w:pPr>
        <w:pStyle w:val="NoSpacing"/>
        <w:numPr>
          <w:ilvl w:val="0"/>
          <w:numId w:val="14"/>
        </w:numPr>
        <w:rPr>
          <w:sz w:val="32"/>
          <w:szCs w:val="32"/>
        </w:rPr>
      </w:pPr>
      <w:r w:rsidRPr="00621C62">
        <w:rPr>
          <w:b/>
          <w:bCs/>
          <w:sz w:val="32"/>
          <w:szCs w:val="32"/>
        </w:rPr>
        <w:t>India:</w:t>
      </w:r>
    </w:p>
    <w:p w14:paraId="6914F5F4" w14:textId="77777777" w:rsidR="00621C62" w:rsidRPr="00621C62" w:rsidRDefault="00621C62" w:rsidP="00621C62">
      <w:pPr>
        <w:pStyle w:val="NoSpacing"/>
        <w:numPr>
          <w:ilvl w:val="1"/>
          <w:numId w:val="14"/>
        </w:numPr>
        <w:rPr>
          <w:sz w:val="32"/>
          <w:szCs w:val="32"/>
        </w:rPr>
      </w:pPr>
      <w:r w:rsidRPr="00621C62">
        <w:rPr>
          <w:sz w:val="32"/>
          <w:szCs w:val="32"/>
        </w:rPr>
        <w:t xml:space="preserve">No direct case law yet on AI in healthcare, but </w:t>
      </w:r>
      <w:r w:rsidRPr="00621C62">
        <w:rPr>
          <w:b/>
          <w:bCs/>
          <w:sz w:val="32"/>
          <w:szCs w:val="32"/>
        </w:rPr>
        <w:t>Consumer Protection Act and medical negligence laws</w:t>
      </w:r>
      <w:r w:rsidRPr="00621C62">
        <w:rPr>
          <w:sz w:val="32"/>
          <w:szCs w:val="32"/>
        </w:rPr>
        <w:t xml:space="preserve"> may apply if AI-driven treatment leads to harm.</w:t>
      </w:r>
    </w:p>
    <w:p w14:paraId="642C7CF0" w14:textId="77777777" w:rsidR="00621C62" w:rsidRPr="00621C62" w:rsidRDefault="00621C62" w:rsidP="00621C62">
      <w:pPr>
        <w:pStyle w:val="NoSpacing"/>
        <w:numPr>
          <w:ilvl w:val="1"/>
          <w:numId w:val="14"/>
        </w:numPr>
        <w:rPr>
          <w:sz w:val="32"/>
          <w:szCs w:val="32"/>
        </w:rPr>
      </w:pPr>
      <w:r w:rsidRPr="00621C62">
        <w:rPr>
          <w:sz w:val="32"/>
          <w:szCs w:val="32"/>
        </w:rPr>
        <w:t xml:space="preserve">The </w:t>
      </w:r>
      <w:r w:rsidRPr="00621C62">
        <w:rPr>
          <w:b/>
          <w:bCs/>
          <w:sz w:val="32"/>
          <w:szCs w:val="32"/>
        </w:rPr>
        <w:t>National Digital Health Mission (NDHM) guidelines</w:t>
      </w:r>
      <w:r w:rsidRPr="00621C62">
        <w:rPr>
          <w:sz w:val="32"/>
          <w:szCs w:val="32"/>
        </w:rPr>
        <w:t xml:space="preserve"> and the </w:t>
      </w:r>
      <w:r w:rsidRPr="00621C62">
        <w:rPr>
          <w:b/>
          <w:bCs/>
          <w:sz w:val="32"/>
          <w:szCs w:val="32"/>
        </w:rPr>
        <w:t>Draft Artificial Intelligence in Healthcare Guidelines (2023–2025)</w:t>
      </w:r>
      <w:r w:rsidRPr="00621C62">
        <w:rPr>
          <w:sz w:val="32"/>
          <w:szCs w:val="32"/>
        </w:rPr>
        <w:t xml:space="preserve"> provide regulatory direction.</w:t>
      </w:r>
    </w:p>
    <w:p w14:paraId="19C1E13A" w14:textId="77777777" w:rsidR="00621C62" w:rsidRPr="00621C62" w:rsidRDefault="00621C62" w:rsidP="00621C62">
      <w:pPr>
        <w:pStyle w:val="NoSpacing"/>
        <w:numPr>
          <w:ilvl w:val="0"/>
          <w:numId w:val="14"/>
        </w:numPr>
        <w:rPr>
          <w:sz w:val="32"/>
          <w:szCs w:val="32"/>
        </w:rPr>
      </w:pPr>
      <w:r w:rsidRPr="00621C62">
        <w:rPr>
          <w:b/>
          <w:bCs/>
          <w:sz w:val="32"/>
          <w:szCs w:val="32"/>
        </w:rPr>
        <w:t>Emerging Principles:</w:t>
      </w:r>
    </w:p>
    <w:p w14:paraId="3DEA1FF9" w14:textId="77777777" w:rsidR="00621C62" w:rsidRPr="00621C62" w:rsidRDefault="00621C62" w:rsidP="00621C62">
      <w:pPr>
        <w:pStyle w:val="NoSpacing"/>
        <w:numPr>
          <w:ilvl w:val="1"/>
          <w:numId w:val="14"/>
        </w:numPr>
        <w:rPr>
          <w:sz w:val="32"/>
          <w:szCs w:val="32"/>
        </w:rPr>
      </w:pPr>
      <w:r w:rsidRPr="00621C62">
        <w:rPr>
          <w:sz w:val="32"/>
          <w:szCs w:val="32"/>
        </w:rPr>
        <w:t xml:space="preserve">Courts globally stress </w:t>
      </w:r>
      <w:r w:rsidRPr="00621C62">
        <w:rPr>
          <w:b/>
          <w:bCs/>
          <w:sz w:val="32"/>
          <w:szCs w:val="32"/>
        </w:rPr>
        <w:t>human-in-the-loop accountability</w:t>
      </w:r>
      <w:r w:rsidRPr="00621C62">
        <w:rPr>
          <w:sz w:val="32"/>
          <w:szCs w:val="32"/>
        </w:rPr>
        <w:t>, where AI assists but does not replace clinical judgment.</w:t>
      </w:r>
    </w:p>
    <w:p w14:paraId="59D96C3F" w14:textId="77777777" w:rsidR="00621C62" w:rsidRPr="00621C62" w:rsidRDefault="00621C62" w:rsidP="00621C62">
      <w:pPr>
        <w:pStyle w:val="NoSpacing"/>
        <w:numPr>
          <w:ilvl w:val="1"/>
          <w:numId w:val="14"/>
        </w:numPr>
        <w:rPr>
          <w:sz w:val="32"/>
          <w:szCs w:val="32"/>
        </w:rPr>
      </w:pPr>
      <w:r w:rsidRPr="00621C62">
        <w:rPr>
          <w:sz w:val="32"/>
          <w:szCs w:val="32"/>
        </w:rPr>
        <w:t>Ethical considerations: informed consent, privacy, and bias mitigation.</w:t>
      </w:r>
    </w:p>
    <w:p w14:paraId="051A9018" w14:textId="77777777" w:rsidR="00621C62" w:rsidRPr="00621C62" w:rsidRDefault="00621C62" w:rsidP="00621C62">
      <w:pPr>
        <w:pStyle w:val="NoSpacing"/>
        <w:rPr>
          <w:sz w:val="32"/>
          <w:szCs w:val="32"/>
        </w:rPr>
      </w:pPr>
      <w:r w:rsidRPr="00621C62">
        <w:rPr>
          <w:sz w:val="32"/>
          <w:szCs w:val="32"/>
        </w:rPr>
        <w:pict w14:anchorId="062A9F1C">
          <v:rect id="_x0000_i1031" style="width:0;height:1.5pt" o:hralign="center" o:hrstd="t" o:hr="t" fillcolor="#a0a0a0" stroked="f"/>
        </w:pict>
      </w:r>
    </w:p>
    <w:p w14:paraId="6716AF13" w14:textId="77777777" w:rsidR="00621C62" w:rsidRPr="00621C62" w:rsidRDefault="00621C62" w:rsidP="00621C62">
      <w:pPr>
        <w:pStyle w:val="NoSpacing"/>
        <w:rPr>
          <w:b/>
          <w:bCs/>
          <w:sz w:val="32"/>
          <w:szCs w:val="32"/>
        </w:rPr>
      </w:pPr>
      <w:r w:rsidRPr="00621C62">
        <w:rPr>
          <w:b/>
          <w:bCs/>
          <w:sz w:val="32"/>
          <w:szCs w:val="32"/>
        </w:rPr>
        <w:t>4. Analysis by International Organizations</w:t>
      </w:r>
    </w:p>
    <w:p w14:paraId="6C475B3E" w14:textId="77777777" w:rsidR="00621C62" w:rsidRPr="00621C62" w:rsidRDefault="00621C62" w:rsidP="00621C62">
      <w:pPr>
        <w:pStyle w:val="NoSpacing"/>
        <w:numPr>
          <w:ilvl w:val="0"/>
          <w:numId w:val="15"/>
        </w:numPr>
        <w:rPr>
          <w:sz w:val="32"/>
          <w:szCs w:val="32"/>
        </w:rPr>
      </w:pPr>
      <w:r w:rsidRPr="00621C62">
        <w:rPr>
          <w:b/>
          <w:bCs/>
          <w:sz w:val="32"/>
          <w:szCs w:val="32"/>
        </w:rPr>
        <w:t>World Health Organization (WHO):</w:t>
      </w:r>
    </w:p>
    <w:p w14:paraId="08845695" w14:textId="77777777" w:rsidR="00621C62" w:rsidRPr="00621C62" w:rsidRDefault="00621C62" w:rsidP="00621C62">
      <w:pPr>
        <w:pStyle w:val="NoSpacing"/>
        <w:numPr>
          <w:ilvl w:val="1"/>
          <w:numId w:val="15"/>
        </w:numPr>
        <w:rPr>
          <w:sz w:val="32"/>
          <w:szCs w:val="32"/>
        </w:rPr>
      </w:pPr>
      <w:r w:rsidRPr="00621C62">
        <w:rPr>
          <w:sz w:val="32"/>
          <w:szCs w:val="32"/>
        </w:rPr>
        <w:t xml:space="preserve">Advocates for </w:t>
      </w:r>
      <w:r w:rsidRPr="00621C62">
        <w:rPr>
          <w:b/>
          <w:bCs/>
          <w:sz w:val="32"/>
          <w:szCs w:val="32"/>
        </w:rPr>
        <w:t>equitable access to AI healthcare technologies</w:t>
      </w:r>
      <w:r w:rsidRPr="00621C62">
        <w:rPr>
          <w:sz w:val="32"/>
          <w:szCs w:val="32"/>
        </w:rPr>
        <w:t>.</w:t>
      </w:r>
    </w:p>
    <w:p w14:paraId="57FA4BBF" w14:textId="77777777" w:rsidR="00621C62" w:rsidRPr="00621C62" w:rsidRDefault="00621C62" w:rsidP="00621C62">
      <w:pPr>
        <w:pStyle w:val="NoSpacing"/>
        <w:numPr>
          <w:ilvl w:val="1"/>
          <w:numId w:val="15"/>
        </w:numPr>
        <w:rPr>
          <w:sz w:val="32"/>
          <w:szCs w:val="32"/>
        </w:rPr>
      </w:pPr>
      <w:r w:rsidRPr="00621C62">
        <w:rPr>
          <w:sz w:val="32"/>
          <w:szCs w:val="32"/>
        </w:rPr>
        <w:t xml:space="preserve">Emphasizes </w:t>
      </w:r>
      <w:r w:rsidRPr="00621C62">
        <w:rPr>
          <w:b/>
          <w:bCs/>
          <w:sz w:val="32"/>
          <w:szCs w:val="32"/>
        </w:rPr>
        <w:t>risk management, transparency, and ethical AI adoption</w:t>
      </w:r>
      <w:r w:rsidRPr="00621C62">
        <w:rPr>
          <w:sz w:val="32"/>
          <w:szCs w:val="32"/>
        </w:rPr>
        <w:t xml:space="preserve"> in global health systems.</w:t>
      </w:r>
    </w:p>
    <w:p w14:paraId="3838D260" w14:textId="77777777" w:rsidR="00621C62" w:rsidRPr="00621C62" w:rsidRDefault="00621C62" w:rsidP="00621C62">
      <w:pPr>
        <w:pStyle w:val="NoSpacing"/>
        <w:numPr>
          <w:ilvl w:val="0"/>
          <w:numId w:val="15"/>
        </w:numPr>
        <w:rPr>
          <w:sz w:val="32"/>
          <w:szCs w:val="32"/>
        </w:rPr>
      </w:pPr>
      <w:r w:rsidRPr="00621C62">
        <w:rPr>
          <w:b/>
          <w:bCs/>
          <w:sz w:val="32"/>
          <w:szCs w:val="32"/>
        </w:rPr>
        <w:lastRenderedPageBreak/>
        <w:t>OECD (Organization for Economic Co-operation and Development):</w:t>
      </w:r>
    </w:p>
    <w:p w14:paraId="76EB8D9B" w14:textId="77777777" w:rsidR="00621C62" w:rsidRPr="00621C62" w:rsidRDefault="00621C62" w:rsidP="00621C62">
      <w:pPr>
        <w:pStyle w:val="NoSpacing"/>
        <w:numPr>
          <w:ilvl w:val="1"/>
          <w:numId w:val="15"/>
        </w:numPr>
        <w:rPr>
          <w:sz w:val="32"/>
          <w:szCs w:val="32"/>
        </w:rPr>
      </w:pPr>
      <w:r w:rsidRPr="00621C62">
        <w:rPr>
          <w:sz w:val="32"/>
          <w:szCs w:val="32"/>
        </w:rPr>
        <w:t xml:space="preserve">Promotes </w:t>
      </w:r>
      <w:r w:rsidRPr="00621C62">
        <w:rPr>
          <w:b/>
          <w:bCs/>
          <w:sz w:val="32"/>
          <w:szCs w:val="32"/>
        </w:rPr>
        <w:t>AI guidelines for health innovation</w:t>
      </w:r>
      <w:r w:rsidRPr="00621C62">
        <w:rPr>
          <w:sz w:val="32"/>
          <w:szCs w:val="32"/>
        </w:rPr>
        <w:t>, focusing on safety, accountability, and human-centered design.</w:t>
      </w:r>
    </w:p>
    <w:p w14:paraId="45A46041" w14:textId="77777777" w:rsidR="00621C62" w:rsidRPr="00621C62" w:rsidRDefault="00621C62" w:rsidP="00621C62">
      <w:pPr>
        <w:pStyle w:val="NoSpacing"/>
        <w:numPr>
          <w:ilvl w:val="0"/>
          <w:numId w:val="15"/>
        </w:numPr>
        <w:rPr>
          <w:sz w:val="32"/>
          <w:szCs w:val="32"/>
        </w:rPr>
      </w:pPr>
      <w:r w:rsidRPr="00621C62">
        <w:rPr>
          <w:b/>
          <w:bCs/>
          <w:sz w:val="32"/>
          <w:szCs w:val="32"/>
        </w:rPr>
        <w:t>Global Health AI Regulatory Network (GRN):</w:t>
      </w:r>
    </w:p>
    <w:p w14:paraId="4E0D7BA6" w14:textId="77777777" w:rsidR="00621C62" w:rsidRPr="00621C62" w:rsidRDefault="00621C62" w:rsidP="00621C62">
      <w:pPr>
        <w:pStyle w:val="NoSpacing"/>
        <w:numPr>
          <w:ilvl w:val="1"/>
          <w:numId w:val="15"/>
        </w:numPr>
        <w:rPr>
          <w:sz w:val="32"/>
          <w:szCs w:val="32"/>
        </w:rPr>
      </w:pPr>
      <w:r w:rsidRPr="00621C62">
        <w:rPr>
          <w:sz w:val="32"/>
          <w:szCs w:val="32"/>
        </w:rPr>
        <w:t xml:space="preserve">India’s joining signifies a </w:t>
      </w:r>
      <w:r w:rsidRPr="00621C62">
        <w:rPr>
          <w:b/>
          <w:bCs/>
          <w:sz w:val="32"/>
          <w:szCs w:val="32"/>
        </w:rPr>
        <w:t>commitment to international collaboration</w:t>
      </w:r>
      <w:r w:rsidRPr="00621C62">
        <w:rPr>
          <w:sz w:val="32"/>
          <w:szCs w:val="32"/>
        </w:rPr>
        <w:t>, standard-setting, and adoption of global best practices for AI in healthcare.</w:t>
      </w:r>
    </w:p>
    <w:p w14:paraId="764D6791" w14:textId="77777777" w:rsidR="00621C62" w:rsidRPr="00621C62" w:rsidRDefault="00621C62" w:rsidP="00621C62">
      <w:pPr>
        <w:pStyle w:val="NoSpacing"/>
        <w:numPr>
          <w:ilvl w:val="0"/>
          <w:numId w:val="15"/>
        </w:numPr>
        <w:rPr>
          <w:sz w:val="32"/>
          <w:szCs w:val="32"/>
        </w:rPr>
      </w:pPr>
      <w:r w:rsidRPr="00621C62">
        <w:rPr>
          <w:b/>
          <w:bCs/>
          <w:sz w:val="32"/>
          <w:szCs w:val="32"/>
        </w:rPr>
        <w:t>UNESCO &amp; International Telecommunication Union (ITU):</w:t>
      </w:r>
    </w:p>
    <w:p w14:paraId="128B24D5" w14:textId="77777777" w:rsidR="00621C62" w:rsidRPr="00621C62" w:rsidRDefault="00621C62" w:rsidP="00621C62">
      <w:pPr>
        <w:pStyle w:val="NoSpacing"/>
        <w:numPr>
          <w:ilvl w:val="1"/>
          <w:numId w:val="15"/>
        </w:numPr>
        <w:rPr>
          <w:sz w:val="32"/>
          <w:szCs w:val="32"/>
        </w:rPr>
      </w:pPr>
      <w:r w:rsidRPr="00621C62">
        <w:rPr>
          <w:sz w:val="32"/>
          <w:szCs w:val="32"/>
        </w:rPr>
        <w:t xml:space="preserve">Examine </w:t>
      </w:r>
      <w:r w:rsidRPr="00621C62">
        <w:rPr>
          <w:b/>
          <w:bCs/>
          <w:sz w:val="32"/>
          <w:szCs w:val="32"/>
        </w:rPr>
        <w:t>AI’s social and economic impacts</w:t>
      </w:r>
      <w:r w:rsidRPr="00621C62">
        <w:rPr>
          <w:sz w:val="32"/>
          <w:szCs w:val="32"/>
        </w:rPr>
        <w:t xml:space="preserve"> and advocate for frameworks that prevent bias, discrimination, and inequitable outcomes in healthcare.</w:t>
      </w:r>
    </w:p>
    <w:p w14:paraId="7F10BC4B" w14:textId="77777777" w:rsidR="00621C62" w:rsidRPr="00621C62" w:rsidRDefault="00621C62" w:rsidP="00621C62">
      <w:pPr>
        <w:pStyle w:val="NoSpacing"/>
        <w:rPr>
          <w:sz w:val="32"/>
          <w:szCs w:val="32"/>
        </w:rPr>
      </w:pPr>
      <w:r w:rsidRPr="00621C62">
        <w:rPr>
          <w:sz w:val="32"/>
          <w:szCs w:val="32"/>
        </w:rPr>
        <w:pict w14:anchorId="2C269D2F">
          <v:rect id="_x0000_i1032" style="width:0;height:1.5pt" o:hralign="center" o:hrstd="t" o:hr="t" fillcolor="#a0a0a0" stroked="f"/>
        </w:pict>
      </w:r>
    </w:p>
    <w:p w14:paraId="40147CF0" w14:textId="77777777" w:rsidR="00621C62" w:rsidRPr="00621C62" w:rsidRDefault="00621C62" w:rsidP="00621C62">
      <w:pPr>
        <w:pStyle w:val="NoSpacing"/>
        <w:rPr>
          <w:b/>
          <w:bCs/>
          <w:sz w:val="32"/>
          <w:szCs w:val="32"/>
        </w:rPr>
      </w:pPr>
      <w:r w:rsidRPr="00621C62">
        <w:rPr>
          <w:b/>
          <w:bCs/>
          <w:sz w:val="32"/>
          <w:szCs w:val="32"/>
        </w:rPr>
        <w:t>5. Social Impact</w:t>
      </w:r>
    </w:p>
    <w:p w14:paraId="6D09C80B" w14:textId="77777777" w:rsidR="00621C62" w:rsidRPr="00621C62" w:rsidRDefault="00621C62" w:rsidP="00621C62">
      <w:pPr>
        <w:pStyle w:val="NoSpacing"/>
        <w:numPr>
          <w:ilvl w:val="0"/>
          <w:numId w:val="16"/>
        </w:numPr>
        <w:rPr>
          <w:sz w:val="32"/>
          <w:szCs w:val="32"/>
        </w:rPr>
      </w:pPr>
      <w:r w:rsidRPr="00621C62">
        <w:rPr>
          <w:b/>
          <w:bCs/>
          <w:sz w:val="32"/>
          <w:szCs w:val="32"/>
        </w:rPr>
        <w:t>Positive Effects:</w:t>
      </w:r>
    </w:p>
    <w:p w14:paraId="2B4C4B6D" w14:textId="77777777" w:rsidR="00621C62" w:rsidRPr="00621C62" w:rsidRDefault="00621C62" w:rsidP="00621C62">
      <w:pPr>
        <w:pStyle w:val="NoSpacing"/>
        <w:numPr>
          <w:ilvl w:val="1"/>
          <w:numId w:val="16"/>
        </w:numPr>
        <w:rPr>
          <w:sz w:val="32"/>
          <w:szCs w:val="32"/>
        </w:rPr>
      </w:pPr>
      <w:r w:rsidRPr="00621C62">
        <w:rPr>
          <w:sz w:val="32"/>
          <w:szCs w:val="32"/>
        </w:rPr>
        <w:t>Early disease detection through AI-driven imaging and diagnostics.</w:t>
      </w:r>
    </w:p>
    <w:p w14:paraId="28F67123" w14:textId="77777777" w:rsidR="00621C62" w:rsidRPr="00621C62" w:rsidRDefault="00621C62" w:rsidP="00621C62">
      <w:pPr>
        <w:pStyle w:val="NoSpacing"/>
        <w:numPr>
          <w:ilvl w:val="1"/>
          <w:numId w:val="16"/>
        </w:numPr>
        <w:rPr>
          <w:sz w:val="32"/>
          <w:szCs w:val="32"/>
        </w:rPr>
      </w:pPr>
      <w:r w:rsidRPr="00621C62">
        <w:rPr>
          <w:sz w:val="32"/>
          <w:szCs w:val="32"/>
        </w:rPr>
        <w:t>Personalized treatment based on patient-specific data and genomics.</w:t>
      </w:r>
    </w:p>
    <w:p w14:paraId="115F0BB5" w14:textId="77777777" w:rsidR="00621C62" w:rsidRPr="00621C62" w:rsidRDefault="00621C62" w:rsidP="00621C62">
      <w:pPr>
        <w:pStyle w:val="NoSpacing"/>
        <w:numPr>
          <w:ilvl w:val="1"/>
          <w:numId w:val="16"/>
        </w:numPr>
        <w:rPr>
          <w:sz w:val="32"/>
          <w:szCs w:val="32"/>
        </w:rPr>
      </w:pPr>
      <w:r w:rsidRPr="00621C62">
        <w:rPr>
          <w:sz w:val="32"/>
          <w:szCs w:val="32"/>
        </w:rPr>
        <w:t>Remote healthcare services bridging urban-rural gaps.</w:t>
      </w:r>
    </w:p>
    <w:p w14:paraId="0650D6E1" w14:textId="77777777" w:rsidR="00621C62" w:rsidRPr="00621C62" w:rsidRDefault="00621C62" w:rsidP="00621C62">
      <w:pPr>
        <w:pStyle w:val="NoSpacing"/>
        <w:numPr>
          <w:ilvl w:val="1"/>
          <w:numId w:val="16"/>
        </w:numPr>
        <w:rPr>
          <w:sz w:val="32"/>
          <w:szCs w:val="32"/>
        </w:rPr>
      </w:pPr>
      <w:r w:rsidRPr="00621C62">
        <w:rPr>
          <w:sz w:val="32"/>
          <w:szCs w:val="32"/>
        </w:rPr>
        <w:t>Enhanced capacity for public health surveillance and epidemic response.</w:t>
      </w:r>
    </w:p>
    <w:p w14:paraId="66502B16" w14:textId="77777777" w:rsidR="00621C62" w:rsidRPr="00621C62" w:rsidRDefault="00621C62" w:rsidP="00621C62">
      <w:pPr>
        <w:pStyle w:val="NoSpacing"/>
        <w:numPr>
          <w:ilvl w:val="0"/>
          <w:numId w:val="16"/>
        </w:numPr>
        <w:rPr>
          <w:sz w:val="32"/>
          <w:szCs w:val="32"/>
        </w:rPr>
      </w:pPr>
      <w:r w:rsidRPr="00621C62">
        <w:rPr>
          <w:b/>
          <w:bCs/>
          <w:sz w:val="32"/>
          <w:szCs w:val="32"/>
        </w:rPr>
        <w:t>Challenges:</w:t>
      </w:r>
    </w:p>
    <w:p w14:paraId="2C91D16C" w14:textId="77777777" w:rsidR="00621C62" w:rsidRPr="00621C62" w:rsidRDefault="00621C62" w:rsidP="00621C62">
      <w:pPr>
        <w:pStyle w:val="NoSpacing"/>
        <w:numPr>
          <w:ilvl w:val="1"/>
          <w:numId w:val="16"/>
        </w:numPr>
        <w:rPr>
          <w:sz w:val="32"/>
          <w:szCs w:val="32"/>
        </w:rPr>
      </w:pPr>
      <w:r w:rsidRPr="00621C62">
        <w:rPr>
          <w:sz w:val="32"/>
          <w:szCs w:val="32"/>
        </w:rPr>
        <w:t xml:space="preserve">Risk of </w:t>
      </w:r>
      <w:r w:rsidRPr="00621C62">
        <w:rPr>
          <w:b/>
          <w:bCs/>
          <w:sz w:val="32"/>
          <w:szCs w:val="32"/>
        </w:rPr>
        <w:t>data privacy breaches</w:t>
      </w:r>
      <w:r w:rsidRPr="00621C62">
        <w:rPr>
          <w:sz w:val="32"/>
          <w:szCs w:val="32"/>
        </w:rPr>
        <w:t xml:space="preserve"> and misuse of sensitive health information.</w:t>
      </w:r>
    </w:p>
    <w:p w14:paraId="711BDB52" w14:textId="77777777" w:rsidR="00621C62" w:rsidRPr="00621C62" w:rsidRDefault="00621C62" w:rsidP="00621C62">
      <w:pPr>
        <w:pStyle w:val="NoSpacing"/>
        <w:numPr>
          <w:ilvl w:val="1"/>
          <w:numId w:val="16"/>
        </w:numPr>
        <w:rPr>
          <w:sz w:val="32"/>
          <w:szCs w:val="32"/>
        </w:rPr>
      </w:pPr>
      <w:r w:rsidRPr="00621C62">
        <w:rPr>
          <w:sz w:val="32"/>
          <w:szCs w:val="32"/>
        </w:rPr>
        <w:t>Algorithmic bias leading to unequal treatment for marginalized populations.</w:t>
      </w:r>
    </w:p>
    <w:p w14:paraId="54B9D6BE" w14:textId="77777777" w:rsidR="00621C62" w:rsidRPr="00621C62" w:rsidRDefault="00621C62" w:rsidP="00621C62">
      <w:pPr>
        <w:pStyle w:val="NoSpacing"/>
        <w:numPr>
          <w:ilvl w:val="1"/>
          <w:numId w:val="16"/>
        </w:numPr>
        <w:rPr>
          <w:sz w:val="32"/>
          <w:szCs w:val="32"/>
        </w:rPr>
      </w:pPr>
      <w:r w:rsidRPr="00621C62">
        <w:rPr>
          <w:sz w:val="32"/>
          <w:szCs w:val="32"/>
        </w:rPr>
        <w:t xml:space="preserve">Dependence on AI may reduce </w:t>
      </w:r>
      <w:r w:rsidRPr="00621C62">
        <w:rPr>
          <w:b/>
          <w:bCs/>
          <w:sz w:val="32"/>
          <w:szCs w:val="32"/>
        </w:rPr>
        <w:t>clinical skill development</w:t>
      </w:r>
      <w:r w:rsidRPr="00621C62">
        <w:rPr>
          <w:sz w:val="32"/>
          <w:szCs w:val="32"/>
        </w:rPr>
        <w:t xml:space="preserve"> if over-relied upon.</w:t>
      </w:r>
    </w:p>
    <w:p w14:paraId="78701DE6" w14:textId="77777777" w:rsidR="00621C62" w:rsidRPr="00621C62" w:rsidRDefault="00621C62" w:rsidP="00621C62">
      <w:pPr>
        <w:pStyle w:val="NoSpacing"/>
        <w:numPr>
          <w:ilvl w:val="0"/>
          <w:numId w:val="16"/>
        </w:numPr>
        <w:rPr>
          <w:sz w:val="32"/>
          <w:szCs w:val="32"/>
        </w:rPr>
      </w:pPr>
      <w:r w:rsidRPr="00621C62">
        <w:rPr>
          <w:b/>
          <w:bCs/>
          <w:sz w:val="32"/>
          <w:szCs w:val="32"/>
        </w:rPr>
        <w:t>Ethical Concerns:</w:t>
      </w:r>
    </w:p>
    <w:p w14:paraId="0037E975" w14:textId="77777777" w:rsidR="00621C62" w:rsidRPr="00621C62" w:rsidRDefault="00621C62" w:rsidP="00621C62">
      <w:pPr>
        <w:pStyle w:val="NoSpacing"/>
        <w:numPr>
          <w:ilvl w:val="1"/>
          <w:numId w:val="16"/>
        </w:numPr>
        <w:rPr>
          <w:sz w:val="32"/>
          <w:szCs w:val="32"/>
        </w:rPr>
      </w:pPr>
      <w:r w:rsidRPr="00621C62">
        <w:rPr>
          <w:sz w:val="32"/>
          <w:szCs w:val="32"/>
        </w:rPr>
        <w:t>Consent and transparency in AI-assisted treatment.</w:t>
      </w:r>
    </w:p>
    <w:p w14:paraId="7C03EC5E" w14:textId="77777777" w:rsidR="00621C62" w:rsidRPr="00621C62" w:rsidRDefault="00621C62" w:rsidP="00621C62">
      <w:pPr>
        <w:pStyle w:val="NoSpacing"/>
        <w:numPr>
          <w:ilvl w:val="1"/>
          <w:numId w:val="16"/>
        </w:numPr>
        <w:rPr>
          <w:sz w:val="32"/>
          <w:szCs w:val="32"/>
        </w:rPr>
      </w:pPr>
      <w:r w:rsidRPr="00621C62">
        <w:rPr>
          <w:sz w:val="32"/>
          <w:szCs w:val="32"/>
        </w:rPr>
        <w:t>Liability in case of diagnostic errors.</w:t>
      </w:r>
    </w:p>
    <w:p w14:paraId="3D8FBB33" w14:textId="77777777" w:rsidR="00621C62" w:rsidRPr="00621C62" w:rsidRDefault="00621C62" w:rsidP="00621C62">
      <w:pPr>
        <w:pStyle w:val="NoSpacing"/>
        <w:numPr>
          <w:ilvl w:val="1"/>
          <w:numId w:val="16"/>
        </w:numPr>
        <w:rPr>
          <w:sz w:val="32"/>
          <w:szCs w:val="32"/>
        </w:rPr>
      </w:pPr>
      <w:r w:rsidRPr="00621C62">
        <w:rPr>
          <w:sz w:val="32"/>
          <w:szCs w:val="32"/>
        </w:rPr>
        <w:lastRenderedPageBreak/>
        <w:t xml:space="preserve">Ensuring AI does not replace </w:t>
      </w:r>
      <w:r w:rsidRPr="00621C62">
        <w:rPr>
          <w:b/>
          <w:bCs/>
          <w:sz w:val="32"/>
          <w:szCs w:val="32"/>
        </w:rPr>
        <w:t>human empathy in patient care</w:t>
      </w:r>
      <w:r w:rsidRPr="00621C62">
        <w:rPr>
          <w:sz w:val="32"/>
          <w:szCs w:val="32"/>
        </w:rPr>
        <w:t>.</w:t>
      </w:r>
    </w:p>
    <w:p w14:paraId="4E0D6EB7" w14:textId="77777777" w:rsidR="00621C62" w:rsidRPr="00621C62" w:rsidRDefault="00621C62" w:rsidP="00621C62">
      <w:pPr>
        <w:pStyle w:val="NoSpacing"/>
        <w:rPr>
          <w:sz w:val="32"/>
          <w:szCs w:val="32"/>
        </w:rPr>
      </w:pPr>
      <w:r w:rsidRPr="00621C62">
        <w:rPr>
          <w:sz w:val="32"/>
          <w:szCs w:val="32"/>
        </w:rPr>
        <w:pict w14:anchorId="6068EDC3">
          <v:rect id="_x0000_i1033" style="width:0;height:1.5pt" o:hralign="center" o:hrstd="t" o:hr="t" fillcolor="#a0a0a0" stroked="f"/>
        </w:pict>
      </w:r>
    </w:p>
    <w:p w14:paraId="745D3E7D" w14:textId="77777777" w:rsidR="00621C62" w:rsidRPr="00621C62" w:rsidRDefault="00621C62" w:rsidP="00621C62">
      <w:pPr>
        <w:pStyle w:val="NoSpacing"/>
        <w:rPr>
          <w:b/>
          <w:bCs/>
          <w:sz w:val="32"/>
          <w:szCs w:val="32"/>
        </w:rPr>
      </w:pPr>
      <w:r w:rsidRPr="00621C62">
        <w:rPr>
          <w:b/>
          <w:bCs/>
          <w:sz w:val="32"/>
          <w:szCs w:val="32"/>
        </w:rPr>
        <w:t>6. Economic Impact</w:t>
      </w:r>
    </w:p>
    <w:p w14:paraId="383343B6" w14:textId="77777777" w:rsidR="00621C62" w:rsidRPr="00621C62" w:rsidRDefault="00621C62" w:rsidP="00621C62">
      <w:pPr>
        <w:pStyle w:val="NoSpacing"/>
        <w:numPr>
          <w:ilvl w:val="0"/>
          <w:numId w:val="17"/>
        </w:numPr>
        <w:rPr>
          <w:sz w:val="32"/>
          <w:szCs w:val="32"/>
        </w:rPr>
      </w:pPr>
      <w:r w:rsidRPr="00621C62">
        <w:rPr>
          <w:b/>
          <w:bCs/>
          <w:sz w:val="32"/>
          <w:szCs w:val="32"/>
        </w:rPr>
        <w:t>Healthcare Cost Reduction:</w:t>
      </w:r>
    </w:p>
    <w:p w14:paraId="21B9722A" w14:textId="77777777" w:rsidR="00621C62" w:rsidRPr="00621C62" w:rsidRDefault="00621C62" w:rsidP="00621C62">
      <w:pPr>
        <w:pStyle w:val="NoSpacing"/>
        <w:numPr>
          <w:ilvl w:val="1"/>
          <w:numId w:val="17"/>
        </w:numPr>
        <w:rPr>
          <w:sz w:val="32"/>
          <w:szCs w:val="32"/>
        </w:rPr>
      </w:pPr>
      <w:r w:rsidRPr="00621C62">
        <w:rPr>
          <w:sz w:val="32"/>
          <w:szCs w:val="32"/>
        </w:rPr>
        <w:t>AI improves efficiency, reduces diagnostic errors, and optimizes hospital operations.</w:t>
      </w:r>
    </w:p>
    <w:p w14:paraId="625D6EF3" w14:textId="77777777" w:rsidR="00621C62" w:rsidRPr="00621C62" w:rsidRDefault="00621C62" w:rsidP="00621C62">
      <w:pPr>
        <w:pStyle w:val="NoSpacing"/>
        <w:numPr>
          <w:ilvl w:val="1"/>
          <w:numId w:val="17"/>
        </w:numPr>
        <w:rPr>
          <w:sz w:val="32"/>
          <w:szCs w:val="32"/>
        </w:rPr>
      </w:pPr>
      <w:r w:rsidRPr="00621C62">
        <w:rPr>
          <w:sz w:val="32"/>
          <w:szCs w:val="32"/>
        </w:rPr>
        <w:t xml:space="preserve">Predictive analytics reduces </w:t>
      </w:r>
      <w:r w:rsidRPr="00621C62">
        <w:rPr>
          <w:b/>
          <w:bCs/>
          <w:sz w:val="32"/>
          <w:szCs w:val="32"/>
        </w:rPr>
        <w:t>preventable hospitalizations</w:t>
      </w:r>
      <w:r w:rsidRPr="00621C62">
        <w:rPr>
          <w:sz w:val="32"/>
          <w:szCs w:val="32"/>
        </w:rPr>
        <w:t>, lowering costs.</w:t>
      </w:r>
    </w:p>
    <w:p w14:paraId="35765B3C" w14:textId="77777777" w:rsidR="00621C62" w:rsidRPr="00621C62" w:rsidRDefault="00621C62" w:rsidP="00621C62">
      <w:pPr>
        <w:pStyle w:val="NoSpacing"/>
        <w:numPr>
          <w:ilvl w:val="0"/>
          <w:numId w:val="17"/>
        </w:numPr>
        <w:rPr>
          <w:sz w:val="32"/>
          <w:szCs w:val="32"/>
        </w:rPr>
      </w:pPr>
      <w:r w:rsidRPr="00621C62">
        <w:rPr>
          <w:b/>
          <w:bCs/>
          <w:sz w:val="32"/>
          <w:szCs w:val="32"/>
        </w:rPr>
        <w:t>Job Market Transformation:</w:t>
      </w:r>
    </w:p>
    <w:p w14:paraId="1896E969" w14:textId="77777777" w:rsidR="00621C62" w:rsidRPr="00621C62" w:rsidRDefault="00621C62" w:rsidP="00621C62">
      <w:pPr>
        <w:pStyle w:val="NoSpacing"/>
        <w:numPr>
          <w:ilvl w:val="1"/>
          <w:numId w:val="17"/>
        </w:numPr>
        <w:rPr>
          <w:sz w:val="32"/>
          <w:szCs w:val="32"/>
        </w:rPr>
      </w:pPr>
      <w:r w:rsidRPr="00621C62">
        <w:rPr>
          <w:sz w:val="32"/>
          <w:szCs w:val="32"/>
        </w:rPr>
        <w:t xml:space="preserve">Creates demand for </w:t>
      </w:r>
      <w:r w:rsidRPr="00621C62">
        <w:rPr>
          <w:b/>
          <w:bCs/>
          <w:sz w:val="32"/>
          <w:szCs w:val="32"/>
        </w:rPr>
        <w:t>AI specialists, data scientists, and health informaticians</w:t>
      </w:r>
      <w:r w:rsidRPr="00621C62">
        <w:rPr>
          <w:sz w:val="32"/>
          <w:szCs w:val="32"/>
        </w:rPr>
        <w:t>.</w:t>
      </w:r>
    </w:p>
    <w:p w14:paraId="70852819" w14:textId="77777777" w:rsidR="00621C62" w:rsidRPr="00621C62" w:rsidRDefault="00621C62" w:rsidP="00621C62">
      <w:pPr>
        <w:pStyle w:val="NoSpacing"/>
        <w:numPr>
          <w:ilvl w:val="1"/>
          <w:numId w:val="17"/>
        </w:numPr>
        <w:rPr>
          <w:sz w:val="32"/>
          <w:szCs w:val="32"/>
        </w:rPr>
      </w:pPr>
      <w:r w:rsidRPr="00621C62">
        <w:rPr>
          <w:sz w:val="32"/>
          <w:szCs w:val="32"/>
        </w:rPr>
        <w:t xml:space="preserve">Some routine clinical tasks may be automated, requiring </w:t>
      </w:r>
      <w:r w:rsidRPr="00621C62">
        <w:rPr>
          <w:b/>
          <w:bCs/>
          <w:sz w:val="32"/>
          <w:szCs w:val="32"/>
        </w:rPr>
        <w:t>reskilling of healthcare staff</w:t>
      </w:r>
      <w:r w:rsidRPr="00621C62">
        <w:rPr>
          <w:sz w:val="32"/>
          <w:szCs w:val="32"/>
        </w:rPr>
        <w:t>.</w:t>
      </w:r>
    </w:p>
    <w:p w14:paraId="3F6047CF" w14:textId="77777777" w:rsidR="00621C62" w:rsidRPr="00621C62" w:rsidRDefault="00621C62" w:rsidP="00621C62">
      <w:pPr>
        <w:pStyle w:val="NoSpacing"/>
        <w:numPr>
          <w:ilvl w:val="0"/>
          <w:numId w:val="17"/>
        </w:numPr>
        <w:rPr>
          <w:sz w:val="32"/>
          <w:szCs w:val="32"/>
        </w:rPr>
      </w:pPr>
      <w:r w:rsidRPr="00621C62">
        <w:rPr>
          <w:b/>
          <w:bCs/>
          <w:sz w:val="32"/>
          <w:szCs w:val="32"/>
        </w:rPr>
        <w:t>Pharmaceutical &amp; Biotech Industry:</w:t>
      </w:r>
    </w:p>
    <w:p w14:paraId="6BAFAC6F" w14:textId="77777777" w:rsidR="00621C62" w:rsidRPr="00621C62" w:rsidRDefault="00621C62" w:rsidP="00621C62">
      <w:pPr>
        <w:pStyle w:val="NoSpacing"/>
        <w:numPr>
          <w:ilvl w:val="1"/>
          <w:numId w:val="17"/>
        </w:numPr>
        <w:rPr>
          <w:sz w:val="32"/>
          <w:szCs w:val="32"/>
        </w:rPr>
      </w:pPr>
      <w:r w:rsidRPr="00621C62">
        <w:rPr>
          <w:sz w:val="32"/>
          <w:szCs w:val="32"/>
        </w:rPr>
        <w:t xml:space="preserve">AI accelerates </w:t>
      </w:r>
      <w:r w:rsidRPr="00621C62">
        <w:rPr>
          <w:b/>
          <w:bCs/>
          <w:sz w:val="32"/>
          <w:szCs w:val="32"/>
        </w:rPr>
        <w:t>drug discovery</w:t>
      </w:r>
      <w:r w:rsidRPr="00621C62">
        <w:rPr>
          <w:sz w:val="32"/>
          <w:szCs w:val="32"/>
        </w:rPr>
        <w:t>, reducing the time and cost for new medicines.</w:t>
      </w:r>
    </w:p>
    <w:p w14:paraId="4D770F2A" w14:textId="77777777" w:rsidR="00621C62" w:rsidRPr="00621C62" w:rsidRDefault="00621C62" w:rsidP="00621C62">
      <w:pPr>
        <w:pStyle w:val="NoSpacing"/>
        <w:numPr>
          <w:ilvl w:val="1"/>
          <w:numId w:val="17"/>
        </w:numPr>
        <w:rPr>
          <w:sz w:val="32"/>
          <w:szCs w:val="32"/>
        </w:rPr>
      </w:pPr>
      <w:r w:rsidRPr="00621C62">
        <w:rPr>
          <w:sz w:val="32"/>
          <w:szCs w:val="32"/>
        </w:rPr>
        <w:t>Predictive modeling can identify potential adverse effects early in trials.</w:t>
      </w:r>
    </w:p>
    <w:p w14:paraId="6B8DAD60" w14:textId="77777777" w:rsidR="00621C62" w:rsidRPr="00621C62" w:rsidRDefault="00621C62" w:rsidP="00621C62">
      <w:pPr>
        <w:pStyle w:val="NoSpacing"/>
        <w:numPr>
          <w:ilvl w:val="0"/>
          <w:numId w:val="17"/>
        </w:numPr>
        <w:rPr>
          <w:sz w:val="32"/>
          <w:szCs w:val="32"/>
        </w:rPr>
      </w:pPr>
      <w:r w:rsidRPr="00621C62">
        <w:rPr>
          <w:b/>
          <w:bCs/>
          <w:sz w:val="32"/>
          <w:szCs w:val="32"/>
        </w:rPr>
        <w:t>Developing Countries (Including India):</w:t>
      </w:r>
    </w:p>
    <w:p w14:paraId="35412407" w14:textId="77777777" w:rsidR="00621C62" w:rsidRPr="00621C62" w:rsidRDefault="00621C62" w:rsidP="00621C62">
      <w:pPr>
        <w:pStyle w:val="NoSpacing"/>
        <w:numPr>
          <w:ilvl w:val="1"/>
          <w:numId w:val="17"/>
        </w:numPr>
        <w:rPr>
          <w:sz w:val="32"/>
          <w:szCs w:val="32"/>
        </w:rPr>
      </w:pPr>
      <w:r w:rsidRPr="00621C62">
        <w:rPr>
          <w:sz w:val="32"/>
          <w:szCs w:val="32"/>
        </w:rPr>
        <w:t xml:space="preserve">AI enhances healthcare access in </w:t>
      </w:r>
      <w:r w:rsidRPr="00621C62">
        <w:rPr>
          <w:b/>
          <w:bCs/>
          <w:sz w:val="32"/>
          <w:szCs w:val="32"/>
        </w:rPr>
        <w:t>rural areas with limited medical infrastructure</w:t>
      </w:r>
      <w:r w:rsidRPr="00621C62">
        <w:rPr>
          <w:sz w:val="32"/>
          <w:szCs w:val="32"/>
        </w:rPr>
        <w:t>.</w:t>
      </w:r>
    </w:p>
    <w:p w14:paraId="1F0FE69A" w14:textId="77777777" w:rsidR="00621C62" w:rsidRPr="00621C62" w:rsidRDefault="00621C62" w:rsidP="00621C62">
      <w:pPr>
        <w:pStyle w:val="NoSpacing"/>
        <w:numPr>
          <w:ilvl w:val="1"/>
          <w:numId w:val="17"/>
        </w:numPr>
        <w:rPr>
          <w:sz w:val="32"/>
          <w:szCs w:val="32"/>
        </w:rPr>
      </w:pPr>
      <w:r w:rsidRPr="00621C62">
        <w:rPr>
          <w:sz w:val="32"/>
          <w:szCs w:val="32"/>
        </w:rPr>
        <w:t xml:space="preserve">Encourages </w:t>
      </w:r>
      <w:r w:rsidRPr="00621C62">
        <w:rPr>
          <w:b/>
          <w:bCs/>
          <w:sz w:val="32"/>
          <w:szCs w:val="32"/>
        </w:rPr>
        <w:t>public-private partnerships</w:t>
      </w:r>
      <w:r w:rsidRPr="00621C62">
        <w:rPr>
          <w:sz w:val="32"/>
          <w:szCs w:val="32"/>
        </w:rPr>
        <w:t xml:space="preserve"> and investment in digital health infrastructure.</w:t>
      </w:r>
    </w:p>
    <w:p w14:paraId="400E756A" w14:textId="77777777" w:rsidR="00621C62" w:rsidRPr="00621C62" w:rsidRDefault="00621C62" w:rsidP="00621C62">
      <w:pPr>
        <w:pStyle w:val="NoSpacing"/>
        <w:rPr>
          <w:sz w:val="32"/>
          <w:szCs w:val="32"/>
        </w:rPr>
      </w:pPr>
      <w:r w:rsidRPr="00621C62">
        <w:rPr>
          <w:sz w:val="32"/>
          <w:szCs w:val="32"/>
        </w:rPr>
        <w:pict w14:anchorId="34763BF0">
          <v:rect id="_x0000_i1034" style="width:0;height:1.5pt" o:hralign="center" o:hrstd="t" o:hr="t" fillcolor="#a0a0a0" stroked="f"/>
        </w:pict>
      </w:r>
    </w:p>
    <w:p w14:paraId="05BB4AB0" w14:textId="77777777" w:rsidR="00621C62" w:rsidRPr="00621C62" w:rsidRDefault="00621C62" w:rsidP="00621C62">
      <w:pPr>
        <w:pStyle w:val="NoSpacing"/>
        <w:rPr>
          <w:b/>
          <w:bCs/>
          <w:sz w:val="32"/>
          <w:szCs w:val="32"/>
        </w:rPr>
      </w:pPr>
      <w:r w:rsidRPr="00621C62">
        <w:rPr>
          <w:b/>
          <w:bCs/>
          <w:sz w:val="32"/>
          <w:szCs w:val="32"/>
        </w:rPr>
        <w:t>7. Analytical Assessment</w:t>
      </w:r>
    </w:p>
    <w:p w14:paraId="7D2CF9FB" w14:textId="77777777" w:rsidR="00621C62" w:rsidRPr="00621C62" w:rsidRDefault="00621C62" w:rsidP="00621C62">
      <w:pPr>
        <w:pStyle w:val="NoSpacing"/>
        <w:numPr>
          <w:ilvl w:val="0"/>
          <w:numId w:val="18"/>
        </w:numPr>
        <w:rPr>
          <w:sz w:val="32"/>
          <w:szCs w:val="32"/>
        </w:rPr>
      </w:pPr>
      <w:r w:rsidRPr="00621C62">
        <w:rPr>
          <w:b/>
          <w:bCs/>
          <w:sz w:val="32"/>
          <w:szCs w:val="32"/>
        </w:rPr>
        <w:t>Strengths:</w:t>
      </w:r>
    </w:p>
    <w:p w14:paraId="417F0D4B" w14:textId="77777777" w:rsidR="00621C62" w:rsidRPr="00621C62" w:rsidRDefault="00621C62" w:rsidP="00621C62">
      <w:pPr>
        <w:pStyle w:val="NoSpacing"/>
        <w:numPr>
          <w:ilvl w:val="1"/>
          <w:numId w:val="18"/>
        </w:numPr>
        <w:rPr>
          <w:sz w:val="32"/>
          <w:szCs w:val="32"/>
        </w:rPr>
      </w:pPr>
      <w:r w:rsidRPr="00621C62">
        <w:rPr>
          <w:sz w:val="32"/>
          <w:szCs w:val="32"/>
        </w:rPr>
        <w:t>Improved diagnostic accuracy, predictive healthcare, cost efficiency, scalable solutions.</w:t>
      </w:r>
    </w:p>
    <w:p w14:paraId="422DBA82" w14:textId="77777777" w:rsidR="00621C62" w:rsidRPr="00621C62" w:rsidRDefault="00621C62" w:rsidP="00621C62">
      <w:pPr>
        <w:pStyle w:val="NoSpacing"/>
        <w:numPr>
          <w:ilvl w:val="1"/>
          <w:numId w:val="18"/>
        </w:numPr>
        <w:rPr>
          <w:sz w:val="32"/>
          <w:szCs w:val="32"/>
        </w:rPr>
      </w:pPr>
      <w:r w:rsidRPr="00621C62">
        <w:rPr>
          <w:sz w:val="32"/>
          <w:szCs w:val="32"/>
        </w:rPr>
        <w:t xml:space="preserve">Global collaboration (GRN, WHO) ensures adoption of </w:t>
      </w:r>
      <w:r w:rsidRPr="00621C62">
        <w:rPr>
          <w:b/>
          <w:bCs/>
          <w:sz w:val="32"/>
          <w:szCs w:val="32"/>
        </w:rPr>
        <w:t>ethical and safe AI practices</w:t>
      </w:r>
      <w:r w:rsidRPr="00621C62">
        <w:rPr>
          <w:sz w:val="32"/>
          <w:szCs w:val="32"/>
        </w:rPr>
        <w:t>.</w:t>
      </w:r>
    </w:p>
    <w:p w14:paraId="6F58D2E8" w14:textId="77777777" w:rsidR="00621C62" w:rsidRPr="00621C62" w:rsidRDefault="00621C62" w:rsidP="00621C62">
      <w:pPr>
        <w:pStyle w:val="NoSpacing"/>
        <w:numPr>
          <w:ilvl w:val="0"/>
          <w:numId w:val="18"/>
        </w:numPr>
        <w:rPr>
          <w:sz w:val="32"/>
          <w:szCs w:val="32"/>
        </w:rPr>
      </w:pPr>
      <w:r w:rsidRPr="00621C62">
        <w:rPr>
          <w:b/>
          <w:bCs/>
          <w:sz w:val="32"/>
          <w:szCs w:val="32"/>
        </w:rPr>
        <w:t>Weaknesses:</w:t>
      </w:r>
    </w:p>
    <w:p w14:paraId="3DA00BA3" w14:textId="77777777" w:rsidR="00621C62" w:rsidRPr="00621C62" w:rsidRDefault="00621C62" w:rsidP="00621C62">
      <w:pPr>
        <w:pStyle w:val="NoSpacing"/>
        <w:numPr>
          <w:ilvl w:val="1"/>
          <w:numId w:val="18"/>
        </w:numPr>
        <w:rPr>
          <w:sz w:val="32"/>
          <w:szCs w:val="32"/>
        </w:rPr>
      </w:pPr>
      <w:r w:rsidRPr="00621C62">
        <w:rPr>
          <w:sz w:val="32"/>
          <w:szCs w:val="32"/>
        </w:rPr>
        <w:t xml:space="preserve">Ethical and legal frameworks are </w:t>
      </w:r>
      <w:r w:rsidRPr="00621C62">
        <w:rPr>
          <w:b/>
          <w:bCs/>
          <w:sz w:val="32"/>
          <w:szCs w:val="32"/>
        </w:rPr>
        <w:t>still evolving</w:t>
      </w:r>
      <w:r w:rsidRPr="00621C62">
        <w:rPr>
          <w:sz w:val="32"/>
          <w:szCs w:val="32"/>
        </w:rPr>
        <w:t>.</w:t>
      </w:r>
    </w:p>
    <w:p w14:paraId="3FEB41B5" w14:textId="77777777" w:rsidR="00621C62" w:rsidRPr="00621C62" w:rsidRDefault="00621C62" w:rsidP="00621C62">
      <w:pPr>
        <w:pStyle w:val="NoSpacing"/>
        <w:numPr>
          <w:ilvl w:val="1"/>
          <w:numId w:val="18"/>
        </w:numPr>
        <w:rPr>
          <w:sz w:val="32"/>
          <w:szCs w:val="32"/>
        </w:rPr>
      </w:pPr>
      <w:r w:rsidRPr="00621C62">
        <w:rPr>
          <w:sz w:val="32"/>
          <w:szCs w:val="32"/>
        </w:rPr>
        <w:lastRenderedPageBreak/>
        <w:t xml:space="preserve">Risk of </w:t>
      </w:r>
      <w:r w:rsidRPr="00621C62">
        <w:rPr>
          <w:b/>
          <w:bCs/>
          <w:sz w:val="32"/>
          <w:szCs w:val="32"/>
        </w:rPr>
        <w:t>digital divide</w:t>
      </w:r>
      <w:r w:rsidRPr="00621C62">
        <w:rPr>
          <w:sz w:val="32"/>
          <w:szCs w:val="32"/>
        </w:rPr>
        <w:t xml:space="preserve"> and unequal access between urban and rural areas.</w:t>
      </w:r>
    </w:p>
    <w:p w14:paraId="3F44A042" w14:textId="77777777" w:rsidR="00621C62" w:rsidRPr="00621C62" w:rsidRDefault="00621C62" w:rsidP="00621C62">
      <w:pPr>
        <w:pStyle w:val="NoSpacing"/>
        <w:numPr>
          <w:ilvl w:val="0"/>
          <w:numId w:val="18"/>
        </w:numPr>
        <w:rPr>
          <w:sz w:val="32"/>
          <w:szCs w:val="32"/>
        </w:rPr>
      </w:pPr>
      <w:r w:rsidRPr="00621C62">
        <w:rPr>
          <w:b/>
          <w:bCs/>
          <w:sz w:val="32"/>
          <w:szCs w:val="32"/>
        </w:rPr>
        <w:t>Opportunities:</w:t>
      </w:r>
    </w:p>
    <w:p w14:paraId="46C4E635" w14:textId="77777777" w:rsidR="00621C62" w:rsidRPr="00621C62" w:rsidRDefault="00621C62" w:rsidP="00621C62">
      <w:pPr>
        <w:pStyle w:val="NoSpacing"/>
        <w:numPr>
          <w:ilvl w:val="1"/>
          <w:numId w:val="18"/>
        </w:numPr>
        <w:rPr>
          <w:sz w:val="32"/>
          <w:szCs w:val="32"/>
        </w:rPr>
      </w:pPr>
      <w:r w:rsidRPr="00621C62">
        <w:rPr>
          <w:sz w:val="32"/>
          <w:szCs w:val="32"/>
        </w:rPr>
        <w:t xml:space="preserve">Integration of AI in </w:t>
      </w:r>
      <w:r w:rsidRPr="00621C62">
        <w:rPr>
          <w:b/>
          <w:bCs/>
          <w:sz w:val="32"/>
          <w:szCs w:val="32"/>
        </w:rPr>
        <w:t>telemedicine, pandemic management, and elderly care</w:t>
      </w:r>
      <w:r w:rsidRPr="00621C62">
        <w:rPr>
          <w:sz w:val="32"/>
          <w:szCs w:val="32"/>
        </w:rPr>
        <w:t>.</w:t>
      </w:r>
    </w:p>
    <w:p w14:paraId="0AC05E1E" w14:textId="77777777" w:rsidR="00621C62" w:rsidRPr="00621C62" w:rsidRDefault="00621C62" w:rsidP="00621C62">
      <w:pPr>
        <w:pStyle w:val="NoSpacing"/>
        <w:numPr>
          <w:ilvl w:val="1"/>
          <w:numId w:val="18"/>
        </w:numPr>
        <w:rPr>
          <w:sz w:val="32"/>
          <w:szCs w:val="32"/>
        </w:rPr>
      </w:pPr>
      <w:r w:rsidRPr="00621C62">
        <w:rPr>
          <w:sz w:val="32"/>
          <w:szCs w:val="32"/>
        </w:rPr>
        <w:t xml:space="preserve">India can become a </w:t>
      </w:r>
      <w:r w:rsidRPr="00621C62">
        <w:rPr>
          <w:b/>
          <w:bCs/>
          <w:sz w:val="32"/>
          <w:szCs w:val="32"/>
        </w:rPr>
        <w:t>global hub for AI-driven healthcare innovation</w:t>
      </w:r>
      <w:r w:rsidRPr="00621C62">
        <w:rPr>
          <w:sz w:val="32"/>
          <w:szCs w:val="32"/>
        </w:rPr>
        <w:t>.</w:t>
      </w:r>
    </w:p>
    <w:p w14:paraId="10E756BB" w14:textId="77777777" w:rsidR="00621C62" w:rsidRPr="00621C62" w:rsidRDefault="00621C62" w:rsidP="00621C62">
      <w:pPr>
        <w:pStyle w:val="NoSpacing"/>
        <w:numPr>
          <w:ilvl w:val="0"/>
          <w:numId w:val="18"/>
        </w:numPr>
        <w:rPr>
          <w:sz w:val="32"/>
          <w:szCs w:val="32"/>
        </w:rPr>
      </w:pPr>
      <w:r w:rsidRPr="00621C62">
        <w:rPr>
          <w:b/>
          <w:bCs/>
          <w:sz w:val="32"/>
          <w:szCs w:val="32"/>
        </w:rPr>
        <w:t>Threats:</w:t>
      </w:r>
    </w:p>
    <w:p w14:paraId="15F6EF65" w14:textId="77777777" w:rsidR="00621C62" w:rsidRPr="00621C62" w:rsidRDefault="00621C62" w:rsidP="00621C62">
      <w:pPr>
        <w:pStyle w:val="NoSpacing"/>
        <w:numPr>
          <w:ilvl w:val="1"/>
          <w:numId w:val="18"/>
        </w:numPr>
        <w:rPr>
          <w:sz w:val="32"/>
          <w:szCs w:val="32"/>
        </w:rPr>
      </w:pPr>
      <w:r w:rsidRPr="00621C62">
        <w:rPr>
          <w:sz w:val="32"/>
          <w:szCs w:val="32"/>
        </w:rPr>
        <w:t>Cybersecurity risks in health data.</w:t>
      </w:r>
    </w:p>
    <w:p w14:paraId="3D4AB6A8" w14:textId="77777777" w:rsidR="00621C62" w:rsidRPr="00621C62" w:rsidRDefault="00621C62" w:rsidP="00621C62">
      <w:pPr>
        <w:pStyle w:val="NoSpacing"/>
        <w:numPr>
          <w:ilvl w:val="1"/>
          <w:numId w:val="18"/>
        </w:numPr>
        <w:rPr>
          <w:sz w:val="32"/>
          <w:szCs w:val="32"/>
        </w:rPr>
      </w:pPr>
      <w:r w:rsidRPr="00621C62">
        <w:rPr>
          <w:sz w:val="32"/>
          <w:szCs w:val="32"/>
        </w:rPr>
        <w:t xml:space="preserve">Overreliance on AI may undermine </w:t>
      </w:r>
      <w:r w:rsidRPr="00621C62">
        <w:rPr>
          <w:b/>
          <w:bCs/>
          <w:sz w:val="32"/>
          <w:szCs w:val="32"/>
        </w:rPr>
        <w:t>clinical judgment</w:t>
      </w:r>
      <w:r w:rsidRPr="00621C62">
        <w:rPr>
          <w:sz w:val="32"/>
          <w:szCs w:val="32"/>
        </w:rPr>
        <w:t>.</w:t>
      </w:r>
    </w:p>
    <w:p w14:paraId="764E1103" w14:textId="77777777" w:rsidR="00621C62" w:rsidRPr="00621C62" w:rsidRDefault="00621C62" w:rsidP="00621C62">
      <w:pPr>
        <w:pStyle w:val="NoSpacing"/>
        <w:numPr>
          <w:ilvl w:val="1"/>
          <w:numId w:val="18"/>
        </w:numPr>
        <w:rPr>
          <w:sz w:val="32"/>
          <w:szCs w:val="32"/>
        </w:rPr>
      </w:pPr>
      <w:r w:rsidRPr="00621C62">
        <w:rPr>
          <w:sz w:val="32"/>
          <w:szCs w:val="32"/>
        </w:rPr>
        <w:t xml:space="preserve">Regulatory lag may lead to </w:t>
      </w:r>
      <w:r w:rsidRPr="00621C62">
        <w:rPr>
          <w:b/>
          <w:bCs/>
          <w:sz w:val="32"/>
          <w:szCs w:val="32"/>
        </w:rPr>
        <w:t>malpractice and public mistrust</w:t>
      </w:r>
      <w:r w:rsidRPr="00621C62">
        <w:rPr>
          <w:sz w:val="32"/>
          <w:szCs w:val="32"/>
        </w:rPr>
        <w:t>.</w:t>
      </w:r>
    </w:p>
    <w:p w14:paraId="2BEF92F5" w14:textId="77777777" w:rsidR="00621C62" w:rsidRPr="00621C62" w:rsidRDefault="00621C62" w:rsidP="00621C62">
      <w:pPr>
        <w:pStyle w:val="NoSpacing"/>
        <w:rPr>
          <w:sz w:val="32"/>
          <w:szCs w:val="32"/>
        </w:rPr>
      </w:pPr>
      <w:r w:rsidRPr="00621C62">
        <w:rPr>
          <w:sz w:val="32"/>
          <w:szCs w:val="32"/>
        </w:rPr>
        <w:pict w14:anchorId="36E647D2">
          <v:rect id="_x0000_i1035" style="width:0;height:1.5pt" o:hralign="center" o:hrstd="t" o:hr="t" fillcolor="#a0a0a0" stroked="f"/>
        </w:pict>
      </w:r>
    </w:p>
    <w:p w14:paraId="20E58604" w14:textId="77777777" w:rsidR="00621C62" w:rsidRPr="00621C62" w:rsidRDefault="00621C62" w:rsidP="00621C62">
      <w:pPr>
        <w:pStyle w:val="NoSpacing"/>
        <w:rPr>
          <w:b/>
          <w:bCs/>
          <w:sz w:val="32"/>
          <w:szCs w:val="32"/>
        </w:rPr>
      </w:pPr>
      <w:r w:rsidRPr="00621C62">
        <w:rPr>
          <w:b/>
          <w:bCs/>
          <w:sz w:val="32"/>
          <w:szCs w:val="32"/>
        </w:rPr>
        <w:t>8. Conclusion</w:t>
      </w:r>
    </w:p>
    <w:p w14:paraId="20530618" w14:textId="77777777" w:rsidR="00621C62" w:rsidRPr="00621C62" w:rsidRDefault="00621C62" w:rsidP="00621C62">
      <w:pPr>
        <w:pStyle w:val="NoSpacing"/>
        <w:rPr>
          <w:sz w:val="32"/>
          <w:szCs w:val="32"/>
        </w:rPr>
      </w:pPr>
      <w:r w:rsidRPr="00621C62">
        <w:rPr>
          <w:sz w:val="32"/>
          <w:szCs w:val="32"/>
        </w:rPr>
        <w:t xml:space="preserve">AI in healthcare represents a </w:t>
      </w:r>
      <w:r w:rsidRPr="00621C62">
        <w:rPr>
          <w:b/>
          <w:bCs/>
          <w:sz w:val="32"/>
          <w:szCs w:val="32"/>
        </w:rPr>
        <w:t>transformative opportunity</w:t>
      </w:r>
      <w:r w:rsidRPr="00621C62">
        <w:rPr>
          <w:sz w:val="32"/>
          <w:szCs w:val="32"/>
        </w:rPr>
        <w:t xml:space="preserve"> to improve global and domestic health outcomes. Its success depends on:</w:t>
      </w:r>
    </w:p>
    <w:p w14:paraId="2C1D9ADD" w14:textId="77777777" w:rsidR="00621C62" w:rsidRPr="00621C62" w:rsidRDefault="00621C62" w:rsidP="00621C62">
      <w:pPr>
        <w:pStyle w:val="NoSpacing"/>
        <w:numPr>
          <w:ilvl w:val="0"/>
          <w:numId w:val="19"/>
        </w:numPr>
        <w:rPr>
          <w:sz w:val="32"/>
          <w:szCs w:val="32"/>
        </w:rPr>
      </w:pPr>
      <w:r w:rsidRPr="00621C62">
        <w:rPr>
          <w:sz w:val="32"/>
          <w:szCs w:val="32"/>
        </w:rPr>
        <w:t xml:space="preserve">Robust </w:t>
      </w:r>
      <w:r w:rsidRPr="00621C62">
        <w:rPr>
          <w:b/>
          <w:bCs/>
          <w:sz w:val="32"/>
          <w:szCs w:val="32"/>
        </w:rPr>
        <w:t>regulatory frameworks</w:t>
      </w:r>
      <w:r w:rsidRPr="00621C62">
        <w:rPr>
          <w:sz w:val="32"/>
          <w:szCs w:val="32"/>
        </w:rPr>
        <w:t xml:space="preserve"> (like GRN and NDHM guidelines).</w:t>
      </w:r>
    </w:p>
    <w:p w14:paraId="06CAE974" w14:textId="77777777" w:rsidR="00621C62" w:rsidRPr="00621C62" w:rsidRDefault="00621C62" w:rsidP="00621C62">
      <w:pPr>
        <w:pStyle w:val="NoSpacing"/>
        <w:numPr>
          <w:ilvl w:val="0"/>
          <w:numId w:val="19"/>
        </w:numPr>
        <w:rPr>
          <w:sz w:val="32"/>
          <w:szCs w:val="32"/>
        </w:rPr>
      </w:pPr>
      <w:r w:rsidRPr="00621C62">
        <w:rPr>
          <w:sz w:val="32"/>
          <w:szCs w:val="32"/>
        </w:rPr>
        <w:t xml:space="preserve">Ethical use of AI ensuring </w:t>
      </w:r>
      <w:r w:rsidRPr="00621C62">
        <w:rPr>
          <w:b/>
          <w:bCs/>
          <w:sz w:val="32"/>
          <w:szCs w:val="32"/>
        </w:rPr>
        <w:t>transparency, accountability, and equity</w:t>
      </w:r>
      <w:r w:rsidRPr="00621C62">
        <w:rPr>
          <w:sz w:val="32"/>
          <w:szCs w:val="32"/>
        </w:rPr>
        <w:t>.</w:t>
      </w:r>
    </w:p>
    <w:p w14:paraId="316AC076" w14:textId="77777777" w:rsidR="00621C62" w:rsidRPr="00621C62" w:rsidRDefault="00621C62" w:rsidP="00621C62">
      <w:pPr>
        <w:pStyle w:val="NoSpacing"/>
        <w:numPr>
          <w:ilvl w:val="0"/>
          <w:numId w:val="19"/>
        </w:numPr>
        <w:rPr>
          <w:sz w:val="32"/>
          <w:szCs w:val="32"/>
        </w:rPr>
      </w:pPr>
      <w:r w:rsidRPr="00621C62">
        <w:rPr>
          <w:sz w:val="32"/>
          <w:szCs w:val="32"/>
        </w:rPr>
        <w:t xml:space="preserve">Strategic integration into healthcare systems while </w:t>
      </w:r>
      <w:r w:rsidRPr="00621C62">
        <w:rPr>
          <w:b/>
          <w:bCs/>
          <w:sz w:val="32"/>
          <w:szCs w:val="32"/>
        </w:rPr>
        <w:t>retaining human oversight</w:t>
      </w:r>
      <w:r w:rsidRPr="00621C62">
        <w:rPr>
          <w:sz w:val="32"/>
          <w:szCs w:val="32"/>
        </w:rPr>
        <w:t>.</w:t>
      </w:r>
    </w:p>
    <w:p w14:paraId="676646FB" w14:textId="77777777" w:rsidR="00621C62" w:rsidRPr="00621C62" w:rsidRDefault="00621C62" w:rsidP="00621C62">
      <w:pPr>
        <w:pStyle w:val="NoSpacing"/>
        <w:numPr>
          <w:ilvl w:val="0"/>
          <w:numId w:val="19"/>
        </w:numPr>
        <w:rPr>
          <w:sz w:val="32"/>
          <w:szCs w:val="32"/>
        </w:rPr>
      </w:pPr>
      <w:r w:rsidRPr="00621C62">
        <w:rPr>
          <w:sz w:val="32"/>
          <w:szCs w:val="32"/>
        </w:rPr>
        <w:t xml:space="preserve">Focus on </w:t>
      </w:r>
      <w:r w:rsidRPr="00621C62">
        <w:rPr>
          <w:b/>
          <w:bCs/>
          <w:sz w:val="32"/>
          <w:szCs w:val="32"/>
        </w:rPr>
        <w:t>capacity building, skill development, and public awareness</w:t>
      </w:r>
      <w:r w:rsidRPr="00621C62">
        <w:rPr>
          <w:sz w:val="32"/>
          <w:szCs w:val="32"/>
        </w:rPr>
        <w:t>.</w:t>
      </w:r>
    </w:p>
    <w:p w14:paraId="59BDFC66" w14:textId="77777777" w:rsidR="00621C62" w:rsidRPr="00621C62" w:rsidRDefault="00621C62" w:rsidP="00621C62">
      <w:pPr>
        <w:pStyle w:val="NoSpacing"/>
        <w:rPr>
          <w:sz w:val="32"/>
          <w:szCs w:val="32"/>
        </w:rPr>
      </w:pPr>
      <w:r w:rsidRPr="00621C62">
        <w:rPr>
          <w:sz w:val="32"/>
          <w:szCs w:val="32"/>
        </w:rPr>
        <w:t xml:space="preserve">India’s active participation in the </w:t>
      </w:r>
      <w:r w:rsidRPr="00621C62">
        <w:rPr>
          <w:b/>
          <w:bCs/>
          <w:sz w:val="32"/>
          <w:szCs w:val="32"/>
        </w:rPr>
        <w:t>Health AI Global Regulatory Network</w:t>
      </w:r>
      <w:r w:rsidRPr="00621C62">
        <w:rPr>
          <w:sz w:val="32"/>
          <w:szCs w:val="32"/>
        </w:rPr>
        <w:t xml:space="preserve">, coupled with domestic AI initiatives, positions it at the </w:t>
      </w:r>
      <w:r w:rsidRPr="00621C62">
        <w:rPr>
          <w:b/>
          <w:bCs/>
          <w:sz w:val="32"/>
          <w:szCs w:val="32"/>
        </w:rPr>
        <w:t>intersection of technology, governance, and healthcare innovation</w:t>
      </w:r>
      <w:r w:rsidRPr="00621C62">
        <w:rPr>
          <w:sz w:val="32"/>
          <w:szCs w:val="32"/>
        </w:rPr>
        <w:t>.</w:t>
      </w:r>
    </w:p>
    <w:p w14:paraId="6406FC7B" w14:textId="77777777" w:rsidR="00656733" w:rsidRPr="00621C62" w:rsidRDefault="00656733" w:rsidP="00656733">
      <w:pPr>
        <w:pStyle w:val="NoSpacing"/>
        <w:rPr>
          <w:sz w:val="32"/>
          <w:szCs w:val="32"/>
        </w:rPr>
      </w:pPr>
    </w:p>
    <w:p w14:paraId="7B10F32A" w14:textId="7C934724" w:rsidR="00656733" w:rsidRPr="00656733" w:rsidRDefault="00656733" w:rsidP="00656733">
      <w:pPr>
        <w:pStyle w:val="NoSpacing"/>
        <w:rPr>
          <w:b/>
          <w:bCs/>
          <w:i/>
          <w:iCs/>
          <w:sz w:val="32"/>
          <w:szCs w:val="32"/>
        </w:rPr>
      </w:pPr>
      <w:bookmarkStart w:id="9" w:name="_Hlk202277317"/>
      <w:r>
        <w:rPr>
          <w:b/>
          <w:bCs/>
          <w:sz w:val="32"/>
          <w:szCs w:val="32"/>
        </w:rPr>
        <w:t xml:space="preserve">4. </w:t>
      </w:r>
      <w:r w:rsidRPr="00011297">
        <w:rPr>
          <w:b/>
          <w:bCs/>
          <w:sz w:val="32"/>
          <w:szCs w:val="32"/>
        </w:rPr>
        <w:t>Probable Essay Topics.</w:t>
      </w:r>
      <w:r>
        <w:rPr>
          <w:b/>
          <w:bCs/>
          <w:sz w:val="32"/>
          <w:szCs w:val="32"/>
        </w:rPr>
        <w:t xml:space="preserve"> </w:t>
      </w:r>
      <w:bookmarkEnd w:id="9"/>
    </w:p>
    <w:p w14:paraId="70F7D211" w14:textId="77777777" w:rsidR="00621C62" w:rsidRPr="00621C62" w:rsidRDefault="00621C62" w:rsidP="00621C62">
      <w:pPr>
        <w:pStyle w:val="NoSpacing"/>
        <w:rPr>
          <w:sz w:val="32"/>
          <w:szCs w:val="32"/>
        </w:rPr>
      </w:pPr>
      <w:r w:rsidRPr="00621C62">
        <w:rPr>
          <w:b/>
          <w:bCs/>
          <w:sz w:val="32"/>
          <w:szCs w:val="32"/>
        </w:rPr>
        <w:t>1. General/Conventional Essay Topic:</w:t>
      </w:r>
      <w:r w:rsidRPr="00621C62">
        <w:rPr>
          <w:sz w:val="32"/>
          <w:szCs w:val="32"/>
        </w:rPr>
        <w:br/>
      </w:r>
      <w:r w:rsidRPr="00621C62">
        <w:rPr>
          <w:b/>
          <w:bCs/>
          <w:sz w:val="32"/>
          <w:szCs w:val="32"/>
        </w:rPr>
        <w:t>“Artificial Intelligence in Healthcare: Revolutionizing Diagnosis, Treatment, and Access to Medical Services”</w:t>
      </w:r>
    </w:p>
    <w:p w14:paraId="6E42D4A7" w14:textId="77777777" w:rsidR="00621C62" w:rsidRPr="00621C62" w:rsidRDefault="00621C62" w:rsidP="00621C62">
      <w:pPr>
        <w:pStyle w:val="NoSpacing"/>
        <w:numPr>
          <w:ilvl w:val="0"/>
          <w:numId w:val="20"/>
        </w:numPr>
        <w:rPr>
          <w:sz w:val="32"/>
          <w:szCs w:val="32"/>
        </w:rPr>
      </w:pPr>
      <w:r w:rsidRPr="00621C62">
        <w:rPr>
          <w:sz w:val="32"/>
          <w:szCs w:val="32"/>
        </w:rPr>
        <w:t>Focus: Practical applications, technological advancements, policy frameworks, social and economic impact, and global trends.</w:t>
      </w:r>
    </w:p>
    <w:p w14:paraId="14E4FBE3" w14:textId="77777777" w:rsidR="00621C62" w:rsidRPr="00621C62" w:rsidRDefault="00621C62" w:rsidP="00621C62">
      <w:pPr>
        <w:pStyle w:val="NoSpacing"/>
        <w:numPr>
          <w:ilvl w:val="0"/>
          <w:numId w:val="20"/>
        </w:numPr>
        <w:rPr>
          <w:sz w:val="32"/>
          <w:szCs w:val="32"/>
        </w:rPr>
      </w:pPr>
      <w:r w:rsidRPr="00621C62">
        <w:rPr>
          <w:sz w:val="32"/>
          <w:szCs w:val="32"/>
        </w:rPr>
        <w:lastRenderedPageBreak/>
        <w:t>Suitable for: UPSC mains, general essays, policy analysis, and science &amp; technology essays.</w:t>
      </w:r>
    </w:p>
    <w:p w14:paraId="2F9FF8A0" w14:textId="77777777" w:rsidR="00621C62" w:rsidRPr="00621C62" w:rsidRDefault="00621C62" w:rsidP="00621C62">
      <w:pPr>
        <w:pStyle w:val="NoSpacing"/>
        <w:rPr>
          <w:sz w:val="32"/>
          <w:szCs w:val="32"/>
        </w:rPr>
      </w:pPr>
      <w:r w:rsidRPr="00621C62">
        <w:rPr>
          <w:sz w:val="32"/>
          <w:szCs w:val="32"/>
        </w:rPr>
        <w:pict w14:anchorId="2F1C6FC0">
          <v:rect id="_x0000_i1036" style="width:0;height:1.5pt" o:hralign="center" o:hrstd="t" o:hr="t" fillcolor="#a0a0a0" stroked="f"/>
        </w:pict>
      </w:r>
    </w:p>
    <w:p w14:paraId="2711DEB4" w14:textId="77777777" w:rsidR="00621C62" w:rsidRPr="00621C62" w:rsidRDefault="00621C62" w:rsidP="00621C62">
      <w:pPr>
        <w:pStyle w:val="NoSpacing"/>
        <w:rPr>
          <w:sz w:val="32"/>
          <w:szCs w:val="32"/>
        </w:rPr>
      </w:pPr>
      <w:r w:rsidRPr="00621C62">
        <w:rPr>
          <w:b/>
          <w:bCs/>
          <w:sz w:val="32"/>
          <w:szCs w:val="32"/>
        </w:rPr>
        <w:t>2. Abstract/Philosophical Essay Topic:</w:t>
      </w:r>
      <w:r w:rsidRPr="00621C62">
        <w:rPr>
          <w:sz w:val="32"/>
          <w:szCs w:val="32"/>
        </w:rPr>
        <w:br/>
      </w:r>
      <w:r w:rsidRPr="00621C62">
        <w:rPr>
          <w:b/>
          <w:bCs/>
          <w:sz w:val="32"/>
          <w:szCs w:val="32"/>
        </w:rPr>
        <w:t>“When Machines Heal: Ethical, Humanistic, and Philosophical Dimensions of AI in Healthcare”</w:t>
      </w:r>
    </w:p>
    <w:p w14:paraId="73996B4A" w14:textId="77777777" w:rsidR="00621C62" w:rsidRPr="00621C62" w:rsidRDefault="00621C62" w:rsidP="00621C62">
      <w:pPr>
        <w:pStyle w:val="NoSpacing"/>
        <w:numPr>
          <w:ilvl w:val="0"/>
          <w:numId w:val="21"/>
        </w:numPr>
        <w:rPr>
          <w:sz w:val="32"/>
          <w:szCs w:val="32"/>
        </w:rPr>
      </w:pPr>
      <w:r w:rsidRPr="00621C62">
        <w:rPr>
          <w:sz w:val="32"/>
          <w:szCs w:val="32"/>
        </w:rPr>
        <w:t>Focus: The balance between technology and human empathy, ethical dilemmas, questions of trust, accountability, and the philosophical implications of delegating care to AI systems.</w:t>
      </w:r>
    </w:p>
    <w:p w14:paraId="5FB5F629" w14:textId="77777777" w:rsidR="00621C62" w:rsidRPr="00621C62" w:rsidRDefault="00621C62" w:rsidP="00621C62">
      <w:pPr>
        <w:pStyle w:val="NoSpacing"/>
        <w:numPr>
          <w:ilvl w:val="0"/>
          <w:numId w:val="21"/>
        </w:numPr>
        <w:rPr>
          <w:sz w:val="32"/>
          <w:szCs w:val="32"/>
        </w:rPr>
      </w:pPr>
      <w:r w:rsidRPr="00621C62">
        <w:rPr>
          <w:sz w:val="32"/>
          <w:szCs w:val="32"/>
        </w:rPr>
        <w:t>Suitable for: Thought-provoking essays, ethics papers, and reflective writing on the societal role of technology.</w:t>
      </w:r>
    </w:p>
    <w:p w14:paraId="544D9575" w14:textId="77777777" w:rsidR="00656733" w:rsidRPr="00621C62" w:rsidRDefault="00656733" w:rsidP="00656733">
      <w:pPr>
        <w:pStyle w:val="NoSpacing"/>
        <w:rPr>
          <w:sz w:val="32"/>
          <w:szCs w:val="32"/>
        </w:rPr>
      </w:pPr>
    </w:p>
    <w:p w14:paraId="3F6B8571" w14:textId="1011899C" w:rsidR="00656733" w:rsidRPr="00656733" w:rsidRDefault="00656733" w:rsidP="00656733">
      <w:pPr>
        <w:pStyle w:val="NoSpacing"/>
        <w:rPr>
          <w:b/>
          <w:bCs/>
          <w:i/>
          <w:iCs/>
          <w:sz w:val="32"/>
          <w:szCs w:val="32"/>
        </w:rPr>
      </w:pPr>
      <w:r>
        <w:rPr>
          <w:b/>
          <w:bCs/>
          <w:sz w:val="32"/>
          <w:szCs w:val="32"/>
        </w:rPr>
        <w:t xml:space="preserve">5. </w:t>
      </w:r>
      <w:r w:rsidRPr="00011297">
        <w:rPr>
          <w:b/>
          <w:bCs/>
          <w:sz w:val="32"/>
          <w:szCs w:val="32"/>
        </w:rPr>
        <w:t>Ethics Case Study.</w:t>
      </w:r>
      <w:r>
        <w:rPr>
          <w:b/>
          <w:bCs/>
          <w:sz w:val="32"/>
          <w:szCs w:val="32"/>
        </w:rPr>
        <w:t xml:space="preserve"> </w:t>
      </w:r>
      <w:bookmarkEnd w:id="5"/>
    </w:p>
    <w:bookmarkEnd w:id="6"/>
    <w:bookmarkEnd w:id="8"/>
    <w:p w14:paraId="153F507F" w14:textId="77777777" w:rsidR="00621C62" w:rsidRPr="00621C62" w:rsidRDefault="00621C62" w:rsidP="00621C62">
      <w:pPr>
        <w:pStyle w:val="NoSpacing"/>
        <w:rPr>
          <w:b/>
          <w:bCs/>
          <w:sz w:val="32"/>
          <w:szCs w:val="32"/>
        </w:rPr>
      </w:pPr>
      <w:r w:rsidRPr="00621C62">
        <w:rPr>
          <w:b/>
          <w:bCs/>
          <w:sz w:val="32"/>
          <w:szCs w:val="32"/>
        </w:rPr>
        <w:t>Case Study: AI-Based Diagnostic Tool in Rural India</w:t>
      </w:r>
    </w:p>
    <w:p w14:paraId="38FFDC2C" w14:textId="77777777" w:rsidR="00621C62" w:rsidRPr="00621C62" w:rsidRDefault="00621C62" w:rsidP="00621C62">
      <w:pPr>
        <w:pStyle w:val="NoSpacing"/>
        <w:rPr>
          <w:b/>
          <w:bCs/>
          <w:sz w:val="32"/>
          <w:szCs w:val="32"/>
        </w:rPr>
      </w:pPr>
      <w:r w:rsidRPr="00621C62">
        <w:rPr>
          <w:b/>
          <w:bCs/>
          <w:sz w:val="32"/>
          <w:szCs w:val="32"/>
        </w:rPr>
        <w:t>Case Problem</w:t>
      </w:r>
    </w:p>
    <w:p w14:paraId="4AAE5B20" w14:textId="77777777" w:rsidR="00621C62" w:rsidRPr="00621C62" w:rsidRDefault="00621C62" w:rsidP="00621C62">
      <w:pPr>
        <w:pStyle w:val="NoSpacing"/>
        <w:rPr>
          <w:sz w:val="32"/>
          <w:szCs w:val="32"/>
        </w:rPr>
      </w:pPr>
      <w:r w:rsidRPr="00621C62">
        <w:rPr>
          <w:sz w:val="32"/>
          <w:szCs w:val="32"/>
        </w:rPr>
        <w:t xml:space="preserve">The Government of West Bengal, in collaboration with a private IT firm, deployed an AI-based mobile application to aid </w:t>
      </w:r>
      <w:r w:rsidRPr="00621C62">
        <w:rPr>
          <w:b/>
          <w:bCs/>
          <w:sz w:val="32"/>
          <w:szCs w:val="32"/>
        </w:rPr>
        <w:t>early detection of breast cancer</w:t>
      </w:r>
      <w:r w:rsidRPr="00621C62">
        <w:rPr>
          <w:sz w:val="32"/>
          <w:szCs w:val="32"/>
        </w:rPr>
        <w:t xml:space="preserve"> in rural areas. The app collects data from Asha workers, runs AI algorithms to assess risk, and directs suspected cases to nearby diagnostic centers.</w:t>
      </w:r>
    </w:p>
    <w:p w14:paraId="1DEABDFB" w14:textId="77777777" w:rsidR="00621C62" w:rsidRPr="00621C62" w:rsidRDefault="00621C62" w:rsidP="00621C62">
      <w:pPr>
        <w:pStyle w:val="NoSpacing"/>
        <w:rPr>
          <w:sz w:val="32"/>
          <w:szCs w:val="32"/>
        </w:rPr>
      </w:pPr>
      <w:r w:rsidRPr="00621C62">
        <w:rPr>
          <w:sz w:val="32"/>
          <w:szCs w:val="32"/>
        </w:rPr>
        <w:t xml:space="preserve">During the pilot phase, it was discovered that the AI algorithm </w:t>
      </w:r>
      <w:r w:rsidRPr="00621C62">
        <w:rPr>
          <w:b/>
          <w:bCs/>
          <w:sz w:val="32"/>
          <w:szCs w:val="32"/>
        </w:rPr>
        <w:t>misdiagnosed a few patients</w:t>
      </w:r>
      <w:r w:rsidRPr="00621C62">
        <w:rPr>
          <w:sz w:val="32"/>
          <w:szCs w:val="32"/>
        </w:rPr>
        <w:t xml:space="preserve">, labeling them either as high-risk when they were healthy, or as low-risk when early signs of cancer were present. This caused confusion among patients, distress to families, and raised concerns about </w:t>
      </w:r>
      <w:r w:rsidRPr="00621C62">
        <w:rPr>
          <w:b/>
          <w:bCs/>
          <w:sz w:val="32"/>
          <w:szCs w:val="32"/>
        </w:rPr>
        <w:t>data privacy and algorithmic bias</w:t>
      </w:r>
      <w:r w:rsidRPr="00621C62">
        <w:rPr>
          <w:sz w:val="32"/>
          <w:szCs w:val="32"/>
        </w:rPr>
        <w:t>.</w:t>
      </w:r>
    </w:p>
    <w:p w14:paraId="51871A7A" w14:textId="77777777" w:rsidR="00621C62" w:rsidRPr="00621C62" w:rsidRDefault="00621C62" w:rsidP="00621C62">
      <w:pPr>
        <w:pStyle w:val="NoSpacing"/>
        <w:rPr>
          <w:sz w:val="32"/>
          <w:szCs w:val="32"/>
        </w:rPr>
      </w:pPr>
      <w:r w:rsidRPr="00621C62">
        <w:rPr>
          <w:sz w:val="32"/>
          <w:szCs w:val="32"/>
        </w:rPr>
        <w:t>The administrative dilemma is whether to continue, modify, or suspend the AI program while balancing public health benefits and ethical risks.</w:t>
      </w:r>
    </w:p>
    <w:p w14:paraId="470FA16C" w14:textId="77777777" w:rsidR="00621C62" w:rsidRPr="00621C62" w:rsidRDefault="00621C62" w:rsidP="00621C62">
      <w:pPr>
        <w:pStyle w:val="NoSpacing"/>
        <w:rPr>
          <w:sz w:val="32"/>
          <w:szCs w:val="32"/>
        </w:rPr>
      </w:pPr>
      <w:r w:rsidRPr="00621C62">
        <w:rPr>
          <w:sz w:val="32"/>
          <w:szCs w:val="32"/>
        </w:rPr>
        <w:pict w14:anchorId="20BB343D">
          <v:rect id="_x0000_i1037" style="width:0;height:1.5pt" o:hralign="center" o:hrstd="t" o:hr="t" fillcolor="#a0a0a0" stroked="f"/>
        </w:pict>
      </w:r>
    </w:p>
    <w:p w14:paraId="3DB083AD" w14:textId="77777777" w:rsidR="00621C62" w:rsidRPr="00621C62" w:rsidRDefault="00621C62" w:rsidP="00621C62">
      <w:pPr>
        <w:pStyle w:val="NoSpacing"/>
        <w:rPr>
          <w:b/>
          <w:bCs/>
          <w:sz w:val="32"/>
          <w:szCs w:val="32"/>
        </w:rPr>
      </w:pPr>
      <w:r w:rsidRPr="00621C62">
        <w:rPr>
          <w:b/>
          <w:bCs/>
          <w:sz w:val="32"/>
          <w:szCs w:val="32"/>
        </w:rPr>
        <w:t>Stakeholders</w:t>
      </w:r>
    </w:p>
    <w:p w14:paraId="37B85CB7" w14:textId="77777777" w:rsidR="00621C62" w:rsidRPr="00621C62" w:rsidRDefault="00621C62" w:rsidP="00621C62">
      <w:pPr>
        <w:pStyle w:val="NoSpacing"/>
        <w:numPr>
          <w:ilvl w:val="0"/>
          <w:numId w:val="22"/>
        </w:numPr>
        <w:rPr>
          <w:sz w:val="32"/>
          <w:szCs w:val="32"/>
        </w:rPr>
      </w:pPr>
      <w:r w:rsidRPr="00621C62">
        <w:rPr>
          <w:b/>
          <w:bCs/>
          <w:sz w:val="32"/>
          <w:szCs w:val="32"/>
        </w:rPr>
        <w:t>Patients</w:t>
      </w:r>
      <w:r w:rsidRPr="00621C62">
        <w:rPr>
          <w:sz w:val="32"/>
          <w:szCs w:val="32"/>
        </w:rPr>
        <w:t xml:space="preserve"> – Women in rural areas whose health and trust are directly impacted.</w:t>
      </w:r>
    </w:p>
    <w:p w14:paraId="36C99C4B" w14:textId="77777777" w:rsidR="00621C62" w:rsidRPr="00621C62" w:rsidRDefault="00621C62" w:rsidP="00621C62">
      <w:pPr>
        <w:pStyle w:val="NoSpacing"/>
        <w:numPr>
          <w:ilvl w:val="0"/>
          <w:numId w:val="22"/>
        </w:numPr>
        <w:rPr>
          <w:sz w:val="32"/>
          <w:szCs w:val="32"/>
        </w:rPr>
      </w:pPr>
      <w:r w:rsidRPr="00621C62">
        <w:rPr>
          <w:b/>
          <w:bCs/>
          <w:sz w:val="32"/>
          <w:szCs w:val="32"/>
        </w:rPr>
        <w:t>Asha Workers</w:t>
      </w:r>
      <w:r w:rsidRPr="00621C62">
        <w:rPr>
          <w:sz w:val="32"/>
          <w:szCs w:val="32"/>
        </w:rPr>
        <w:t xml:space="preserve"> – Local health workers collecting patient data.</w:t>
      </w:r>
    </w:p>
    <w:p w14:paraId="6F7DAB7B" w14:textId="77777777" w:rsidR="00621C62" w:rsidRPr="00621C62" w:rsidRDefault="00621C62" w:rsidP="00621C62">
      <w:pPr>
        <w:pStyle w:val="NoSpacing"/>
        <w:numPr>
          <w:ilvl w:val="0"/>
          <w:numId w:val="22"/>
        </w:numPr>
        <w:rPr>
          <w:sz w:val="32"/>
          <w:szCs w:val="32"/>
        </w:rPr>
      </w:pPr>
      <w:r w:rsidRPr="00621C62">
        <w:rPr>
          <w:b/>
          <w:bCs/>
          <w:sz w:val="32"/>
          <w:szCs w:val="32"/>
        </w:rPr>
        <w:lastRenderedPageBreak/>
        <w:t>State Health Department</w:t>
      </w:r>
      <w:r w:rsidRPr="00621C62">
        <w:rPr>
          <w:sz w:val="32"/>
          <w:szCs w:val="32"/>
        </w:rPr>
        <w:t xml:space="preserve"> – Responsible for public health outcomes and policy implementation.</w:t>
      </w:r>
    </w:p>
    <w:p w14:paraId="43287D67" w14:textId="77777777" w:rsidR="00621C62" w:rsidRPr="00621C62" w:rsidRDefault="00621C62" w:rsidP="00621C62">
      <w:pPr>
        <w:pStyle w:val="NoSpacing"/>
        <w:numPr>
          <w:ilvl w:val="0"/>
          <w:numId w:val="22"/>
        </w:numPr>
        <w:rPr>
          <w:sz w:val="32"/>
          <w:szCs w:val="32"/>
        </w:rPr>
      </w:pPr>
      <w:r w:rsidRPr="00621C62">
        <w:rPr>
          <w:b/>
          <w:bCs/>
          <w:sz w:val="32"/>
          <w:szCs w:val="32"/>
        </w:rPr>
        <w:t>Private IT Firm / AI Developers</w:t>
      </w:r>
      <w:r w:rsidRPr="00621C62">
        <w:rPr>
          <w:sz w:val="32"/>
          <w:szCs w:val="32"/>
        </w:rPr>
        <w:t xml:space="preserve"> – Designing, maintaining, and improving the AI algorithm.</w:t>
      </w:r>
    </w:p>
    <w:p w14:paraId="035FABAB" w14:textId="77777777" w:rsidR="00621C62" w:rsidRPr="00621C62" w:rsidRDefault="00621C62" w:rsidP="00621C62">
      <w:pPr>
        <w:pStyle w:val="NoSpacing"/>
        <w:numPr>
          <w:ilvl w:val="0"/>
          <w:numId w:val="22"/>
        </w:numPr>
        <w:rPr>
          <w:sz w:val="32"/>
          <w:szCs w:val="32"/>
        </w:rPr>
      </w:pPr>
      <w:r w:rsidRPr="00621C62">
        <w:rPr>
          <w:b/>
          <w:bCs/>
          <w:sz w:val="32"/>
          <w:szCs w:val="32"/>
        </w:rPr>
        <w:t>Healthcare Providers / Hospitals</w:t>
      </w:r>
      <w:r w:rsidRPr="00621C62">
        <w:rPr>
          <w:sz w:val="32"/>
          <w:szCs w:val="32"/>
        </w:rPr>
        <w:t xml:space="preserve"> – Interpreting AI results and delivering care.</w:t>
      </w:r>
    </w:p>
    <w:p w14:paraId="08496B08" w14:textId="77777777" w:rsidR="00621C62" w:rsidRPr="00621C62" w:rsidRDefault="00621C62" w:rsidP="00621C62">
      <w:pPr>
        <w:pStyle w:val="NoSpacing"/>
        <w:numPr>
          <w:ilvl w:val="0"/>
          <w:numId w:val="22"/>
        </w:numPr>
        <w:rPr>
          <w:sz w:val="32"/>
          <w:szCs w:val="32"/>
        </w:rPr>
      </w:pPr>
      <w:r w:rsidRPr="00621C62">
        <w:rPr>
          <w:b/>
          <w:bCs/>
          <w:sz w:val="32"/>
          <w:szCs w:val="32"/>
        </w:rPr>
        <w:t>Regulatory Authorities</w:t>
      </w:r>
      <w:r w:rsidRPr="00621C62">
        <w:rPr>
          <w:sz w:val="32"/>
          <w:szCs w:val="32"/>
        </w:rPr>
        <w:t xml:space="preserve"> – Ensuring ethical and safe deployment of AI in healthcare.</w:t>
      </w:r>
    </w:p>
    <w:p w14:paraId="039BD652" w14:textId="77777777" w:rsidR="00621C62" w:rsidRPr="00621C62" w:rsidRDefault="00621C62" w:rsidP="00621C62">
      <w:pPr>
        <w:pStyle w:val="NoSpacing"/>
        <w:rPr>
          <w:sz w:val="32"/>
          <w:szCs w:val="32"/>
        </w:rPr>
      </w:pPr>
      <w:r w:rsidRPr="00621C62">
        <w:rPr>
          <w:sz w:val="32"/>
          <w:szCs w:val="32"/>
        </w:rPr>
        <w:pict w14:anchorId="48CFD449">
          <v:rect id="_x0000_i1038" style="width:0;height:1.5pt" o:hralign="center" o:hrstd="t" o:hr="t" fillcolor="#a0a0a0" stroked="f"/>
        </w:pict>
      </w:r>
    </w:p>
    <w:p w14:paraId="0C79B50D" w14:textId="77777777" w:rsidR="00621C62" w:rsidRPr="00621C62" w:rsidRDefault="00621C62" w:rsidP="00621C62">
      <w:pPr>
        <w:pStyle w:val="NoSpacing"/>
        <w:rPr>
          <w:b/>
          <w:bCs/>
          <w:sz w:val="32"/>
          <w:szCs w:val="32"/>
        </w:rPr>
      </w:pPr>
      <w:r w:rsidRPr="00621C62">
        <w:rPr>
          <w:b/>
          <w:bCs/>
          <w:sz w:val="32"/>
          <w:szCs w:val="32"/>
        </w:rPr>
        <w:t>Ethical Issues Involved</w:t>
      </w:r>
    </w:p>
    <w:p w14:paraId="34235C1C" w14:textId="77777777" w:rsidR="00621C62" w:rsidRPr="00621C62" w:rsidRDefault="00621C62" w:rsidP="00621C62">
      <w:pPr>
        <w:pStyle w:val="NoSpacing"/>
        <w:numPr>
          <w:ilvl w:val="0"/>
          <w:numId w:val="23"/>
        </w:numPr>
        <w:rPr>
          <w:sz w:val="32"/>
          <w:szCs w:val="32"/>
        </w:rPr>
      </w:pPr>
      <w:r w:rsidRPr="00621C62">
        <w:rPr>
          <w:b/>
          <w:bCs/>
          <w:sz w:val="32"/>
          <w:szCs w:val="32"/>
        </w:rPr>
        <w:t>Accuracy and Reliability</w:t>
      </w:r>
      <w:r w:rsidRPr="00621C62">
        <w:rPr>
          <w:sz w:val="32"/>
          <w:szCs w:val="32"/>
        </w:rPr>
        <w:t xml:space="preserve"> – Misdiagnosis may endanger patient health.</w:t>
      </w:r>
    </w:p>
    <w:p w14:paraId="4B917457" w14:textId="77777777" w:rsidR="00621C62" w:rsidRPr="00621C62" w:rsidRDefault="00621C62" w:rsidP="00621C62">
      <w:pPr>
        <w:pStyle w:val="NoSpacing"/>
        <w:numPr>
          <w:ilvl w:val="0"/>
          <w:numId w:val="23"/>
        </w:numPr>
        <w:rPr>
          <w:sz w:val="32"/>
          <w:szCs w:val="32"/>
        </w:rPr>
      </w:pPr>
      <w:r w:rsidRPr="00621C62">
        <w:rPr>
          <w:b/>
          <w:bCs/>
          <w:sz w:val="32"/>
          <w:szCs w:val="32"/>
        </w:rPr>
        <w:t>Accountability</w:t>
      </w:r>
      <w:r w:rsidRPr="00621C62">
        <w:rPr>
          <w:sz w:val="32"/>
          <w:szCs w:val="32"/>
        </w:rPr>
        <w:t xml:space="preserve"> – Unclear who is responsible when AI makes an error (developers, doctors, or the state).</w:t>
      </w:r>
    </w:p>
    <w:p w14:paraId="2629031A" w14:textId="77777777" w:rsidR="00621C62" w:rsidRPr="00621C62" w:rsidRDefault="00621C62" w:rsidP="00621C62">
      <w:pPr>
        <w:pStyle w:val="NoSpacing"/>
        <w:numPr>
          <w:ilvl w:val="0"/>
          <w:numId w:val="23"/>
        </w:numPr>
        <w:rPr>
          <w:sz w:val="32"/>
          <w:szCs w:val="32"/>
        </w:rPr>
      </w:pPr>
      <w:r w:rsidRPr="00621C62">
        <w:rPr>
          <w:b/>
          <w:bCs/>
          <w:sz w:val="32"/>
          <w:szCs w:val="32"/>
        </w:rPr>
        <w:t>Privacy and Data Security</w:t>
      </w:r>
      <w:r w:rsidRPr="00621C62">
        <w:rPr>
          <w:sz w:val="32"/>
          <w:szCs w:val="32"/>
        </w:rPr>
        <w:t xml:space="preserve"> – Patient health data is sensitive; improper handling may violate privacy rights.</w:t>
      </w:r>
    </w:p>
    <w:p w14:paraId="0E68B997" w14:textId="77777777" w:rsidR="00621C62" w:rsidRPr="00621C62" w:rsidRDefault="00621C62" w:rsidP="00621C62">
      <w:pPr>
        <w:pStyle w:val="NoSpacing"/>
        <w:numPr>
          <w:ilvl w:val="0"/>
          <w:numId w:val="23"/>
        </w:numPr>
        <w:rPr>
          <w:sz w:val="32"/>
          <w:szCs w:val="32"/>
        </w:rPr>
      </w:pPr>
      <w:r w:rsidRPr="00621C62">
        <w:rPr>
          <w:b/>
          <w:bCs/>
          <w:sz w:val="32"/>
          <w:szCs w:val="32"/>
        </w:rPr>
        <w:t>Equity and Access</w:t>
      </w:r>
      <w:r w:rsidRPr="00621C62">
        <w:rPr>
          <w:sz w:val="32"/>
          <w:szCs w:val="32"/>
        </w:rPr>
        <w:t xml:space="preserve"> – Ensuring AI benefits reach all rural populations without bias.</w:t>
      </w:r>
    </w:p>
    <w:p w14:paraId="62A491B9" w14:textId="77777777" w:rsidR="00621C62" w:rsidRPr="00621C62" w:rsidRDefault="00621C62" w:rsidP="00621C62">
      <w:pPr>
        <w:pStyle w:val="NoSpacing"/>
        <w:numPr>
          <w:ilvl w:val="0"/>
          <w:numId w:val="23"/>
        </w:numPr>
        <w:rPr>
          <w:sz w:val="32"/>
          <w:szCs w:val="32"/>
        </w:rPr>
      </w:pPr>
      <w:r w:rsidRPr="00621C62">
        <w:rPr>
          <w:b/>
          <w:bCs/>
          <w:sz w:val="32"/>
          <w:szCs w:val="32"/>
        </w:rPr>
        <w:t>Informed Consent</w:t>
      </w:r>
      <w:r w:rsidRPr="00621C62">
        <w:rPr>
          <w:sz w:val="32"/>
          <w:szCs w:val="32"/>
        </w:rPr>
        <w:t xml:space="preserve"> – Patients may not fully understand the role of AI in diagnosis.</w:t>
      </w:r>
    </w:p>
    <w:p w14:paraId="5E774511" w14:textId="77777777" w:rsidR="00621C62" w:rsidRPr="00621C62" w:rsidRDefault="00621C62" w:rsidP="00621C62">
      <w:pPr>
        <w:pStyle w:val="NoSpacing"/>
        <w:numPr>
          <w:ilvl w:val="0"/>
          <w:numId w:val="23"/>
        </w:numPr>
        <w:rPr>
          <w:sz w:val="32"/>
          <w:szCs w:val="32"/>
        </w:rPr>
      </w:pPr>
      <w:r w:rsidRPr="00621C62">
        <w:rPr>
          <w:b/>
          <w:bCs/>
          <w:sz w:val="32"/>
          <w:szCs w:val="32"/>
        </w:rPr>
        <w:t>Trust in Public Health System</w:t>
      </w:r>
      <w:r w:rsidRPr="00621C62">
        <w:rPr>
          <w:sz w:val="32"/>
          <w:szCs w:val="32"/>
        </w:rPr>
        <w:t xml:space="preserve"> – Misdiagnoses can undermine confidence in government health initiatives.</w:t>
      </w:r>
    </w:p>
    <w:p w14:paraId="20A1755E" w14:textId="77777777" w:rsidR="00621C62" w:rsidRPr="00621C62" w:rsidRDefault="00621C62" w:rsidP="00621C62">
      <w:pPr>
        <w:pStyle w:val="NoSpacing"/>
        <w:rPr>
          <w:sz w:val="32"/>
          <w:szCs w:val="32"/>
        </w:rPr>
      </w:pPr>
      <w:r w:rsidRPr="00621C62">
        <w:rPr>
          <w:sz w:val="32"/>
          <w:szCs w:val="32"/>
        </w:rPr>
        <w:pict w14:anchorId="680FE356">
          <v:rect id="_x0000_i1039" style="width:0;height:1.5pt" o:hralign="center" o:hrstd="t" o:hr="t" fillcolor="#a0a0a0" stroked="f"/>
        </w:pict>
      </w:r>
    </w:p>
    <w:p w14:paraId="6D2068F8" w14:textId="77777777" w:rsidR="00621C62" w:rsidRPr="00621C62" w:rsidRDefault="00621C62" w:rsidP="00621C62">
      <w:pPr>
        <w:pStyle w:val="NoSpacing"/>
        <w:rPr>
          <w:b/>
          <w:bCs/>
          <w:sz w:val="32"/>
          <w:szCs w:val="32"/>
        </w:rPr>
      </w:pPr>
      <w:r w:rsidRPr="00621C62">
        <w:rPr>
          <w:b/>
          <w:bCs/>
          <w:sz w:val="32"/>
          <w:szCs w:val="32"/>
        </w:rPr>
        <w:t>Proposed Solution</w:t>
      </w:r>
    </w:p>
    <w:p w14:paraId="0F67D96C" w14:textId="77777777" w:rsidR="00621C62" w:rsidRPr="00621C62" w:rsidRDefault="00621C62" w:rsidP="00621C62">
      <w:pPr>
        <w:pStyle w:val="NoSpacing"/>
        <w:numPr>
          <w:ilvl w:val="0"/>
          <w:numId w:val="24"/>
        </w:numPr>
        <w:rPr>
          <w:sz w:val="32"/>
          <w:szCs w:val="32"/>
        </w:rPr>
      </w:pPr>
      <w:r w:rsidRPr="00621C62">
        <w:rPr>
          <w:b/>
          <w:bCs/>
          <w:sz w:val="32"/>
          <w:szCs w:val="32"/>
        </w:rPr>
        <w:t>Human-in-the-Loop Model</w:t>
      </w:r>
    </w:p>
    <w:p w14:paraId="1E0CCA4B" w14:textId="77777777" w:rsidR="00621C62" w:rsidRPr="00621C62" w:rsidRDefault="00621C62" w:rsidP="00621C62">
      <w:pPr>
        <w:pStyle w:val="NoSpacing"/>
        <w:numPr>
          <w:ilvl w:val="1"/>
          <w:numId w:val="24"/>
        </w:numPr>
        <w:rPr>
          <w:sz w:val="32"/>
          <w:szCs w:val="32"/>
        </w:rPr>
      </w:pPr>
      <w:r w:rsidRPr="00621C62">
        <w:rPr>
          <w:sz w:val="32"/>
          <w:szCs w:val="32"/>
        </w:rPr>
        <w:t xml:space="preserve">Ensure all AI-generated results are </w:t>
      </w:r>
      <w:r w:rsidRPr="00621C62">
        <w:rPr>
          <w:b/>
          <w:bCs/>
          <w:sz w:val="32"/>
          <w:szCs w:val="32"/>
        </w:rPr>
        <w:t>reviewed by trained medical professionals</w:t>
      </w:r>
      <w:r w:rsidRPr="00621C62">
        <w:rPr>
          <w:sz w:val="32"/>
          <w:szCs w:val="32"/>
        </w:rPr>
        <w:t xml:space="preserve"> before communicating outcomes to patients.</w:t>
      </w:r>
    </w:p>
    <w:p w14:paraId="6BB972B7" w14:textId="77777777" w:rsidR="00621C62" w:rsidRPr="00621C62" w:rsidRDefault="00621C62" w:rsidP="00621C62">
      <w:pPr>
        <w:pStyle w:val="NoSpacing"/>
        <w:numPr>
          <w:ilvl w:val="0"/>
          <w:numId w:val="24"/>
        </w:numPr>
        <w:rPr>
          <w:sz w:val="32"/>
          <w:szCs w:val="32"/>
        </w:rPr>
      </w:pPr>
      <w:r w:rsidRPr="00621C62">
        <w:rPr>
          <w:b/>
          <w:bCs/>
          <w:sz w:val="32"/>
          <w:szCs w:val="32"/>
        </w:rPr>
        <w:t>Transparency and Consent</w:t>
      </w:r>
    </w:p>
    <w:p w14:paraId="4472BDA8" w14:textId="77777777" w:rsidR="00621C62" w:rsidRPr="00621C62" w:rsidRDefault="00621C62" w:rsidP="00621C62">
      <w:pPr>
        <w:pStyle w:val="NoSpacing"/>
        <w:numPr>
          <w:ilvl w:val="1"/>
          <w:numId w:val="24"/>
        </w:numPr>
        <w:rPr>
          <w:sz w:val="32"/>
          <w:szCs w:val="32"/>
        </w:rPr>
      </w:pPr>
      <w:r w:rsidRPr="00621C62">
        <w:rPr>
          <w:sz w:val="32"/>
          <w:szCs w:val="32"/>
        </w:rPr>
        <w:t>Clearly inform patients about the use of AI and potential limitations before data collection.</w:t>
      </w:r>
    </w:p>
    <w:p w14:paraId="00E2B485" w14:textId="77777777" w:rsidR="00621C62" w:rsidRPr="00621C62" w:rsidRDefault="00621C62" w:rsidP="00621C62">
      <w:pPr>
        <w:pStyle w:val="NoSpacing"/>
        <w:numPr>
          <w:ilvl w:val="0"/>
          <w:numId w:val="24"/>
        </w:numPr>
        <w:rPr>
          <w:sz w:val="32"/>
          <w:szCs w:val="32"/>
        </w:rPr>
      </w:pPr>
      <w:r w:rsidRPr="00621C62">
        <w:rPr>
          <w:b/>
          <w:bCs/>
          <w:sz w:val="32"/>
          <w:szCs w:val="32"/>
        </w:rPr>
        <w:t>Algorithm Auditing and Bias Testing</w:t>
      </w:r>
    </w:p>
    <w:p w14:paraId="143407AB" w14:textId="77777777" w:rsidR="00621C62" w:rsidRPr="00621C62" w:rsidRDefault="00621C62" w:rsidP="00621C62">
      <w:pPr>
        <w:pStyle w:val="NoSpacing"/>
        <w:numPr>
          <w:ilvl w:val="1"/>
          <w:numId w:val="24"/>
        </w:numPr>
        <w:rPr>
          <w:sz w:val="32"/>
          <w:szCs w:val="32"/>
        </w:rPr>
      </w:pPr>
      <w:r w:rsidRPr="00621C62">
        <w:rPr>
          <w:sz w:val="32"/>
          <w:szCs w:val="32"/>
        </w:rPr>
        <w:lastRenderedPageBreak/>
        <w:t>Regular audits of AI for accuracy, sensitivity, and potential biases (e.g., rural vs urban data variations).</w:t>
      </w:r>
    </w:p>
    <w:p w14:paraId="2B16EB30" w14:textId="77777777" w:rsidR="00621C62" w:rsidRPr="00621C62" w:rsidRDefault="00621C62" w:rsidP="00621C62">
      <w:pPr>
        <w:pStyle w:val="NoSpacing"/>
        <w:numPr>
          <w:ilvl w:val="0"/>
          <w:numId w:val="24"/>
        </w:numPr>
        <w:rPr>
          <w:sz w:val="32"/>
          <w:szCs w:val="32"/>
        </w:rPr>
      </w:pPr>
      <w:r w:rsidRPr="00621C62">
        <w:rPr>
          <w:b/>
          <w:bCs/>
          <w:sz w:val="32"/>
          <w:szCs w:val="32"/>
        </w:rPr>
        <w:t>Data Privacy Protocols</w:t>
      </w:r>
    </w:p>
    <w:p w14:paraId="29495B08" w14:textId="77777777" w:rsidR="00621C62" w:rsidRPr="00621C62" w:rsidRDefault="00621C62" w:rsidP="00621C62">
      <w:pPr>
        <w:pStyle w:val="NoSpacing"/>
        <w:numPr>
          <w:ilvl w:val="1"/>
          <w:numId w:val="24"/>
        </w:numPr>
        <w:rPr>
          <w:sz w:val="32"/>
          <w:szCs w:val="32"/>
        </w:rPr>
      </w:pPr>
      <w:r w:rsidRPr="00621C62">
        <w:rPr>
          <w:sz w:val="32"/>
          <w:szCs w:val="32"/>
        </w:rPr>
        <w:t>Enforce strict encryption and access control, in line with national digital health regulations.</w:t>
      </w:r>
    </w:p>
    <w:p w14:paraId="7E3601C7" w14:textId="77777777" w:rsidR="00621C62" w:rsidRPr="00621C62" w:rsidRDefault="00621C62" w:rsidP="00621C62">
      <w:pPr>
        <w:pStyle w:val="NoSpacing"/>
        <w:numPr>
          <w:ilvl w:val="0"/>
          <w:numId w:val="24"/>
        </w:numPr>
        <w:rPr>
          <w:sz w:val="32"/>
          <w:szCs w:val="32"/>
        </w:rPr>
      </w:pPr>
      <w:r w:rsidRPr="00621C62">
        <w:rPr>
          <w:b/>
          <w:bCs/>
          <w:sz w:val="32"/>
          <w:szCs w:val="32"/>
        </w:rPr>
        <w:t>Capacity Building</w:t>
      </w:r>
    </w:p>
    <w:p w14:paraId="78EF3CDE" w14:textId="77777777" w:rsidR="00621C62" w:rsidRPr="00621C62" w:rsidRDefault="00621C62" w:rsidP="00621C62">
      <w:pPr>
        <w:pStyle w:val="NoSpacing"/>
        <w:numPr>
          <w:ilvl w:val="1"/>
          <w:numId w:val="24"/>
        </w:numPr>
        <w:rPr>
          <w:sz w:val="32"/>
          <w:szCs w:val="32"/>
        </w:rPr>
      </w:pPr>
      <w:r w:rsidRPr="00621C62">
        <w:rPr>
          <w:sz w:val="32"/>
          <w:szCs w:val="32"/>
        </w:rPr>
        <w:t>Train Asha workers and local doctors on AI interpretation, ethical use, and patient communication.</w:t>
      </w:r>
    </w:p>
    <w:p w14:paraId="0CFF05C4" w14:textId="77777777" w:rsidR="00621C62" w:rsidRPr="00621C62" w:rsidRDefault="00621C62" w:rsidP="00621C62">
      <w:pPr>
        <w:pStyle w:val="NoSpacing"/>
        <w:numPr>
          <w:ilvl w:val="0"/>
          <w:numId w:val="24"/>
        </w:numPr>
        <w:rPr>
          <w:sz w:val="32"/>
          <w:szCs w:val="32"/>
        </w:rPr>
      </w:pPr>
      <w:r w:rsidRPr="00621C62">
        <w:rPr>
          <w:b/>
          <w:bCs/>
          <w:sz w:val="32"/>
          <w:szCs w:val="32"/>
        </w:rPr>
        <w:t>Feedback Mechanism</w:t>
      </w:r>
    </w:p>
    <w:p w14:paraId="2E8CE015" w14:textId="77777777" w:rsidR="00621C62" w:rsidRPr="00621C62" w:rsidRDefault="00621C62" w:rsidP="00621C62">
      <w:pPr>
        <w:pStyle w:val="NoSpacing"/>
        <w:numPr>
          <w:ilvl w:val="1"/>
          <w:numId w:val="24"/>
        </w:numPr>
        <w:rPr>
          <w:sz w:val="32"/>
          <w:szCs w:val="32"/>
        </w:rPr>
      </w:pPr>
      <w:r w:rsidRPr="00621C62">
        <w:rPr>
          <w:sz w:val="32"/>
          <w:szCs w:val="32"/>
        </w:rPr>
        <w:t xml:space="preserve">Establish a system for patients and healthcare workers to report errors, which can be used to </w:t>
      </w:r>
      <w:r w:rsidRPr="00621C62">
        <w:rPr>
          <w:b/>
          <w:bCs/>
          <w:sz w:val="32"/>
          <w:szCs w:val="32"/>
        </w:rPr>
        <w:t>continuously improve the AI algorithm</w:t>
      </w:r>
      <w:r w:rsidRPr="00621C62">
        <w:rPr>
          <w:sz w:val="32"/>
          <w:szCs w:val="32"/>
        </w:rPr>
        <w:t>.</w:t>
      </w:r>
    </w:p>
    <w:p w14:paraId="6D7D6217" w14:textId="77777777" w:rsidR="00621C62" w:rsidRPr="00621C62" w:rsidRDefault="00621C62" w:rsidP="00621C62">
      <w:pPr>
        <w:pStyle w:val="NoSpacing"/>
        <w:rPr>
          <w:sz w:val="32"/>
          <w:szCs w:val="32"/>
        </w:rPr>
      </w:pPr>
      <w:r w:rsidRPr="00621C62">
        <w:rPr>
          <w:sz w:val="32"/>
          <w:szCs w:val="32"/>
        </w:rPr>
        <w:pict w14:anchorId="44914CE2">
          <v:rect id="_x0000_i1040" style="width:0;height:1.5pt" o:hralign="center" o:hrstd="t" o:hr="t" fillcolor="#a0a0a0" stroked="f"/>
        </w:pict>
      </w:r>
    </w:p>
    <w:p w14:paraId="7E28EBBC" w14:textId="77777777" w:rsidR="00621C62" w:rsidRPr="00621C62" w:rsidRDefault="00621C62" w:rsidP="00621C62">
      <w:pPr>
        <w:pStyle w:val="NoSpacing"/>
        <w:rPr>
          <w:b/>
          <w:bCs/>
          <w:sz w:val="32"/>
          <w:szCs w:val="32"/>
        </w:rPr>
      </w:pPr>
      <w:r w:rsidRPr="00621C62">
        <w:rPr>
          <w:b/>
          <w:bCs/>
          <w:sz w:val="32"/>
          <w:szCs w:val="32"/>
        </w:rPr>
        <w:t>Justification for Solution</w:t>
      </w:r>
    </w:p>
    <w:p w14:paraId="02E89458" w14:textId="77777777" w:rsidR="00621C62" w:rsidRPr="00621C62" w:rsidRDefault="00621C62" w:rsidP="00621C62">
      <w:pPr>
        <w:pStyle w:val="NoSpacing"/>
        <w:numPr>
          <w:ilvl w:val="0"/>
          <w:numId w:val="25"/>
        </w:numPr>
        <w:rPr>
          <w:sz w:val="32"/>
          <w:szCs w:val="32"/>
        </w:rPr>
      </w:pPr>
      <w:r w:rsidRPr="00621C62">
        <w:rPr>
          <w:b/>
          <w:bCs/>
          <w:sz w:val="32"/>
          <w:szCs w:val="32"/>
        </w:rPr>
        <w:t>Human-in-the-loop</w:t>
      </w:r>
      <w:r w:rsidRPr="00621C62">
        <w:rPr>
          <w:sz w:val="32"/>
          <w:szCs w:val="32"/>
        </w:rPr>
        <w:t xml:space="preserve"> ensures </w:t>
      </w:r>
      <w:r w:rsidRPr="00621C62">
        <w:rPr>
          <w:b/>
          <w:bCs/>
          <w:sz w:val="32"/>
          <w:szCs w:val="32"/>
        </w:rPr>
        <w:t>patient safety</w:t>
      </w:r>
      <w:r w:rsidRPr="00621C62">
        <w:rPr>
          <w:sz w:val="32"/>
          <w:szCs w:val="32"/>
        </w:rPr>
        <w:t xml:space="preserve"> while retaining AI’s speed and efficiency.</w:t>
      </w:r>
    </w:p>
    <w:p w14:paraId="2F8FAFFD" w14:textId="77777777" w:rsidR="00621C62" w:rsidRPr="00621C62" w:rsidRDefault="00621C62" w:rsidP="00621C62">
      <w:pPr>
        <w:pStyle w:val="NoSpacing"/>
        <w:numPr>
          <w:ilvl w:val="0"/>
          <w:numId w:val="25"/>
        </w:numPr>
        <w:rPr>
          <w:sz w:val="32"/>
          <w:szCs w:val="32"/>
        </w:rPr>
      </w:pPr>
      <w:r w:rsidRPr="00621C62">
        <w:rPr>
          <w:sz w:val="32"/>
          <w:szCs w:val="32"/>
        </w:rPr>
        <w:t xml:space="preserve">Transparency and informed consent uphold </w:t>
      </w:r>
      <w:r w:rsidRPr="00621C62">
        <w:rPr>
          <w:b/>
          <w:bCs/>
          <w:sz w:val="32"/>
          <w:szCs w:val="32"/>
        </w:rPr>
        <w:t>autonomy and ethical principles</w:t>
      </w:r>
      <w:r w:rsidRPr="00621C62">
        <w:rPr>
          <w:sz w:val="32"/>
          <w:szCs w:val="32"/>
        </w:rPr>
        <w:t>.</w:t>
      </w:r>
    </w:p>
    <w:p w14:paraId="365F4359" w14:textId="77777777" w:rsidR="00621C62" w:rsidRPr="00621C62" w:rsidRDefault="00621C62" w:rsidP="00621C62">
      <w:pPr>
        <w:pStyle w:val="NoSpacing"/>
        <w:numPr>
          <w:ilvl w:val="0"/>
          <w:numId w:val="25"/>
        </w:numPr>
        <w:rPr>
          <w:sz w:val="32"/>
          <w:szCs w:val="32"/>
        </w:rPr>
      </w:pPr>
      <w:r w:rsidRPr="00621C62">
        <w:rPr>
          <w:sz w:val="32"/>
          <w:szCs w:val="32"/>
        </w:rPr>
        <w:t xml:space="preserve">Regular auditing addresses </w:t>
      </w:r>
      <w:r w:rsidRPr="00621C62">
        <w:rPr>
          <w:b/>
          <w:bCs/>
          <w:sz w:val="32"/>
          <w:szCs w:val="32"/>
        </w:rPr>
        <w:t>accountability and bias</w:t>
      </w:r>
      <w:r w:rsidRPr="00621C62">
        <w:rPr>
          <w:sz w:val="32"/>
          <w:szCs w:val="32"/>
        </w:rPr>
        <w:t>, increasing public trust.</w:t>
      </w:r>
    </w:p>
    <w:p w14:paraId="7FA76DEB" w14:textId="77777777" w:rsidR="00621C62" w:rsidRPr="00621C62" w:rsidRDefault="00621C62" w:rsidP="00621C62">
      <w:pPr>
        <w:pStyle w:val="NoSpacing"/>
        <w:numPr>
          <w:ilvl w:val="0"/>
          <w:numId w:val="25"/>
        </w:numPr>
        <w:rPr>
          <w:sz w:val="32"/>
          <w:szCs w:val="32"/>
        </w:rPr>
      </w:pPr>
      <w:r w:rsidRPr="00621C62">
        <w:rPr>
          <w:sz w:val="32"/>
          <w:szCs w:val="32"/>
        </w:rPr>
        <w:t xml:space="preserve">Privacy protocols protect </w:t>
      </w:r>
      <w:r w:rsidRPr="00621C62">
        <w:rPr>
          <w:b/>
          <w:bCs/>
          <w:sz w:val="32"/>
          <w:szCs w:val="32"/>
        </w:rPr>
        <w:t>sensitive data</w:t>
      </w:r>
      <w:r w:rsidRPr="00621C62">
        <w:rPr>
          <w:sz w:val="32"/>
          <w:szCs w:val="32"/>
        </w:rPr>
        <w:t>, aligning with ethical and legal standards.</w:t>
      </w:r>
    </w:p>
    <w:p w14:paraId="5530C03D" w14:textId="77777777" w:rsidR="00621C62" w:rsidRPr="00621C62" w:rsidRDefault="00621C62" w:rsidP="00621C62">
      <w:pPr>
        <w:pStyle w:val="NoSpacing"/>
        <w:numPr>
          <w:ilvl w:val="0"/>
          <w:numId w:val="25"/>
        </w:numPr>
        <w:rPr>
          <w:sz w:val="32"/>
          <w:szCs w:val="32"/>
        </w:rPr>
      </w:pPr>
      <w:r w:rsidRPr="00621C62">
        <w:rPr>
          <w:sz w:val="32"/>
          <w:szCs w:val="32"/>
        </w:rPr>
        <w:t xml:space="preserve">Capacity building empowers </w:t>
      </w:r>
      <w:r w:rsidRPr="00621C62">
        <w:rPr>
          <w:b/>
          <w:bCs/>
          <w:sz w:val="32"/>
          <w:szCs w:val="32"/>
        </w:rPr>
        <w:t>local stakeholders</w:t>
      </w:r>
      <w:r w:rsidRPr="00621C62">
        <w:rPr>
          <w:sz w:val="32"/>
          <w:szCs w:val="32"/>
        </w:rPr>
        <w:t>, ensuring equitable and effective use.</w:t>
      </w:r>
    </w:p>
    <w:p w14:paraId="4A4BC558" w14:textId="77777777" w:rsidR="00621C62" w:rsidRPr="00621C62" w:rsidRDefault="00621C62" w:rsidP="00621C62">
      <w:pPr>
        <w:pStyle w:val="NoSpacing"/>
        <w:numPr>
          <w:ilvl w:val="0"/>
          <w:numId w:val="25"/>
        </w:numPr>
        <w:rPr>
          <w:sz w:val="32"/>
          <w:szCs w:val="32"/>
        </w:rPr>
      </w:pPr>
      <w:r w:rsidRPr="00621C62">
        <w:rPr>
          <w:sz w:val="32"/>
          <w:szCs w:val="32"/>
        </w:rPr>
        <w:t xml:space="preserve">Feedback loops promote </w:t>
      </w:r>
      <w:r w:rsidRPr="00621C62">
        <w:rPr>
          <w:b/>
          <w:bCs/>
          <w:sz w:val="32"/>
          <w:szCs w:val="32"/>
        </w:rPr>
        <w:t>continuous improvement</w:t>
      </w:r>
      <w:r w:rsidRPr="00621C62">
        <w:rPr>
          <w:sz w:val="32"/>
          <w:szCs w:val="32"/>
        </w:rPr>
        <w:t>, reflecting responsible governance.</w:t>
      </w:r>
    </w:p>
    <w:p w14:paraId="57DE8AFF" w14:textId="77777777" w:rsidR="00621C62" w:rsidRPr="00621C62" w:rsidRDefault="00621C62" w:rsidP="00621C62">
      <w:pPr>
        <w:pStyle w:val="NoSpacing"/>
        <w:rPr>
          <w:sz w:val="32"/>
          <w:szCs w:val="32"/>
        </w:rPr>
      </w:pPr>
      <w:r w:rsidRPr="00621C62">
        <w:rPr>
          <w:b/>
          <w:bCs/>
          <w:sz w:val="32"/>
          <w:szCs w:val="32"/>
        </w:rPr>
        <w:t>Overall:</w:t>
      </w:r>
      <w:r w:rsidRPr="00621C62">
        <w:rPr>
          <w:sz w:val="32"/>
          <w:szCs w:val="32"/>
        </w:rPr>
        <w:t xml:space="preserve"> This solution balances </w:t>
      </w:r>
      <w:r w:rsidRPr="00621C62">
        <w:rPr>
          <w:b/>
          <w:bCs/>
          <w:sz w:val="32"/>
          <w:szCs w:val="32"/>
        </w:rPr>
        <w:t>technological innovation with ethical responsibility</w:t>
      </w:r>
      <w:r w:rsidRPr="00621C62">
        <w:rPr>
          <w:sz w:val="32"/>
          <w:szCs w:val="32"/>
        </w:rPr>
        <w:t>, ensuring AI enhances healthcare delivery without compromising human rights, patient safety, or trust in the public health system.</w:t>
      </w:r>
    </w:p>
    <w:p w14:paraId="38D31020" w14:textId="77777777" w:rsidR="00656733" w:rsidRPr="00621C62" w:rsidRDefault="00656733" w:rsidP="003B58EE">
      <w:pPr>
        <w:pStyle w:val="NoSpacing"/>
        <w:rPr>
          <w:sz w:val="32"/>
          <w:szCs w:val="32"/>
        </w:rPr>
      </w:pPr>
    </w:p>
    <w:p w14:paraId="19DAD0E5" w14:textId="18D4DA9A" w:rsidR="003B58EE" w:rsidRPr="003B58EE" w:rsidRDefault="003B58EE" w:rsidP="003B58EE">
      <w:pPr>
        <w:pStyle w:val="NoSpacing"/>
        <w:rPr>
          <w:b/>
          <w:bCs/>
          <w:i/>
          <w:iCs/>
          <w:sz w:val="32"/>
          <w:szCs w:val="32"/>
        </w:rPr>
      </w:pPr>
      <w:r w:rsidRPr="003B58EE">
        <w:rPr>
          <w:b/>
          <w:bCs/>
          <w:i/>
          <w:iCs/>
          <w:sz w:val="32"/>
          <w:szCs w:val="32"/>
        </w:rPr>
        <w:t xml:space="preserve">News in Shorts </w:t>
      </w:r>
    </w:p>
    <w:p w14:paraId="7A8C94E4" w14:textId="77777777" w:rsidR="003B58EE" w:rsidRPr="003B58EE" w:rsidRDefault="003B58EE" w:rsidP="003B58EE">
      <w:pPr>
        <w:pStyle w:val="NoSpacing"/>
        <w:rPr>
          <w:b/>
          <w:bCs/>
          <w:sz w:val="32"/>
          <w:szCs w:val="32"/>
        </w:rPr>
      </w:pPr>
      <w:r w:rsidRPr="003B58EE">
        <w:rPr>
          <w:b/>
          <w:bCs/>
          <w:sz w:val="32"/>
          <w:szCs w:val="32"/>
        </w:rPr>
        <w:t xml:space="preserve">Oncolytic &amp; Personalized mRNA Vaccines </w:t>
      </w:r>
    </w:p>
    <w:p w14:paraId="2D4B6987" w14:textId="1D33284D" w:rsidR="00656733" w:rsidRDefault="00656733" w:rsidP="007F7F9A">
      <w:pPr>
        <w:pStyle w:val="NoSpacing"/>
        <w:rPr>
          <w:b/>
          <w:bCs/>
          <w:sz w:val="32"/>
          <w:szCs w:val="32"/>
        </w:rPr>
      </w:pPr>
      <w:r>
        <w:rPr>
          <w:b/>
          <w:bCs/>
          <w:sz w:val="32"/>
          <w:szCs w:val="32"/>
        </w:rPr>
        <w:lastRenderedPageBreak/>
        <w:t xml:space="preserve">1. </w:t>
      </w:r>
      <w:r w:rsidRPr="00011297">
        <w:rPr>
          <w:b/>
          <w:bCs/>
          <w:sz w:val="32"/>
          <w:szCs w:val="32"/>
        </w:rPr>
        <w:t>Why in news?</w:t>
      </w:r>
      <w:r>
        <w:rPr>
          <w:b/>
          <w:bCs/>
          <w:sz w:val="32"/>
          <w:szCs w:val="32"/>
        </w:rPr>
        <w:t xml:space="preserve"> </w:t>
      </w:r>
    </w:p>
    <w:p w14:paraId="18899D79" w14:textId="0D260F9C" w:rsidR="007F7F9A" w:rsidRDefault="007F7F9A" w:rsidP="007F7F9A">
      <w:pPr>
        <w:pStyle w:val="NoSpacing"/>
        <w:rPr>
          <w:sz w:val="32"/>
          <w:szCs w:val="32"/>
        </w:rPr>
      </w:pPr>
      <w:r w:rsidRPr="007F7F9A">
        <w:rPr>
          <w:sz w:val="32"/>
          <w:szCs w:val="32"/>
        </w:rPr>
        <w:t xml:space="preserve">The Russian Federal Medical and Biological Agency (FMBA) announced at the Eastern Economic Forum in early September that Russia has developed a cancer vaccine called </w:t>
      </w:r>
      <w:proofErr w:type="spellStart"/>
      <w:r w:rsidRPr="007F7F9A">
        <w:rPr>
          <w:i/>
          <w:iCs/>
          <w:sz w:val="32"/>
          <w:szCs w:val="32"/>
        </w:rPr>
        <w:t>Enteromix</w:t>
      </w:r>
      <w:proofErr w:type="spellEnd"/>
      <w:r w:rsidRPr="007F7F9A">
        <w:rPr>
          <w:sz w:val="32"/>
          <w:szCs w:val="32"/>
        </w:rPr>
        <w:t>. It is based on mRNA (messenger RNA) technology and is described as being “ready for use” pending formal regulatory approval.</w:t>
      </w:r>
    </w:p>
    <w:p w14:paraId="0072B993" w14:textId="77777777" w:rsidR="007F7F9A" w:rsidRPr="007F7F9A" w:rsidRDefault="007F7F9A" w:rsidP="007F7F9A">
      <w:pPr>
        <w:pStyle w:val="NoSpacing"/>
        <w:rPr>
          <w:sz w:val="32"/>
          <w:szCs w:val="32"/>
        </w:rPr>
      </w:pPr>
    </w:p>
    <w:p w14:paraId="411C3563" w14:textId="5B0FB914" w:rsidR="00656733" w:rsidRPr="00656733" w:rsidRDefault="00656733" w:rsidP="00656733">
      <w:pPr>
        <w:pStyle w:val="NoSpacing"/>
        <w:rPr>
          <w:b/>
          <w:bCs/>
          <w:sz w:val="32"/>
          <w:szCs w:val="32"/>
        </w:rPr>
      </w:pPr>
      <w:r>
        <w:rPr>
          <w:b/>
          <w:bCs/>
          <w:sz w:val="32"/>
          <w:szCs w:val="32"/>
        </w:rPr>
        <w:t xml:space="preserve">2. </w:t>
      </w:r>
      <w:r w:rsidRPr="00011297">
        <w:rPr>
          <w:b/>
          <w:bCs/>
          <w:sz w:val="32"/>
          <w:szCs w:val="32"/>
        </w:rPr>
        <w:t xml:space="preserve">Prelims-ready Note in high retention format. </w:t>
      </w:r>
    </w:p>
    <w:p w14:paraId="6DB5C085" w14:textId="77777777" w:rsidR="00B54601" w:rsidRPr="00B54601" w:rsidRDefault="00B54601" w:rsidP="00B54601">
      <w:pPr>
        <w:pStyle w:val="NoSpacing"/>
        <w:rPr>
          <w:b/>
          <w:bCs/>
          <w:sz w:val="32"/>
          <w:szCs w:val="32"/>
        </w:rPr>
      </w:pPr>
      <w:r w:rsidRPr="00B54601">
        <w:rPr>
          <w:b/>
          <w:bCs/>
          <w:sz w:val="32"/>
          <w:szCs w:val="32"/>
        </w:rPr>
        <w:t>Key Facts &amp; Trivia</w:t>
      </w:r>
    </w:p>
    <w:p w14:paraId="70A7A6CC" w14:textId="77777777" w:rsidR="00B54601" w:rsidRPr="00B54601" w:rsidRDefault="00B54601" w:rsidP="00B54601">
      <w:pPr>
        <w:pStyle w:val="NoSpacing"/>
        <w:numPr>
          <w:ilvl w:val="0"/>
          <w:numId w:val="26"/>
        </w:numPr>
        <w:rPr>
          <w:sz w:val="32"/>
          <w:szCs w:val="32"/>
        </w:rPr>
      </w:pPr>
      <w:r w:rsidRPr="00B54601">
        <w:rPr>
          <w:sz w:val="32"/>
          <w:szCs w:val="32"/>
        </w:rPr>
        <w:t xml:space="preserve">The term </w:t>
      </w:r>
      <w:r w:rsidRPr="00B54601">
        <w:rPr>
          <w:b/>
          <w:bCs/>
          <w:sz w:val="32"/>
          <w:szCs w:val="32"/>
        </w:rPr>
        <w:t>“mRNA vaccine”</w:t>
      </w:r>
      <w:r w:rsidRPr="00B54601">
        <w:rPr>
          <w:sz w:val="32"/>
          <w:szCs w:val="32"/>
        </w:rPr>
        <w:t xml:space="preserve"> refers to a technology where messenger RNA (mRNA) is used to instruct human cells to produce a specific protein (usually an antigen) that triggers an immune response. Traditionally used for infectious diseases (e.g., COVID-19), it is now being adapted for cancer.</w:t>
      </w:r>
    </w:p>
    <w:p w14:paraId="6AB6E34E" w14:textId="77777777" w:rsidR="00B54601" w:rsidRPr="00B54601" w:rsidRDefault="00B54601" w:rsidP="00B54601">
      <w:pPr>
        <w:pStyle w:val="NoSpacing"/>
        <w:numPr>
          <w:ilvl w:val="0"/>
          <w:numId w:val="26"/>
        </w:numPr>
        <w:rPr>
          <w:sz w:val="32"/>
          <w:szCs w:val="32"/>
        </w:rPr>
      </w:pPr>
      <w:r w:rsidRPr="00B54601">
        <w:rPr>
          <w:sz w:val="32"/>
          <w:szCs w:val="32"/>
        </w:rPr>
        <w:t xml:space="preserve">A </w:t>
      </w:r>
      <w:r w:rsidRPr="00B54601">
        <w:rPr>
          <w:b/>
          <w:bCs/>
          <w:sz w:val="32"/>
          <w:szCs w:val="32"/>
        </w:rPr>
        <w:t>personalized mRNA cancer vaccine</w:t>
      </w:r>
      <w:r w:rsidRPr="00B54601">
        <w:rPr>
          <w:sz w:val="32"/>
          <w:szCs w:val="32"/>
        </w:rPr>
        <w:t xml:space="preserve"> is one that is tailored to the individual patient’s </w:t>
      </w:r>
      <w:proofErr w:type="spellStart"/>
      <w:r w:rsidRPr="00B54601">
        <w:rPr>
          <w:sz w:val="32"/>
          <w:szCs w:val="32"/>
        </w:rPr>
        <w:t>tumour</w:t>
      </w:r>
      <w:proofErr w:type="spellEnd"/>
      <w:r w:rsidRPr="00B54601">
        <w:rPr>
          <w:sz w:val="32"/>
          <w:szCs w:val="32"/>
        </w:rPr>
        <w:t xml:space="preserve">-specific mutations (neoantigens). The process typically involves sequencing the </w:t>
      </w:r>
      <w:proofErr w:type="spellStart"/>
      <w:r w:rsidRPr="00B54601">
        <w:rPr>
          <w:sz w:val="32"/>
          <w:szCs w:val="32"/>
        </w:rPr>
        <w:t>tumour</w:t>
      </w:r>
      <w:proofErr w:type="spellEnd"/>
      <w:r w:rsidRPr="00B54601">
        <w:rPr>
          <w:sz w:val="32"/>
          <w:szCs w:val="32"/>
        </w:rPr>
        <w:t>, identifying unique mutated proteins, designing mRNA to encode these antigens, and injecting that mRNA so the immune system is trained to target the cancer cells.</w:t>
      </w:r>
    </w:p>
    <w:p w14:paraId="053B29A4" w14:textId="77777777" w:rsidR="00B54601" w:rsidRPr="00B54601" w:rsidRDefault="00B54601" w:rsidP="00B54601">
      <w:pPr>
        <w:pStyle w:val="NoSpacing"/>
        <w:numPr>
          <w:ilvl w:val="0"/>
          <w:numId w:val="26"/>
        </w:numPr>
        <w:rPr>
          <w:sz w:val="32"/>
          <w:szCs w:val="32"/>
        </w:rPr>
      </w:pPr>
      <w:r w:rsidRPr="00B54601">
        <w:rPr>
          <w:b/>
          <w:bCs/>
          <w:sz w:val="32"/>
          <w:szCs w:val="32"/>
        </w:rPr>
        <w:t>Oncolytic vaccines/viral therapies</w:t>
      </w:r>
      <w:r w:rsidRPr="00B54601">
        <w:rPr>
          <w:sz w:val="32"/>
          <w:szCs w:val="32"/>
        </w:rPr>
        <w:t xml:space="preserve"> refer to viruses engineered to infect and kill </w:t>
      </w:r>
      <w:proofErr w:type="spellStart"/>
      <w:r w:rsidRPr="00B54601">
        <w:rPr>
          <w:sz w:val="32"/>
          <w:szCs w:val="32"/>
        </w:rPr>
        <w:t>tumour</w:t>
      </w:r>
      <w:proofErr w:type="spellEnd"/>
      <w:r w:rsidRPr="00B54601">
        <w:rPr>
          <w:sz w:val="32"/>
          <w:szCs w:val="32"/>
        </w:rPr>
        <w:t xml:space="preserve"> cells (oncolysis) and/or trigger immune responses against those cells. Some hybrid approaches combine oncolytic viruses + mRNA or neoantigen targets.</w:t>
      </w:r>
    </w:p>
    <w:p w14:paraId="49B9272F" w14:textId="77777777" w:rsidR="00B54601" w:rsidRPr="00B54601" w:rsidRDefault="00B54601" w:rsidP="00B54601">
      <w:pPr>
        <w:pStyle w:val="NoSpacing"/>
        <w:numPr>
          <w:ilvl w:val="0"/>
          <w:numId w:val="26"/>
        </w:numPr>
        <w:rPr>
          <w:sz w:val="32"/>
          <w:szCs w:val="32"/>
        </w:rPr>
      </w:pPr>
      <w:r w:rsidRPr="00B54601">
        <w:rPr>
          <w:sz w:val="32"/>
          <w:szCs w:val="32"/>
        </w:rPr>
        <w:t xml:space="preserve">In September 2025, the Russian-developed vaccine named </w:t>
      </w:r>
      <w:proofErr w:type="spellStart"/>
      <w:r w:rsidRPr="00B54601">
        <w:rPr>
          <w:b/>
          <w:bCs/>
          <w:sz w:val="32"/>
          <w:szCs w:val="32"/>
        </w:rPr>
        <w:t>Enteromix</w:t>
      </w:r>
      <w:proofErr w:type="spellEnd"/>
      <w:r w:rsidRPr="00B54601">
        <w:rPr>
          <w:sz w:val="32"/>
          <w:szCs w:val="32"/>
        </w:rPr>
        <w:t xml:space="preserve"> (sometimes also spelled “</w:t>
      </w:r>
      <w:proofErr w:type="spellStart"/>
      <w:r w:rsidRPr="00B54601">
        <w:rPr>
          <w:sz w:val="32"/>
          <w:szCs w:val="32"/>
        </w:rPr>
        <w:t>EnteroMix</w:t>
      </w:r>
      <w:proofErr w:type="spellEnd"/>
      <w:r w:rsidRPr="00B54601">
        <w:rPr>
          <w:sz w:val="32"/>
          <w:szCs w:val="32"/>
        </w:rPr>
        <w:t xml:space="preserve">”) made headlines. It is described as a </w:t>
      </w:r>
      <w:proofErr w:type="spellStart"/>
      <w:r w:rsidRPr="00B54601">
        <w:rPr>
          <w:sz w:val="32"/>
          <w:szCs w:val="32"/>
        </w:rPr>
        <w:t>personalised</w:t>
      </w:r>
      <w:proofErr w:type="spellEnd"/>
      <w:r w:rsidRPr="00B54601">
        <w:rPr>
          <w:sz w:val="32"/>
          <w:szCs w:val="32"/>
        </w:rPr>
        <w:t xml:space="preserve"> mRNA-based cancer vaccine (or a hybrid oncolytic/mRNA therapy) developed by Russia’s research institutions.</w:t>
      </w:r>
    </w:p>
    <w:p w14:paraId="5F210F2A" w14:textId="77777777" w:rsidR="00B54601" w:rsidRPr="00B54601" w:rsidRDefault="00B54601" w:rsidP="00B54601">
      <w:pPr>
        <w:pStyle w:val="NoSpacing"/>
        <w:numPr>
          <w:ilvl w:val="1"/>
          <w:numId w:val="26"/>
        </w:numPr>
        <w:rPr>
          <w:sz w:val="32"/>
          <w:szCs w:val="32"/>
        </w:rPr>
      </w:pPr>
      <w:r w:rsidRPr="00B54601">
        <w:rPr>
          <w:sz w:val="32"/>
          <w:szCs w:val="32"/>
        </w:rPr>
        <w:t xml:space="preserve">Russia claims that </w:t>
      </w:r>
      <w:proofErr w:type="spellStart"/>
      <w:r w:rsidRPr="00B54601">
        <w:rPr>
          <w:sz w:val="32"/>
          <w:szCs w:val="32"/>
        </w:rPr>
        <w:t>Enteromix</w:t>
      </w:r>
      <w:proofErr w:type="spellEnd"/>
      <w:r w:rsidRPr="00B54601">
        <w:rPr>
          <w:sz w:val="32"/>
          <w:szCs w:val="32"/>
        </w:rPr>
        <w:t xml:space="preserve"> has shown “100 % efficacy” in its early human/preclinical trials for certain cancers (for example initially colorectal cancer) and that it is safe and ready for regulatory approval.</w:t>
      </w:r>
    </w:p>
    <w:p w14:paraId="124F96FA" w14:textId="77777777" w:rsidR="00B54601" w:rsidRPr="00B54601" w:rsidRDefault="00B54601" w:rsidP="00B54601">
      <w:pPr>
        <w:pStyle w:val="NoSpacing"/>
        <w:numPr>
          <w:ilvl w:val="1"/>
          <w:numId w:val="26"/>
        </w:numPr>
        <w:rPr>
          <w:sz w:val="32"/>
          <w:szCs w:val="32"/>
        </w:rPr>
      </w:pPr>
      <w:r w:rsidRPr="00B54601">
        <w:rPr>
          <w:sz w:val="32"/>
          <w:szCs w:val="32"/>
        </w:rPr>
        <w:lastRenderedPageBreak/>
        <w:t xml:space="preserve">The vaccine reportedly uses the patient’s </w:t>
      </w:r>
      <w:proofErr w:type="spellStart"/>
      <w:r w:rsidRPr="00B54601">
        <w:rPr>
          <w:sz w:val="32"/>
          <w:szCs w:val="32"/>
        </w:rPr>
        <w:t>tumour</w:t>
      </w:r>
      <w:proofErr w:type="spellEnd"/>
      <w:r w:rsidRPr="00B54601">
        <w:rPr>
          <w:sz w:val="32"/>
          <w:szCs w:val="32"/>
        </w:rPr>
        <w:t xml:space="preserve"> RNA profile to </w:t>
      </w:r>
      <w:proofErr w:type="spellStart"/>
      <w:r w:rsidRPr="00B54601">
        <w:rPr>
          <w:sz w:val="32"/>
          <w:szCs w:val="32"/>
        </w:rPr>
        <w:t>customise</w:t>
      </w:r>
      <w:proofErr w:type="spellEnd"/>
      <w:r w:rsidRPr="00B54601">
        <w:rPr>
          <w:sz w:val="32"/>
          <w:szCs w:val="32"/>
        </w:rPr>
        <w:t xml:space="preserve"> the mRNA vaccine; it also reportedly may incorporate oncolytic viral components (or at least some viral vector elements) in its mechanism.</w:t>
      </w:r>
    </w:p>
    <w:p w14:paraId="125FAAB2" w14:textId="77777777" w:rsidR="00B54601" w:rsidRPr="00B54601" w:rsidRDefault="00B54601" w:rsidP="00B54601">
      <w:pPr>
        <w:pStyle w:val="NoSpacing"/>
        <w:numPr>
          <w:ilvl w:val="1"/>
          <w:numId w:val="26"/>
        </w:numPr>
        <w:rPr>
          <w:sz w:val="32"/>
          <w:szCs w:val="32"/>
        </w:rPr>
      </w:pPr>
      <w:r w:rsidRPr="00B54601">
        <w:rPr>
          <w:sz w:val="32"/>
          <w:szCs w:val="32"/>
        </w:rPr>
        <w:t>Despite the bold claims, many experts caution that the trial size is small, peer-reviewed data are limited, and large scale trials are still required.</w:t>
      </w:r>
    </w:p>
    <w:p w14:paraId="7B243924" w14:textId="77777777" w:rsidR="00B54601" w:rsidRPr="00B54601" w:rsidRDefault="00B54601" w:rsidP="00B54601">
      <w:pPr>
        <w:pStyle w:val="NoSpacing"/>
        <w:numPr>
          <w:ilvl w:val="0"/>
          <w:numId w:val="26"/>
        </w:numPr>
        <w:rPr>
          <w:sz w:val="32"/>
          <w:szCs w:val="32"/>
        </w:rPr>
      </w:pPr>
      <w:r w:rsidRPr="00B54601">
        <w:rPr>
          <w:sz w:val="32"/>
          <w:szCs w:val="32"/>
        </w:rPr>
        <w:t xml:space="preserve">Globally, beyond Russia, there are over </w:t>
      </w:r>
      <w:r w:rsidRPr="00B54601">
        <w:rPr>
          <w:b/>
          <w:bCs/>
          <w:sz w:val="32"/>
          <w:szCs w:val="32"/>
        </w:rPr>
        <w:t>100 active clinical trials</w:t>
      </w:r>
      <w:r w:rsidRPr="00B54601">
        <w:rPr>
          <w:sz w:val="32"/>
          <w:szCs w:val="32"/>
        </w:rPr>
        <w:t xml:space="preserve"> of mRNA cancer vaccines (</w:t>
      </w:r>
      <w:proofErr w:type="spellStart"/>
      <w:r w:rsidRPr="00B54601">
        <w:rPr>
          <w:sz w:val="32"/>
          <w:szCs w:val="32"/>
        </w:rPr>
        <w:t>personalised</w:t>
      </w:r>
      <w:proofErr w:type="spellEnd"/>
      <w:r w:rsidRPr="00B54601">
        <w:rPr>
          <w:sz w:val="32"/>
          <w:szCs w:val="32"/>
        </w:rPr>
        <w:t xml:space="preserve"> or “off-the-shelf”) targeting cancers like melanoma, lung cancer, pancreatic cancer, glioblastoma, and colorectal cancer.</w:t>
      </w:r>
    </w:p>
    <w:p w14:paraId="37B1090C" w14:textId="77777777" w:rsidR="00B54601" w:rsidRPr="00B54601" w:rsidRDefault="00B54601" w:rsidP="00B54601">
      <w:pPr>
        <w:pStyle w:val="NoSpacing"/>
        <w:numPr>
          <w:ilvl w:val="0"/>
          <w:numId w:val="26"/>
        </w:numPr>
        <w:rPr>
          <w:sz w:val="32"/>
          <w:szCs w:val="32"/>
        </w:rPr>
      </w:pPr>
      <w:r w:rsidRPr="00B54601">
        <w:rPr>
          <w:sz w:val="32"/>
          <w:szCs w:val="32"/>
        </w:rPr>
        <w:t>The difference between “off-the-shelf” (</w:t>
      </w:r>
      <w:proofErr w:type="spellStart"/>
      <w:r w:rsidRPr="00B54601">
        <w:rPr>
          <w:sz w:val="32"/>
          <w:szCs w:val="32"/>
        </w:rPr>
        <w:t>standardised</w:t>
      </w:r>
      <w:proofErr w:type="spellEnd"/>
      <w:r w:rsidRPr="00B54601">
        <w:rPr>
          <w:sz w:val="32"/>
          <w:szCs w:val="32"/>
        </w:rPr>
        <w:t>) vs “</w:t>
      </w:r>
      <w:proofErr w:type="spellStart"/>
      <w:r w:rsidRPr="00B54601">
        <w:rPr>
          <w:sz w:val="32"/>
          <w:szCs w:val="32"/>
        </w:rPr>
        <w:t>personalised</w:t>
      </w:r>
      <w:proofErr w:type="spellEnd"/>
      <w:r w:rsidRPr="00B54601">
        <w:rPr>
          <w:sz w:val="32"/>
          <w:szCs w:val="32"/>
        </w:rPr>
        <w:t xml:space="preserve">” cancer vaccines is important. Off-the-shelf vaccines target common mutations or antigens across many patients, whereas </w:t>
      </w:r>
      <w:proofErr w:type="spellStart"/>
      <w:r w:rsidRPr="00B54601">
        <w:rPr>
          <w:sz w:val="32"/>
          <w:szCs w:val="32"/>
        </w:rPr>
        <w:t>personalised</w:t>
      </w:r>
      <w:proofErr w:type="spellEnd"/>
      <w:r w:rsidRPr="00B54601">
        <w:rPr>
          <w:sz w:val="32"/>
          <w:szCs w:val="32"/>
        </w:rPr>
        <w:t xml:space="preserve"> ones are bespoke to each patient’s </w:t>
      </w:r>
      <w:proofErr w:type="spellStart"/>
      <w:r w:rsidRPr="00B54601">
        <w:rPr>
          <w:sz w:val="32"/>
          <w:szCs w:val="32"/>
        </w:rPr>
        <w:t>tumour</w:t>
      </w:r>
      <w:proofErr w:type="spellEnd"/>
      <w:r w:rsidRPr="00B54601">
        <w:rPr>
          <w:sz w:val="32"/>
          <w:szCs w:val="32"/>
        </w:rPr>
        <w:t>. Off-the-shelf are faster/cheaper but perhaps less precise.</w:t>
      </w:r>
    </w:p>
    <w:p w14:paraId="1DB4EBA6" w14:textId="77777777" w:rsidR="00B54601" w:rsidRPr="00B54601" w:rsidRDefault="00B54601" w:rsidP="00B54601">
      <w:pPr>
        <w:pStyle w:val="NoSpacing"/>
        <w:numPr>
          <w:ilvl w:val="0"/>
          <w:numId w:val="26"/>
        </w:numPr>
        <w:rPr>
          <w:sz w:val="32"/>
          <w:szCs w:val="32"/>
        </w:rPr>
      </w:pPr>
      <w:r w:rsidRPr="00B54601">
        <w:rPr>
          <w:sz w:val="32"/>
          <w:szCs w:val="32"/>
        </w:rPr>
        <w:t xml:space="preserve">The significance of these developments: They mark a shift in oncological treatment from broad-spectrum chemotherapy/radiation to </w:t>
      </w:r>
      <w:r w:rsidRPr="00B54601">
        <w:rPr>
          <w:b/>
          <w:bCs/>
          <w:sz w:val="32"/>
          <w:szCs w:val="32"/>
        </w:rPr>
        <w:t>precision immunotherapy</w:t>
      </w:r>
      <w:r w:rsidRPr="00B54601">
        <w:rPr>
          <w:sz w:val="32"/>
          <w:szCs w:val="32"/>
        </w:rPr>
        <w:t xml:space="preserve"> — training the patient’s immune system specifically to kill cancer cells, potentially with fewer side-effects and better outcomes.</w:t>
      </w:r>
    </w:p>
    <w:p w14:paraId="40C1146C" w14:textId="77777777" w:rsidR="00B54601" w:rsidRPr="00B54601" w:rsidRDefault="00B54601" w:rsidP="00B54601">
      <w:pPr>
        <w:pStyle w:val="NoSpacing"/>
        <w:numPr>
          <w:ilvl w:val="0"/>
          <w:numId w:val="26"/>
        </w:numPr>
        <w:rPr>
          <w:sz w:val="32"/>
          <w:szCs w:val="32"/>
        </w:rPr>
      </w:pPr>
      <w:r w:rsidRPr="00B54601">
        <w:rPr>
          <w:sz w:val="32"/>
          <w:szCs w:val="32"/>
        </w:rPr>
        <w:t xml:space="preserve">The term “vaccine” in the cancer-context is different from infectious-disease vaccines. Here, the vaccine is </w:t>
      </w:r>
      <w:r w:rsidRPr="00B54601">
        <w:rPr>
          <w:b/>
          <w:bCs/>
          <w:sz w:val="32"/>
          <w:szCs w:val="32"/>
        </w:rPr>
        <w:t>therapeutic</w:t>
      </w:r>
      <w:r w:rsidRPr="00B54601">
        <w:rPr>
          <w:sz w:val="32"/>
          <w:szCs w:val="32"/>
        </w:rPr>
        <w:t xml:space="preserve"> (to treat existing cancer or prevent recurrence) rather than purely preventive.</w:t>
      </w:r>
    </w:p>
    <w:p w14:paraId="4A395A43" w14:textId="77777777" w:rsidR="00B54601" w:rsidRPr="00B54601" w:rsidRDefault="00B54601" w:rsidP="00B54601">
      <w:pPr>
        <w:pStyle w:val="NoSpacing"/>
        <w:numPr>
          <w:ilvl w:val="0"/>
          <w:numId w:val="26"/>
        </w:numPr>
        <w:rPr>
          <w:sz w:val="32"/>
          <w:szCs w:val="32"/>
        </w:rPr>
      </w:pPr>
      <w:r w:rsidRPr="00B54601">
        <w:rPr>
          <w:sz w:val="32"/>
          <w:szCs w:val="32"/>
        </w:rPr>
        <w:t xml:space="preserve">For India and other developing countries, such technologies raise questions of </w:t>
      </w:r>
      <w:r w:rsidRPr="00B54601">
        <w:rPr>
          <w:b/>
          <w:bCs/>
          <w:sz w:val="32"/>
          <w:szCs w:val="32"/>
        </w:rPr>
        <w:t>cost</w:t>
      </w:r>
      <w:r w:rsidRPr="00B54601">
        <w:rPr>
          <w:sz w:val="32"/>
          <w:szCs w:val="32"/>
        </w:rPr>
        <w:t xml:space="preserve">, </w:t>
      </w:r>
      <w:r w:rsidRPr="00B54601">
        <w:rPr>
          <w:b/>
          <w:bCs/>
          <w:sz w:val="32"/>
          <w:szCs w:val="32"/>
        </w:rPr>
        <w:t>availability</w:t>
      </w:r>
      <w:r w:rsidRPr="00B54601">
        <w:rPr>
          <w:sz w:val="32"/>
          <w:szCs w:val="32"/>
        </w:rPr>
        <w:t xml:space="preserve">, </w:t>
      </w:r>
      <w:r w:rsidRPr="00B54601">
        <w:rPr>
          <w:b/>
          <w:bCs/>
          <w:sz w:val="32"/>
          <w:szCs w:val="32"/>
        </w:rPr>
        <w:t>local-manufacturing capacity</w:t>
      </w:r>
      <w:r w:rsidRPr="00B54601">
        <w:rPr>
          <w:sz w:val="32"/>
          <w:szCs w:val="32"/>
        </w:rPr>
        <w:t xml:space="preserve">, </w:t>
      </w:r>
      <w:r w:rsidRPr="00B54601">
        <w:rPr>
          <w:b/>
          <w:bCs/>
          <w:sz w:val="32"/>
          <w:szCs w:val="32"/>
        </w:rPr>
        <w:t>regulatory oversight</w:t>
      </w:r>
      <w:r w:rsidRPr="00B54601">
        <w:rPr>
          <w:sz w:val="32"/>
          <w:szCs w:val="32"/>
        </w:rPr>
        <w:t xml:space="preserve">, </w:t>
      </w:r>
      <w:r w:rsidRPr="00B54601">
        <w:rPr>
          <w:b/>
          <w:bCs/>
          <w:sz w:val="32"/>
          <w:szCs w:val="32"/>
        </w:rPr>
        <w:t>ethical issues</w:t>
      </w:r>
      <w:r w:rsidRPr="00B54601">
        <w:rPr>
          <w:sz w:val="32"/>
          <w:szCs w:val="32"/>
        </w:rPr>
        <w:t xml:space="preserve"> (e.g., access, equity, informed consent) and </w:t>
      </w:r>
      <w:r w:rsidRPr="00B54601">
        <w:rPr>
          <w:b/>
          <w:bCs/>
          <w:sz w:val="32"/>
          <w:szCs w:val="32"/>
        </w:rPr>
        <w:t>data infrastructure</w:t>
      </w:r>
      <w:r w:rsidRPr="00B54601">
        <w:rPr>
          <w:sz w:val="32"/>
          <w:szCs w:val="32"/>
        </w:rPr>
        <w:t xml:space="preserve"> for </w:t>
      </w:r>
      <w:proofErr w:type="spellStart"/>
      <w:r w:rsidRPr="00B54601">
        <w:rPr>
          <w:sz w:val="32"/>
          <w:szCs w:val="32"/>
        </w:rPr>
        <w:t>personalised</w:t>
      </w:r>
      <w:proofErr w:type="spellEnd"/>
      <w:r w:rsidRPr="00B54601">
        <w:rPr>
          <w:sz w:val="32"/>
          <w:szCs w:val="32"/>
        </w:rPr>
        <w:t xml:space="preserve"> medicine.</w:t>
      </w:r>
    </w:p>
    <w:p w14:paraId="15488CD1" w14:textId="77777777" w:rsidR="00B54601" w:rsidRPr="00B54601" w:rsidRDefault="00B54601" w:rsidP="00B54601">
      <w:pPr>
        <w:pStyle w:val="NoSpacing"/>
        <w:numPr>
          <w:ilvl w:val="0"/>
          <w:numId w:val="26"/>
        </w:numPr>
        <w:rPr>
          <w:sz w:val="32"/>
          <w:szCs w:val="32"/>
        </w:rPr>
      </w:pPr>
      <w:r w:rsidRPr="00B54601">
        <w:rPr>
          <w:sz w:val="32"/>
          <w:szCs w:val="32"/>
        </w:rPr>
        <w:t xml:space="preserve">The Russian announcement also </w:t>
      </w:r>
      <w:proofErr w:type="spellStart"/>
      <w:r w:rsidRPr="00B54601">
        <w:rPr>
          <w:sz w:val="32"/>
          <w:szCs w:val="32"/>
        </w:rPr>
        <w:t>emphasises</w:t>
      </w:r>
      <w:proofErr w:type="spellEnd"/>
      <w:r w:rsidRPr="00B54601">
        <w:rPr>
          <w:sz w:val="32"/>
          <w:szCs w:val="32"/>
        </w:rPr>
        <w:t xml:space="preserve"> </w:t>
      </w:r>
      <w:r w:rsidRPr="00B54601">
        <w:rPr>
          <w:b/>
          <w:bCs/>
          <w:sz w:val="32"/>
          <w:szCs w:val="32"/>
        </w:rPr>
        <w:t>global biotech geopolitics</w:t>
      </w:r>
      <w:r w:rsidRPr="00B54601">
        <w:rPr>
          <w:sz w:val="32"/>
          <w:szCs w:val="32"/>
        </w:rPr>
        <w:t xml:space="preserve">: being among the first to claim a major breakthrough in </w:t>
      </w:r>
      <w:proofErr w:type="spellStart"/>
      <w:r w:rsidRPr="00B54601">
        <w:rPr>
          <w:sz w:val="32"/>
          <w:szCs w:val="32"/>
        </w:rPr>
        <w:t>personalised</w:t>
      </w:r>
      <w:proofErr w:type="spellEnd"/>
      <w:r w:rsidRPr="00B54601">
        <w:rPr>
          <w:sz w:val="32"/>
          <w:szCs w:val="32"/>
        </w:rPr>
        <w:t xml:space="preserve"> cancer vaccines gives prestige, may shape global </w:t>
      </w:r>
      <w:r w:rsidRPr="00B54601">
        <w:rPr>
          <w:sz w:val="32"/>
          <w:szCs w:val="32"/>
        </w:rPr>
        <w:lastRenderedPageBreak/>
        <w:t>partnerships, and raises regulatory/approval implications worldwide.</w:t>
      </w:r>
    </w:p>
    <w:p w14:paraId="1B4EE48D" w14:textId="77777777" w:rsidR="00B54601" w:rsidRPr="00B54601" w:rsidRDefault="00B54601" w:rsidP="00B54601">
      <w:pPr>
        <w:pStyle w:val="NoSpacing"/>
        <w:numPr>
          <w:ilvl w:val="0"/>
          <w:numId w:val="26"/>
        </w:numPr>
        <w:rPr>
          <w:sz w:val="32"/>
          <w:szCs w:val="32"/>
        </w:rPr>
      </w:pPr>
      <w:r w:rsidRPr="00B54601">
        <w:rPr>
          <w:sz w:val="32"/>
          <w:szCs w:val="32"/>
        </w:rPr>
        <w:t xml:space="preserve">Important to remember that while the hype is high, </w:t>
      </w:r>
      <w:r w:rsidRPr="00B54601">
        <w:rPr>
          <w:b/>
          <w:bCs/>
          <w:sz w:val="32"/>
          <w:szCs w:val="32"/>
        </w:rPr>
        <w:t>scientific caution</w:t>
      </w:r>
      <w:r w:rsidRPr="00B54601">
        <w:rPr>
          <w:sz w:val="32"/>
          <w:szCs w:val="32"/>
        </w:rPr>
        <w:t xml:space="preserve"> is necessary — early-phase results are promising but large Phase III trials (with many patients, controls, long-term follow-up) are needed before declaring “breakthrough” status.</w:t>
      </w:r>
    </w:p>
    <w:p w14:paraId="3CA2B8A9" w14:textId="77777777" w:rsidR="00B54601" w:rsidRPr="00B54601" w:rsidRDefault="00B54601" w:rsidP="00B54601">
      <w:pPr>
        <w:pStyle w:val="NoSpacing"/>
        <w:numPr>
          <w:ilvl w:val="0"/>
          <w:numId w:val="26"/>
        </w:numPr>
        <w:rPr>
          <w:sz w:val="32"/>
          <w:szCs w:val="32"/>
        </w:rPr>
      </w:pPr>
      <w:r w:rsidRPr="00B54601">
        <w:rPr>
          <w:sz w:val="32"/>
          <w:szCs w:val="32"/>
        </w:rPr>
        <w:t>For prelims, possible facts:</w:t>
      </w:r>
    </w:p>
    <w:p w14:paraId="4992F127" w14:textId="77777777" w:rsidR="00B54601" w:rsidRPr="00B54601" w:rsidRDefault="00B54601" w:rsidP="00B54601">
      <w:pPr>
        <w:pStyle w:val="NoSpacing"/>
        <w:numPr>
          <w:ilvl w:val="1"/>
          <w:numId w:val="26"/>
        </w:numPr>
        <w:rPr>
          <w:sz w:val="32"/>
          <w:szCs w:val="32"/>
        </w:rPr>
      </w:pPr>
      <w:proofErr w:type="spellStart"/>
      <w:r w:rsidRPr="00B54601">
        <w:rPr>
          <w:sz w:val="32"/>
          <w:szCs w:val="32"/>
        </w:rPr>
        <w:t>Enteromix</w:t>
      </w:r>
      <w:proofErr w:type="spellEnd"/>
      <w:r w:rsidRPr="00B54601">
        <w:rPr>
          <w:sz w:val="32"/>
          <w:szCs w:val="32"/>
        </w:rPr>
        <w:t xml:space="preserve"> developed in Russia, September 2025.</w:t>
      </w:r>
    </w:p>
    <w:p w14:paraId="253A4321" w14:textId="77777777" w:rsidR="00B54601" w:rsidRPr="00B54601" w:rsidRDefault="00B54601" w:rsidP="00B54601">
      <w:pPr>
        <w:pStyle w:val="NoSpacing"/>
        <w:numPr>
          <w:ilvl w:val="1"/>
          <w:numId w:val="26"/>
        </w:numPr>
        <w:rPr>
          <w:sz w:val="32"/>
          <w:szCs w:val="32"/>
        </w:rPr>
      </w:pPr>
      <w:r w:rsidRPr="00B54601">
        <w:rPr>
          <w:sz w:val="32"/>
          <w:szCs w:val="32"/>
        </w:rPr>
        <w:t xml:space="preserve">Personalized mRNA cancer vaccines = </w:t>
      </w:r>
      <w:proofErr w:type="spellStart"/>
      <w:r w:rsidRPr="00B54601">
        <w:rPr>
          <w:sz w:val="32"/>
          <w:szCs w:val="32"/>
        </w:rPr>
        <w:t>tumour</w:t>
      </w:r>
      <w:proofErr w:type="spellEnd"/>
      <w:r w:rsidRPr="00B54601">
        <w:rPr>
          <w:sz w:val="32"/>
          <w:szCs w:val="32"/>
        </w:rPr>
        <w:t>-sequencing + neoantigen identification + mRNA injection.</w:t>
      </w:r>
    </w:p>
    <w:p w14:paraId="472E1A49" w14:textId="77777777" w:rsidR="00B54601" w:rsidRPr="00B54601" w:rsidRDefault="00B54601" w:rsidP="00B54601">
      <w:pPr>
        <w:pStyle w:val="NoSpacing"/>
        <w:numPr>
          <w:ilvl w:val="1"/>
          <w:numId w:val="26"/>
        </w:numPr>
        <w:rPr>
          <w:sz w:val="32"/>
          <w:szCs w:val="32"/>
        </w:rPr>
      </w:pPr>
      <w:r w:rsidRPr="00B54601">
        <w:rPr>
          <w:sz w:val="32"/>
          <w:szCs w:val="32"/>
        </w:rPr>
        <w:t xml:space="preserve">Oncolytic therapies = viruses engineered to kill </w:t>
      </w:r>
      <w:proofErr w:type="spellStart"/>
      <w:r w:rsidRPr="00B54601">
        <w:rPr>
          <w:sz w:val="32"/>
          <w:szCs w:val="32"/>
        </w:rPr>
        <w:t>tumour</w:t>
      </w:r>
      <w:proofErr w:type="spellEnd"/>
      <w:r w:rsidRPr="00B54601">
        <w:rPr>
          <w:sz w:val="32"/>
          <w:szCs w:val="32"/>
        </w:rPr>
        <w:t xml:space="preserve"> cells + induce immune response.</w:t>
      </w:r>
    </w:p>
    <w:p w14:paraId="4EB33F6E" w14:textId="77777777" w:rsidR="00B54601" w:rsidRPr="00B54601" w:rsidRDefault="00B54601" w:rsidP="00B54601">
      <w:pPr>
        <w:pStyle w:val="NoSpacing"/>
        <w:numPr>
          <w:ilvl w:val="1"/>
          <w:numId w:val="26"/>
        </w:numPr>
        <w:rPr>
          <w:sz w:val="32"/>
          <w:szCs w:val="32"/>
        </w:rPr>
      </w:pPr>
      <w:r w:rsidRPr="00B54601">
        <w:rPr>
          <w:sz w:val="32"/>
          <w:szCs w:val="32"/>
        </w:rPr>
        <w:t>Over 100 mRNA cancer vaccine trials ongoing globally (as of 2025).</w:t>
      </w:r>
    </w:p>
    <w:p w14:paraId="4D9541CA" w14:textId="77777777" w:rsidR="00B54601" w:rsidRPr="00B54601" w:rsidRDefault="00B54601" w:rsidP="00B54601">
      <w:pPr>
        <w:pStyle w:val="NoSpacing"/>
        <w:numPr>
          <w:ilvl w:val="1"/>
          <w:numId w:val="26"/>
        </w:numPr>
        <w:rPr>
          <w:sz w:val="32"/>
          <w:szCs w:val="32"/>
        </w:rPr>
      </w:pPr>
      <w:r w:rsidRPr="00B54601">
        <w:rPr>
          <w:sz w:val="32"/>
          <w:szCs w:val="32"/>
        </w:rPr>
        <w:t xml:space="preserve">India’s implications: need national regulatory framework for </w:t>
      </w:r>
      <w:proofErr w:type="spellStart"/>
      <w:r w:rsidRPr="00B54601">
        <w:rPr>
          <w:sz w:val="32"/>
          <w:szCs w:val="32"/>
        </w:rPr>
        <w:t>personalised</w:t>
      </w:r>
      <w:proofErr w:type="spellEnd"/>
      <w:r w:rsidRPr="00B54601">
        <w:rPr>
          <w:sz w:val="32"/>
          <w:szCs w:val="32"/>
        </w:rPr>
        <w:t xml:space="preserve"> medicine &amp; biotech innovation; cost-challenge; rural-urban divide; data protection laws; clinical trial oversight.</w:t>
      </w:r>
    </w:p>
    <w:p w14:paraId="7209D29F" w14:textId="77777777" w:rsidR="00B54601" w:rsidRPr="00B54601" w:rsidRDefault="00B54601" w:rsidP="00B54601">
      <w:pPr>
        <w:pStyle w:val="NoSpacing"/>
        <w:numPr>
          <w:ilvl w:val="0"/>
          <w:numId w:val="26"/>
        </w:numPr>
        <w:rPr>
          <w:sz w:val="32"/>
          <w:szCs w:val="32"/>
        </w:rPr>
      </w:pPr>
      <w:r w:rsidRPr="00B54601">
        <w:rPr>
          <w:sz w:val="32"/>
          <w:szCs w:val="32"/>
        </w:rPr>
        <w:t>General knowledge trivia:</w:t>
      </w:r>
    </w:p>
    <w:p w14:paraId="7DE221B5" w14:textId="77777777" w:rsidR="00B54601" w:rsidRPr="00B54601" w:rsidRDefault="00B54601" w:rsidP="00B54601">
      <w:pPr>
        <w:pStyle w:val="NoSpacing"/>
        <w:numPr>
          <w:ilvl w:val="1"/>
          <w:numId w:val="26"/>
        </w:numPr>
        <w:rPr>
          <w:sz w:val="32"/>
          <w:szCs w:val="32"/>
        </w:rPr>
      </w:pPr>
      <w:r w:rsidRPr="00B54601">
        <w:rPr>
          <w:sz w:val="32"/>
          <w:szCs w:val="32"/>
        </w:rPr>
        <w:t>mRNA vaccine technology was first widely used in COVID-19 vaccines (2020) and is now being repurposed for cancer and other diseases.</w:t>
      </w:r>
    </w:p>
    <w:p w14:paraId="67341802" w14:textId="77777777" w:rsidR="00B54601" w:rsidRPr="00B54601" w:rsidRDefault="00B54601" w:rsidP="00B54601">
      <w:pPr>
        <w:pStyle w:val="NoSpacing"/>
        <w:numPr>
          <w:ilvl w:val="1"/>
          <w:numId w:val="26"/>
        </w:numPr>
        <w:rPr>
          <w:sz w:val="32"/>
          <w:szCs w:val="32"/>
        </w:rPr>
      </w:pPr>
      <w:r w:rsidRPr="00B54601">
        <w:rPr>
          <w:sz w:val="32"/>
          <w:szCs w:val="32"/>
        </w:rPr>
        <w:t xml:space="preserve">Neoantigen vaccines: The concept is that each </w:t>
      </w:r>
      <w:proofErr w:type="spellStart"/>
      <w:r w:rsidRPr="00B54601">
        <w:rPr>
          <w:sz w:val="32"/>
          <w:szCs w:val="32"/>
        </w:rPr>
        <w:t>tumour</w:t>
      </w:r>
      <w:proofErr w:type="spellEnd"/>
      <w:r w:rsidRPr="00B54601">
        <w:rPr>
          <w:sz w:val="32"/>
          <w:szCs w:val="32"/>
        </w:rPr>
        <w:t xml:space="preserve"> has unique mutated antigens (neoantigens) not present in healthy cells, so targeting them allows the immune system to attack cancer without harming normal tissue.</w:t>
      </w:r>
    </w:p>
    <w:p w14:paraId="5489FD49" w14:textId="77777777" w:rsidR="00B54601" w:rsidRPr="00B54601" w:rsidRDefault="00B54601" w:rsidP="00B54601">
      <w:pPr>
        <w:pStyle w:val="NoSpacing"/>
        <w:numPr>
          <w:ilvl w:val="1"/>
          <w:numId w:val="26"/>
        </w:numPr>
        <w:rPr>
          <w:sz w:val="32"/>
          <w:szCs w:val="32"/>
        </w:rPr>
      </w:pPr>
      <w:r w:rsidRPr="00B54601">
        <w:rPr>
          <w:sz w:val="32"/>
          <w:szCs w:val="32"/>
        </w:rPr>
        <w:t>Oncolytic virus therapies have been around for some time; combining them with mRNA or immune checkpoint inhibitors is a newer frontier.</w:t>
      </w:r>
    </w:p>
    <w:p w14:paraId="4CC6BD53" w14:textId="77777777" w:rsidR="00B54601" w:rsidRPr="00B54601" w:rsidRDefault="00B54601" w:rsidP="00B54601">
      <w:pPr>
        <w:pStyle w:val="NoSpacing"/>
        <w:numPr>
          <w:ilvl w:val="1"/>
          <w:numId w:val="26"/>
        </w:numPr>
        <w:rPr>
          <w:sz w:val="32"/>
          <w:szCs w:val="32"/>
        </w:rPr>
      </w:pPr>
      <w:r w:rsidRPr="00B54601">
        <w:rPr>
          <w:sz w:val="32"/>
          <w:szCs w:val="32"/>
        </w:rPr>
        <w:t xml:space="preserve">The speed of biotech innovation: </w:t>
      </w:r>
      <w:proofErr w:type="spellStart"/>
      <w:r w:rsidRPr="00B54601">
        <w:rPr>
          <w:sz w:val="32"/>
          <w:szCs w:val="32"/>
        </w:rPr>
        <w:t>Personalised</w:t>
      </w:r>
      <w:proofErr w:type="spellEnd"/>
      <w:r w:rsidRPr="00B54601">
        <w:rPr>
          <w:sz w:val="32"/>
          <w:szCs w:val="32"/>
        </w:rPr>
        <w:t xml:space="preserve"> mRNA vaccines rely on high-speed sequencing, AI/ML to identify optimal neoantigens, and rapid manufacturing of small-batch mRNA constructs.</w:t>
      </w:r>
    </w:p>
    <w:p w14:paraId="7F59F0E4" w14:textId="77777777" w:rsidR="00B54601" w:rsidRPr="00B54601" w:rsidRDefault="00B54601" w:rsidP="00B54601">
      <w:pPr>
        <w:pStyle w:val="NoSpacing"/>
        <w:numPr>
          <w:ilvl w:val="1"/>
          <w:numId w:val="26"/>
        </w:numPr>
        <w:rPr>
          <w:sz w:val="32"/>
          <w:szCs w:val="32"/>
        </w:rPr>
      </w:pPr>
      <w:r w:rsidRPr="00B54601">
        <w:rPr>
          <w:sz w:val="32"/>
          <w:szCs w:val="32"/>
        </w:rPr>
        <w:lastRenderedPageBreak/>
        <w:t>In the competition exam context, interplay of science &amp; technology, public health, regulatory policy, global competitiveness, and ethical/social implications all make this a cross-cutting topic.</w:t>
      </w:r>
    </w:p>
    <w:p w14:paraId="387B4F91" w14:textId="77777777" w:rsidR="00B54601" w:rsidRPr="00B54601" w:rsidRDefault="00B54601" w:rsidP="00B54601">
      <w:pPr>
        <w:pStyle w:val="NoSpacing"/>
        <w:rPr>
          <w:sz w:val="32"/>
          <w:szCs w:val="32"/>
        </w:rPr>
      </w:pPr>
      <w:r w:rsidRPr="00B54601">
        <w:rPr>
          <w:sz w:val="32"/>
          <w:szCs w:val="32"/>
        </w:rPr>
        <w:pict w14:anchorId="22232D7B">
          <v:rect id="_x0000_i1053" style="width:0;height:1.5pt" o:hralign="center" o:hrstd="t" o:hr="t" fillcolor="#a0a0a0" stroked="f"/>
        </w:pict>
      </w:r>
    </w:p>
    <w:p w14:paraId="6DA84783" w14:textId="77777777" w:rsidR="00B54601" w:rsidRPr="00B54601" w:rsidRDefault="00B54601" w:rsidP="00B54601">
      <w:pPr>
        <w:pStyle w:val="NoSpacing"/>
        <w:rPr>
          <w:b/>
          <w:bCs/>
          <w:sz w:val="32"/>
          <w:szCs w:val="32"/>
        </w:rPr>
      </w:pPr>
      <w:r w:rsidRPr="00B54601">
        <w:rPr>
          <w:b/>
          <w:bCs/>
          <w:sz w:val="32"/>
          <w:szCs w:val="32"/>
        </w:rPr>
        <w:t>Why This Topic Is Important for UPSC / Competition Exams</w:t>
      </w:r>
    </w:p>
    <w:p w14:paraId="6BCC649F" w14:textId="77777777" w:rsidR="00B54601" w:rsidRPr="00B54601" w:rsidRDefault="00B54601" w:rsidP="00B54601">
      <w:pPr>
        <w:pStyle w:val="NoSpacing"/>
        <w:numPr>
          <w:ilvl w:val="0"/>
          <w:numId w:val="27"/>
        </w:numPr>
        <w:rPr>
          <w:sz w:val="32"/>
          <w:szCs w:val="32"/>
        </w:rPr>
      </w:pPr>
      <w:r w:rsidRPr="00B54601">
        <w:rPr>
          <w:b/>
          <w:bCs/>
          <w:sz w:val="32"/>
          <w:szCs w:val="32"/>
        </w:rPr>
        <w:t>Science &amp; Technology</w:t>
      </w:r>
      <w:r w:rsidRPr="00B54601">
        <w:rPr>
          <w:sz w:val="32"/>
          <w:szCs w:val="32"/>
        </w:rPr>
        <w:t xml:space="preserve">: Knowing the basics of mRNA vaccines, </w:t>
      </w:r>
      <w:proofErr w:type="spellStart"/>
      <w:r w:rsidRPr="00B54601">
        <w:rPr>
          <w:sz w:val="32"/>
          <w:szCs w:val="32"/>
        </w:rPr>
        <w:t>personalised</w:t>
      </w:r>
      <w:proofErr w:type="spellEnd"/>
      <w:r w:rsidRPr="00B54601">
        <w:rPr>
          <w:sz w:val="32"/>
          <w:szCs w:val="32"/>
        </w:rPr>
        <w:t xml:space="preserve"> medicine, oncolytic therapies demonstrates updated S&amp;T knowledge.</w:t>
      </w:r>
    </w:p>
    <w:p w14:paraId="1B3D27AB" w14:textId="77777777" w:rsidR="00B54601" w:rsidRPr="00B54601" w:rsidRDefault="00B54601" w:rsidP="00B54601">
      <w:pPr>
        <w:pStyle w:val="NoSpacing"/>
        <w:numPr>
          <w:ilvl w:val="0"/>
          <w:numId w:val="27"/>
        </w:numPr>
        <w:rPr>
          <w:sz w:val="32"/>
          <w:szCs w:val="32"/>
        </w:rPr>
      </w:pPr>
      <w:r w:rsidRPr="00B54601">
        <w:rPr>
          <w:b/>
          <w:bCs/>
          <w:sz w:val="32"/>
          <w:szCs w:val="32"/>
        </w:rPr>
        <w:t>Health &amp; Public Policy</w:t>
      </w:r>
      <w:r w:rsidRPr="00B54601">
        <w:rPr>
          <w:sz w:val="32"/>
          <w:szCs w:val="32"/>
        </w:rPr>
        <w:t>: The shift from traditional treatments to immunotherapy raises policy questions around accessibility, cost, biotechnology infrastructure, clinical trial regulation, and health equity.</w:t>
      </w:r>
    </w:p>
    <w:p w14:paraId="142780FF" w14:textId="77777777" w:rsidR="00B54601" w:rsidRPr="00B54601" w:rsidRDefault="00B54601" w:rsidP="00B54601">
      <w:pPr>
        <w:pStyle w:val="NoSpacing"/>
        <w:numPr>
          <w:ilvl w:val="0"/>
          <w:numId w:val="27"/>
        </w:numPr>
        <w:rPr>
          <w:sz w:val="32"/>
          <w:szCs w:val="32"/>
        </w:rPr>
      </w:pPr>
      <w:r w:rsidRPr="00B54601">
        <w:rPr>
          <w:b/>
          <w:bCs/>
          <w:sz w:val="32"/>
          <w:szCs w:val="32"/>
        </w:rPr>
        <w:t>International Relations / Global Health</w:t>
      </w:r>
      <w:r w:rsidRPr="00B54601">
        <w:rPr>
          <w:sz w:val="32"/>
          <w:szCs w:val="32"/>
        </w:rPr>
        <w:t xml:space="preserve">: Russia’s </w:t>
      </w:r>
      <w:proofErr w:type="spellStart"/>
      <w:r w:rsidRPr="00B54601">
        <w:rPr>
          <w:sz w:val="32"/>
          <w:szCs w:val="32"/>
        </w:rPr>
        <w:t>Enteromix</w:t>
      </w:r>
      <w:proofErr w:type="spellEnd"/>
      <w:r w:rsidRPr="00B54601">
        <w:rPr>
          <w:sz w:val="32"/>
          <w:szCs w:val="32"/>
        </w:rPr>
        <w:t xml:space="preserve"> announcement highlights global biotech race, healthcare diplomacy, and regulatory coordination. Also, how emerging technologies diffuse globally and impact countries like India.</w:t>
      </w:r>
    </w:p>
    <w:p w14:paraId="4A8C811D" w14:textId="77777777" w:rsidR="00B54601" w:rsidRPr="00B54601" w:rsidRDefault="00B54601" w:rsidP="00B54601">
      <w:pPr>
        <w:pStyle w:val="NoSpacing"/>
        <w:numPr>
          <w:ilvl w:val="0"/>
          <w:numId w:val="27"/>
        </w:numPr>
        <w:rPr>
          <w:sz w:val="32"/>
          <w:szCs w:val="32"/>
        </w:rPr>
      </w:pPr>
      <w:r w:rsidRPr="00B54601">
        <w:rPr>
          <w:b/>
          <w:bCs/>
          <w:sz w:val="32"/>
          <w:szCs w:val="32"/>
        </w:rPr>
        <w:t>Ethics &amp; Governance</w:t>
      </w:r>
      <w:r w:rsidRPr="00B54601">
        <w:rPr>
          <w:sz w:val="32"/>
          <w:szCs w:val="32"/>
        </w:rPr>
        <w:t>: Personalized medicine raises issues of data privacy (</w:t>
      </w:r>
      <w:proofErr w:type="spellStart"/>
      <w:r w:rsidRPr="00B54601">
        <w:rPr>
          <w:sz w:val="32"/>
          <w:szCs w:val="32"/>
        </w:rPr>
        <w:t>tumour</w:t>
      </w:r>
      <w:proofErr w:type="spellEnd"/>
      <w:r w:rsidRPr="00B54601">
        <w:rPr>
          <w:sz w:val="32"/>
          <w:szCs w:val="32"/>
        </w:rPr>
        <w:t xml:space="preserve"> sequencing), equity (can all patients access these therapies?), informed consent, and regulatory oversight.</w:t>
      </w:r>
    </w:p>
    <w:p w14:paraId="0B422482" w14:textId="77777777" w:rsidR="00B54601" w:rsidRPr="00B54601" w:rsidRDefault="00B54601" w:rsidP="00B54601">
      <w:pPr>
        <w:pStyle w:val="NoSpacing"/>
        <w:numPr>
          <w:ilvl w:val="0"/>
          <w:numId w:val="27"/>
        </w:numPr>
        <w:rPr>
          <w:sz w:val="32"/>
          <w:szCs w:val="32"/>
        </w:rPr>
      </w:pPr>
      <w:r w:rsidRPr="00B54601">
        <w:rPr>
          <w:b/>
          <w:bCs/>
          <w:sz w:val="32"/>
          <w:szCs w:val="32"/>
        </w:rPr>
        <w:t>Economics &amp; Society</w:t>
      </w:r>
      <w:r w:rsidRPr="00B54601">
        <w:rPr>
          <w:sz w:val="32"/>
          <w:szCs w:val="32"/>
        </w:rPr>
        <w:t>: Breakthrough therapies can reduce costs of late-stage cancer treatments, improve survival, but also may widen divide if only affluent patients access them. Manufacturing/scale challenges, intellectual property, global supply chains.</w:t>
      </w:r>
    </w:p>
    <w:p w14:paraId="037F4315" w14:textId="77777777" w:rsidR="00B54601" w:rsidRPr="00B54601" w:rsidRDefault="00B54601" w:rsidP="00B54601">
      <w:pPr>
        <w:pStyle w:val="NoSpacing"/>
        <w:numPr>
          <w:ilvl w:val="0"/>
          <w:numId w:val="27"/>
        </w:numPr>
        <w:rPr>
          <w:sz w:val="32"/>
          <w:szCs w:val="32"/>
        </w:rPr>
      </w:pPr>
      <w:r w:rsidRPr="00B54601">
        <w:rPr>
          <w:b/>
          <w:bCs/>
          <w:sz w:val="32"/>
          <w:szCs w:val="32"/>
        </w:rPr>
        <w:t>Prelims-friendly facts</w:t>
      </w:r>
      <w:r w:rsidRPr="00B54601">
        <w:rPr>
          <w:sz w:val="32"/>
          <w:szCs w:val="32"/>
        </w:rPr>
        <w:t>: Clear facts (which country developed what, what technology, what target cancers, what claims) help for multiple-choice questions; general trends help for GS papers.</w:t>
      </w:r>
    </w:p>
    <w:p w14:paraId="443D246A" w14:textId="77777777" w:rsidR="00B54601" w:rsidRPr="00B54601" w:rsidRDefault="00B54601" w:rsidP="00B54601">
      <w:pPr>
        <w:pStyle w:val="NoSpacing"/>
        <w:rPr>
          <w:sz w:val="32"/>
          <w:szCs w:val="32"/>
        </w:rPr>
      </w:pPr>
      <w:r w:rsidRPr="00B54601">
        <w:rPr>
          <w:sz w:val="32"/>
          <w:szCs w:val="32"/>
        </w:rPr>
        <w:pict w14:anchorId="3A947E15">
          <v:rect id="_x0000_i1054" style="width:0;height:1.5pt" o:hralign="center" o:hrstd="t" o:hr="t" fillcolor="#a0a0a0" stroked="f"/>
        </w:pict>
      </w:r>
    </w:p>
    <w:p w14:paraId="78AAE1A7" w14:textId="77777777" w:rsidR="00B54601" w:rsidRPr="00B54601" w:rsidRDefault="00B54601" w:rsidP="00B54601">
      <w:pPr>
        <w:pStyle w:val="NoSpacing"/>
        <w:rPr>
          <w:b/>
          <w:bCs/>
          <w:sz w:val="32"/>
          <w:szCs w:val="32"/>
        </w:rPr>
      </w:pPr>
      <w:r w:rsidRPr="00B54601">
        <w:rPr>
          <w:b/>
          <w:bCs/>
          <w:sz w:val="32"/>
          <w:szCs w:val="32"/>
        </w:rPr>
        <w:t>Latest Facts (as of September 2025) to Note</w:t>
      </w:r>
    </w:p>
    <w:p w14:paraId="4E9FBA21" w14:textId="77777777" w:rsidR="00B54601" w:rsidRPr="00B54601" w:rsidRDefault="00B54601" w:rsidP="00B54601">
      <w:pPr>
        <w:pStyle w:val="NoSpacing"/>
        <w:numPr>
          <w:ilvl w:val="0"/>
          <w:numId w:val="28"/>
        </w:numPr>
        <w:rPr>
          <w:sz w:val="32"/>
          <w:szCs w:val="32"/>
        </w:rPr>
      </w:pPr>
      <w:r w:rsidRPr="00B54601">
        <w:rPr>
          <w:sz w:val="32"/>
          <w:szCs w:val="32"/>
        </w:rPr>
        <w:t xml:space="preserve">Russia claims its vaccine </w:t>
      </w:r>
      <w:proofErr w:type="spellStart"/>
      <w:r w:rsidRPr="00B54601">
        <w:rPr>
          <w:sz w:val="32"/>
          <w:szCs w:val="32"/>
        </w:rPr>
        <w:t>Enteromix</w:t>
      </w:r>
      <w:proofErr w:type="spellEnd"/>
      <w:r w:rsidRPr="00B54601">
        <w:rPr>
          <w:sz w:val="32"/>
          <w:szCs w:val="32"/>
        </w:rPr>
        <w:t xml:space="preserve"> has shown “100% efficacy” in early trials, is </w:t>
      </w:r>
      <w:proofErr w:type="spellStart"/>
      <w:r w:rsidRPr="00B54601">
        <w:rPr>
          <w:sz w:val="32"/>
          <w:szCs w:val="32"/>
        </w:rPr>
        <w:t>personalised</w:t>
      </w:r>
      <w:proofErr w:type="spellEnd"/>
      <w:r w:rsidRPr="00B54601">
        <w:rPr>
          <w:sz w:val="32"/>
          <w:szCs w:val="32"/>
        </w:rPr>
        <w:t>, and may target colorectal cancer initially.</w:t>
      </w:r>
    </w:p>
    <w:p w14:paraId="60B46492" w14:textId="77777777" w:rsidR="00B54601" w:rsidRPr="00B54601" w:rsidRDefault="00B54601" w:rsidP="00B54601">
      <w:pPr>
        <w:pStyle w:val="NoSpacing"/>
        <w:numPr>
          <w:ilvl w:val="0"/>
          <w:numId w:val="28"/>
        </w:numPr>
        <w:rPr>
          <w:sz w:val="32"/>
          <w:szCs w:val="32"/>
        </w:rPr>
      </w:pPr>
      <w:proofErr w:type="spellStart"/>
      <w:r w:rsidRPr="00B54601">
        <w:rPr>
          <w:sz w:val="32"/>
          <w:szCs w:val="32"/>
        </w:rPr>
        <w:lastRenderedPageBreak/>
        <w:t>Enteromix</w:t>
      </w:r>
      <w:proofErr w:type="spellEnd"/>
      <w:r w:rsidRPr="00B54601">
        <w:rPr>
          <w:sz w:val="32"/>
          <w:szCs w:val="32"/>
        </w:rPr>
        <w:t xml:space="preserve"> reportedly uses </w:t>
      </w:r>
      <w:proofErr w:type="spellStart"/>
      <w:r w:rsidRPr="00B54601">
        <w:rPr>
          <w:sz w:val="32"/>
          <w:szCs w:val="32"/>
        </w:rPr>
        <w:t>tumour</w:t>
      </w:r>
      <w:proofErr w:type="spellEnd"/>
      <w:r w:rsidRPr="00B54601">
        <w:rPr>
          <w:sz w:val="32"/>
          <w:szCs w:val="32"/>
        </w:rPr>
        <w:t xml:space="preserve">-RNA sequencing and is tailored to each patient’s mutation profile; it may also have an oncolytic component (viruses engineered to destroy </w:t>
      </w:r>
      <w:proofErr w:type="spellStart"/>
      <w:r w:rsidRPr="00B54601">
        <w:rPr>
          <w:sz w:val="32"/>
          <w:szCs w:val="32"/>
        </w:rPr>
        <w:t>tumour</w:t>
      </w:r>
      <w:proofErr w:type="spellEnd"/>
      <w:r w:rsidRPr="00B54601">
        <w:rPr>
          <w:sz w:val="32"/>
          <w:szCs w:val="32"/>
        </w:rPr>
        <w:t xml:space="preserve"> cells) in addition to the mRNA element.</w:t>
      </w:r>
    </w:p>
    <w:p w14:paraId="0383140D" w14:textId="77777777" w:rsidR="00B54601" w:rsidRPr="00B54601" w:rsidRDefault="00B54601" w:rsidP="00B54601">
      <w:pPr>
        <w:pStyle w:val="NoSpacing"/>
        <w:numPr>
          <w:ilvl w:val="0"/>
          <w:numId w:val="28"/>
        </w:numPr>
        <w:rPr>
          <w:sz w:val="32"/>
          <w:szCs w:val="32"/>
        </w:rPr>
      </w:pPr>
      <w:r w:rsidRPr="00B54601">
        <w:rPr>
          <w:sz w:val="32"/>
          <w:szCs w:val="32"/>
        </w:rPr>
        <w:t>Many experts caution that the trial numbers are small (e.g., ~48 volunteers), and large-scale peer-reviewed data are not yet available — so the claim should be treated with cautious optimism.</w:t>
      </w:r>
    </w:p>
    <w:p w14:paraId="56A4F67C" w14:textId="77777777" w:rsidR="00B54601" w:rsidRPr="00B54601" w:rsidRDefault="00B54601" w:rsidP="00B54601">
      <w:pPr>
        <w:pStyle w:val="NoSpacing"/>
        <w:numPr>
          <w:ilvl w:val="0"/>
          <w:numId w:val="28"/>
        </w:numPr>
        <w:rPr>
          <w:sz w:val="32"/>
          <w:szCs w:val="32"/>
        </w:rPr>
      </w:pPr>
      <w:r w:rsidRPr="00B54601">
        <w:rPr>
          <w:sz w:val="32"/>
          <w:szCs w:val="32"/>
        </w:rPr>
        <w:t xml:space="preserve">Over 100 clinical trials globally are studying mRNA-based cancer vaccines, both </w:t>
      </w:r>
      <w:proofErr w:type="spellStart"/>
      <w:r w:rsidRPr="00B54601">
        <w:rPr>
          <w:sz w:val="32"/>
          <w:szCs w:val="32"/>
        </w:rPr>
        <w:t>personalised</w:t>
      </w:r>
      <w:proofErr w:type="spellEnd"/>
      <w:r w:rsidRPr="00B54601">
        <w:rPr>
          <w:sz w:val="32"/>
          <w:szCs w:val="32"/>
        </w:rPr>
        <w:t xml:space="preserve"> and off-the-shelf types.</w:t>
      </w:r>
    </w:p>
    <w:p w14:paraId="1190E2FE" w14:textId="77777777" w:rsidR="00B54601" w:rsidRPr="00B54601" w:rsidRDefault="00B54601" w:rsidP="00B54601">
      <w:pPr>
        <w:pStyle w:val="NoSpacing"/>
        <w:numPr>
          <w:ilvl w:val="0"/>
          <w:numId w:val="28"/>
        </w:numPr>
        <w:rPr>
          <w:sz w:val="32"/>
          <w:szCs w:val="32"/>
        </w:rPr>
      </w:pPr>
      <w:r w:rsidRPr="00B54601">
        <w:rPr>
          <w:sz w:val="32"/>
          <w:szCs w:val="32"/>
        </w:rPr>
        <w:t>Off-the-shelf cancer vaccines (non-</w:t>
      </w:r>
      <w:proofErr w:type="spellStart"/>
      <w:r w:rsidRPr="00B54601">
        <w:rPr>
          <w:sz w:val="32"/>
          <w:szCs w:val="32"/>
        </w:rPr>
        <w:t>personalised</w:t>
      </w:r>
      <w:proofErr w:type="spellEnd"/>
      <w:r w:rsidRPr="00B54601">
        <w:rPr>
          <w:sz w:val="32"/>
          <w:szCs w:val="32"/>
        </w:rPr>
        <w:t>) are also showing promise for preventing recurrence, e.g., in pancreatic/colorectal cancers targeting common mutations (Kras gene).</w:t>
      </w:r>
    </w:p>
    <w:p w14:paraId="7E60EBFB" w14:textId="77777777" w:rsidR="00B54601" w:rsidRPr="00B54601" w:rsidRDefault="00B54601" w:rsidP="00B54601">
      <w:pPr>
        <w:pStyle w:val="NoSpacing"/>
        <w:numPr>
          <w:ilvl w:val="0"/>
          <w:numId w:val="28"/>
        </w:numPr>
        <w:rPr>
          <w:sz w:val="32"/>
          <w:szCs w:val="32"/>
        </w:rPr>
      </w:pPr>
      <w:r w:rsidRPr="00B54601">
        <w:rPr>
          <w:sz w:val="32"/>
          <w:szCs w:val="32"/>
        </w:rPr>
        <w:t>For India, the upcoming challenge is to build regulatory capacity, scale up biotech R&amp;D, manage costs, ensure equitable access, and integrate such innovations into the public health system if/when they become available.</w:t>
      </w:r>
    </w:p>
    <w:p w14:paraId="317FBDD0" w14:textId="77777777" w:rsidR="00656733" w:rsidRPr="00B54601" w:rsidRDefault="00656733" w:rsidP="003B58EE">
      <w:pPr>
        <w:pStyle w:val="NoSpacing"/>
        <w:rPr>
          <w:sz w:val="32"/>
          <w:szCs w:val="32"/>
        </w:rPr>
      </w:pPr>
    </w:p>
    <w:p w14:paraId="7E38D567" w14:textId="2A91ABFC" w:rsidR="003B58EE" w:rsidRPr="003B58EE" w:rsidRDefault="003B58EE" w:rsidP="003B58EE">
      <w:pPr>
        <w:pStyle w:val="NoSpacing"/>
        <w:rPr>
          <w:b/>
          <w:bCs/>
          <w:sz w:val="32"/>
          <w:szCs w:val="32"/>
        </w:rPr>
      </w:pPr>
      <w:r w:rsidRPr="003B58EE">
        <w:rPr>
          <w:b/>
          <w:bCs/>
          <w:sz w:val="32"/>
          <w:szCs w:val="32"/>
        </w:rPr>
        <w:t xml:space="preserve">World’s Largest Neutrino Detector Activated </w:t>
      </w:r>
    </w:p>
    <w:p w14:paraId="305620ED" w14:textId="304F2C40" w:rsidR="00656733" w:rsidRDefault="00656733" w:rsidP="00B54601">
      <w:pPr>
        <w:pStyle w:val="NoSpacing"/>
        <w:rPr>
          <w:sz w:val="32"/>
          <w:szCs w:val="32"/>
        </w:rPr>
      </w:pPr>
      <w:r>
        <w:rPr>
          <w:b/>
          <w:bCs/>
          <w:sz w:val="32"/>
          <w:szCs w:val="32"/>
        </w:rPr>
        <w:t xml:space="preserve">1. </w:t>
      </w:r>
      <w:r w:rsidRPr="00011297">
        <w:rPr>
          <w:b/>
          <w:bCs/>
          <w:sz w:val="32"/>
          <w:szCs w:val="32"/>
        </w:rPr>
        <w:t>Why in news?</w:t>
      </w:r>
      <w:r>
        <w:rPr>
          <w:b/>
          <w:bCs/>
          <w:sz w:val="32"/>
          <w:szCs w:val="32"/>
        </w:rPr>
        <w:t xml:space="preserve"> </w:t>
      </w:r>
    </w:p>
    <w:p w14:paraId="14A2F03D" w14:textId="77777777" w:rsidR="00B54601" w:rsidRPr="00B54601" w:rsidRDefault="00B54601" w:rsidP="00B54601">
      <w:pPr>
        <w:pStyle w:val="NoSpacing"/>
        <w:rPr>
          <w:b/>
          <w:bCs/>
          <w:sz w:val="32"/>
          <w:szCs w:val="32"/>
        </w:rPr>
      </w:pPr>
      <w:r w:rsidRPr="00B54601">
        <w:rPr>
          <w:b/>
          <w:bCs/>
          <w:sz w:val="32"/>
          <w:szCs w:val="32"/>
        </w:rPr>
        <w:t>Key Facts</w:t>
      </w:r>
    </w:p>
    <w:p w14:paraId="49E70922" w14:textId="77777777" w:rsidR="00B54601" w:rsidRPr="00B54601" w:rsidRDefault="00B54601" w:rsidP="00B54601">
      <w:pPr>
        <w:pStyle w:val="NoSpacing"/>
        <w:numPr>
          <w:ilvl w:val="0"/>
          <w:numId w:val="29"/>
        </w:numPr>
        <w:rPr>
          <w:sz w:val="32"/>
          <w:szCs w:val="32"/>
        </w:rPr>
      </w:pPr>
      <w:r w:rsidRPr="00B54601">
        <w:rPr>
          <w:sz w:val="32"/>
          <w:szCs w:val="32"/>
        </w:rPr>
        <w:t>The facility is the Jiangmen Underground Neutrino Observatory (JUNO), located near Jiangmen in Guangdong Province, China.</w:t>
      </w:r>
    </w:p>
    <w:p w14:paraId="3F56474D" w14:textId="77777777" w:rsidR="00B54601" w:rsidRPr="00B54601" w:rsidRDefault="00B54601" w:rsidP="00B54601">
      <w:pPr>
        <w:pStyle w:val="NoSpacing"/>
        <w:numPr>
          <w:ilvl w:val="0"/>
          <w:numId w:val="29"/>
        </w:numPr>
        <w:rPr>
          <w:sz w:val="32"/>
          <w:szCs w:val="32"/>
        </w:rPr>
      </w:pPr>
      <w:r w:rsidRPr="00B54601">
        <w:rPr>
          <w:sz w:val="32"/>
          <w:szCs w:val="32"/>
        </w:rPr>
        <w:t xml:space="preserve">The detector’s central component is a giant acrylic sphere filled with about </w:t>
      </w:r>
      <w:r w:rsidRPr="00B54601">
        <w:rPr>
          <w:b/>
          <w:bCs/>
          <w:sz w:val="32"/>
          <w:szCs w:val="32"/>
        </w:rPr>
        <w:t xml:space="preserve">20,000 </w:t>
      </w:r>
      <w:proofErr w:type="spellStart"/>
      <w:r w:rsidRPr="00B54601">
        <w:rPr>
          <w:b/>
          <w:bCs/>
          <w:sz w:val="32"/>
          <w:szCs w:val="32"/>
        </w:rPr>
        <w:t>tonnes</w:t>
      </w:r>
      <w:proofErr w:type="spellEnd"/>
      <w:r w:rsidRPr="00B54601">
        <w:rPr>
          <w:b/>
          <w:bCs/>
          <w:sz w:val="32"/>
          <w:szCs w:val="32"/>
        </w:rPr>
        <w:t xml:space="preserve"> of ultra-pure liquid scintillator</w:t>
      </w:r>
      <w:r w:rsidRPr="00B54601">
        <w:rPr>
          <w:sz w:val="32"/>
          <w:szCs w:val="32"/>
        </w:rPr>
        <w:t xml:space="preserve"> and surrounded by a large array of photomultiplier tubes.</w:t>
      </w:r>
    </w:p>
    <w:p w14:paraId="6BFA28AA" w14:textId="77777777" w:rsidR="00B54601" w:rsidRPr="00B54601" w:rsidRDefault="00B54601" w:rsidP="00B54601">
      <w:pPr>
        <w:pStyle w:val="NoSpacing"/>
        <w:numPr>
          <w:ilvl w:val="0"/>
          <w:numId w:val="29"/>
        </w:numPr>
        <w:rPr>
          <w:sz w:val="32"/>
          <w:szCs w:val="32"/>
        </w:rPr>
      </w:pPr>
      <w:r w:rsidRPr="00B54601">
        <w:rPr>
          <w:sz w:val="32"/>
          <w:szCs w:val="32"/>
        </w:rPr>
        <w:t>JUNO began formal data-taking operations around late August 2025, after more than a decade in planning and construction.</w:t>
      </w:r>
    </w:p>
    <w:p w14:paraId="76F6FDD6" w14:textId="77777777" w:rsidR="00B54601" w:rsidRPr="00B54601" w:rsidRDefault="00B54601" w:rsidP="00B54601">
      <w:pPr>
        <w:pStyle w:val="NoSpacing"/>
        <w:numPr>
          <w:ilvl w:val="0"/>
          <w:numId w:val="29"/>
        </w:numPr>
        <w:rPr>
          <w:sz w:val="32"/>
          <w:szCs w:val="32"/>
        </w:rPr>
      </w:pPr>
      <w:r w:rsidRPr="00B54601">
        <w:rPr>
          <w:sz w:val="32"/>
          <w:szCs w:val="32"/>
        </w:rPr>
        <w:t xml:space="preserve">Its primary scientific goal is to determine the </w:t>
      </w:r>
      <w:r w:rsidRPr="00B54601">
        <w:rPr>
          <w:b/>
          <w:bCs/>
          <w:sz w:val="32"/>
          <w:szCs w:val="32"/>
        </w:rPr>
        <w:t>neutrino mass ordering</w:t>
      </w:r>
      <w:r w:rsidRPr="00B54601">
        <w:rPr>
          <w:sz w:val="32"/>
          <w:szCs w:val="32"/>
        </w:rPr>
        <w:t xml:space="preserve"> (i.e., which of the neutrino mass-states is heavier/lighter) — a major unresolved question in particle physics.</w:t>
      </w:r>
    </w:p>
    <w:p w14:paraId="7C74F326" w14:textId="77777777" w:rsidR="00B54601" w:rsidRPr="00B54601" w:rsidRDefault="00B54601" w:rsidP="00B54601">
      <w:pPr>
        <w:pStyle w:val="NoSpacing"/>
        <w:numPr>
          <w:ilvl w:val="0"/>
          <w:numId w:val="29"/>
        </w:numPr>
        <w:rPr>
          <w:sz w:val="32"/>
          <w:szCs w:val="32"/>
        </w:rPr>
      </w:pPr>
      <w:r w:rsidRPr="00B54601">
        <w:rPr>
          <w:sz w:val="32"/>
          <w:szCs w:val="32"/>
        </w:rPr>
        <w:t xml:space="preserve">Beyond that, JUNO is designed to study neutrinos from reactors, the Sun, the atmosphere, the Earth’s interior, and supernovae; </w:t>
      </w:r>
      <w:r w:rsidRPr="00B54601">
        <w:rPr>
          <w:sz w:val="32"/>
          <w:szCs w:val="32"/>
        </w:rPr>
        <w:lastRenderedPageBreak/>
        <w:t>and to explore physics beyond the Standard Model (e.g., sterile neutrinos, proton decay).</w:t>
      </w:r>
    </w:p>
    <w:p w14:paraId="2DA0F51D" w14:textId="77777777" w:rsidR="00B54601" w:rsidRPr="00B54601" w:rsidRDefault="00B54601" w:rsidP="00B54601">
      <w:pPr>
        <w:pStyle w:val="NoSpacing"/>
        <w:numPr>
          <w:ilvl w:val="0"/>
          <w:numId w:val="29"/>
        </w:numPr>
        <w:rPr>
          <w:sz w:val="32"/>
          <w:szCs w:val="32"/>
        </w:rPr>
      </w:pPr>
      <w:r w:rsidRPr="00B54601">
        <w:rPr>
          <w:sz w:val="32"/>
          <w:szCs w:val="32"/>
        </w:rPr>
        <w:t xml:space="preserve">The detector sits about 700 </w:t>
      </w:r>
      <w:proofErr w:type="spellStart"/>
      <w:r w:rsidRPr="00B54601">
        <w:rPr>
          <w:sz w:val="32"/>
          <w:szCs w:val="32"/>
        </w:rPr>
        <w:t>metres</w:t>
      </w:r>
      <w:proofErr w:type="spellEnd"/>
      <w:r w:rsidRPr="00B54601">
        <w:rPr>
          <w:sz w:val="32"/>
          <w:szCs w:val="32"/>
        </w:rPr>
        <w:t xml:space="preserve"> underground to shield it from cosmic-ray background, and its distance (~53 km) from nearby nuclear power plants helps in measuring reactor antineutrinos with high precision.</w:t>
      </w:r>
    </w:p>
    <w:p w14:paraId="12E81A34" w14:textId="77777777" w:rsidR="00B54601" w:rsidRPr="00B54601" w:rsidRDefault="00B54601" w:rsidP="00B54601">
      <w:pPr>
        <w:pStyle w:val="NoSpacing"/>
        <w:numPr>
          <w:ilvl w:val="0"/>
          <w:numId w:val="29"/>
        </w:numPr>
        <w:rPr>
          <w:sz w:val="32"/>
          <w:szCs w:val="32"/>
        </w:rPr>
      </w:pPr>
      <w:r w:rsidRPr="00B54601">
        <w:rPr>
          <w:sz w:val="32"/>
          <w:szCs w:val="32"/>
        </w:rPr>
        <w:t>The news significance: it represents a major leap in global science infrastructure, positions China as a key player in neutrino physics, and signals that new high-precision neutrino experiments are entering a new era.</w:t>
      </w:r>
    </w:p>
    <w:p w14:paraId="7339E3EF" w14:textId="77777777" w:rsidR="00656733" w:rsidRPr="00B54601" w:rsidRDefault="00656733" w:rsidP="00656733">
      <w:pPr>
        <w:pStyle w:val="NoSpacing"/>
        <w:rPr>
          <w:sz w:val="32"/>
          <w:szCs w:val="32"/>
        </w:rPr>
      </w:pPr>
    </w:p>
    <w:p w14:paraId="0EEA3EBD" w14:textId="1F5070EC" w:rsidR="00656733" w:rsidRPr="00656733" w:rsidRDefault="00656733" w:rsidP="00656733">
      <w:pPr>
        <w:pStyle w:val="NoSpacing"/>
        <w:rPr>
          <w:b/>
          <w:bCs/>
          <w:sz w:val="32"/>
          <w:szCs w:val="32"/>
        </w:rPr>
      </w:pPr>
      <w:r>
        <w:rPr>
          <w:b/>
          <w:bCs/>
          <w:sz w:val="32"/>
          <w:szCs w:val="32"/>
        </w:rPr>
        <w:t xml:space="preserve">2. </w:t>
      </w:r>
      <w:r w:rsidRPr="00011297">
        <w:rPr>
          <w:b/>
          <w:bCs/>
          <w:sz w:val="32"/>
          <w:szCs w:val="32"/>
        </w:rPr>
        <w:t xml:space="preserve">Prelims-ready Note in high retention format. </w:t>
      </w:r>
    </w:p>
    <w:p w14:paraId="73E4E52F" w14:textId="77777777" w:rsidR="00B54601" w:rsidRPr="00B54601" w:rsidRDefault="00B54601" w:rsidP="00B54601">
      <w:pPr>
        <w:pStyle w:val="NoSpacing"/>
        <w:rPr>
          <w:b/>
          <w:bCs/>
          <w:sz w:val="32"/>
          <w:szCs w:val="32"/>
        </w:rPr>
      </w:pPr>
      <w:r w:rsidRPr="00B54601">
        <w:rPr>
          <w:b/>
          <w:bCs/>
          <w:sz w:val="32"/>
          <w:szCs w:val="32"/>
        </w:rPr>
        <w:t>Latest Facts (as of September 2025) to Remember</w:t>
      </w:r>
    </w:p>
    <w:p w14:paraId="2F393349" w14:textId="77777777" w:rsidR="00B54601" w:rsidRPr="00B54601" w:rsidRDefault="00B54601" w:rsidP="00B54601">
      <w:pPr>
        <w:pStyle w:val="NoSpacing"/>
        <w:numPr>
          <w:ilvl w:val="0"/>
          <w:numId w:val="30"/>
        </w:numPr>
        <w:rPr>
          <w:sz w:val="32"/>
          <w:szCs w:val="32"/>
        </w:rPr>
      </w:pPr>
      <w:r w:rsidRPr="00B54601">
        <w:rPr>
          <w:sz w:val="32"/>
          <w:szCs w:val="32"/>
        </w:rPr>
        <w:t>Data taking started in August 2025 after the filling of the 20,000-tonne liquid scintillator was completed.</w:t>
      </w:r>
    </w:p>
    <w:p w14:paraId="4071510F" w14:textId="77777777" w:rsidR="00B54601" w:rsidRPr="00B54601" w:rsidRDefault="00B54601" w:rsidP="00B54601">
      <w:pPr>
        <w:pStyle w:val="NoSpacing"/>
        <w:numPr>
          <w:ilvl w:val="0"/>
          <w:numId w:val="30"/>
        </w:numPr>
        <w:rPr>
          <w:sz w:val="32"/>
          <w:szCs w:val="32"/>
        </w:rPr>
      </w:pPr>
      <w:r w:rsidRPr="00B54601">
        <w:rPr>
          <w:sz w:val="32"/>
          <w:szCs w:val="32"/>
        </w:rPr>
        <w:t>Initial trial operations show key performance indicators have met or exceeded design expectations, giving confidence in achieving its scientific goals.</w:t>
      </w:r>
    </w:p>
    <w:p w14:paraId="563F889C" w14:textId="77777777" w:rsidR="00B54601" w:rsidRPr="00B54601" w:rsidRDefault="00B54601" w:rsidP="00B54601">
      <w:pPr>
        <w:pStyle w:val="NoSpacing"/>
        <w:numPr>
          <w:ilvl w:val="0"/>
          <w:numId w:val="30"/>
        </w:numPr>
        <w:rPr>
          <w:sz w:val="32"/>
          <w:szCs w:val="32"/>
        </w:rPr>
      </w:pPr>
      <w:r w:rsidRPr="00B54601">
        <w:rPr>
          <w:sz w:val="32"/>
          <w:szCs w:val="32"/>
        </w:rPr>
        <w:t>The detector is now fully operational and has begun registering reactor neutrino events (one documented prompt event ~5.7 MeV) — indicating that the experiment is “live”.</w:t>
      </w:r>
    </w:p>
    <w:p w14:paraId="5E68B28B" w14:textId="77777777" w:rsidR="00B54601" w:rsidRPr="00B54601" w:rsidRDefault="00B54601" w:rsidP="00B54601">
      <w:pPr>
        <w:pStyle w:val="NoSpacing"/>
        <w:numPr>
          <w:ilvl w:val="0"/>
          <w:numId w:val="30"/>
        </w:numPr>
        <w:rPr>
          <w:sz w:val="32"/>
          <w:szCs w:val="32"/>
        </w:rPr>
      </w:pPr>
      <w:r w:rsidRPr="00B54601">
        <w:rPr>
          <w:sz w:val="32"/>
          <w:szCs w:val="32"/>
        </w:rPr>
        <w:t>The scale of the experiment (volume, resolution) places it ahead of many older neutrino experiments and sets a new benchmark.</w:t>
      </w:r>
    </w:p>
    <w:p w14:paraId="71967195" w14:textId="77777777" w:rsidR="00B54601" w:rsidRPr="00B54601" w:rsidRDefault="00B54601" w:rsidP="00B54601">
      <w:pPr>
        <w:pStyle w:val="NoSpacing"/>
        <w:numPr>
          <w:ilvl w:val="0"/>
          <w:numId w:val="30"/>
        </w:numPr>
        <w:rPr>
          <w:sz w:val="32"/>
          <w:szCs w:val="32"/>
        </w:rPr>
      </w:pPr>
      <w:r w:rsidRPr="00B54601">
        <w:rPr>
          <w:sz w:val="32"/>
          <w:szCs w:val="32"/>
        </w:rPr>
        <w:t>The “neutrino mass ordering” question remains one of the major unresolved issues in particle physics, and JUNO is one of the leading experiments aimed at answering it in the coming years.</w:t>
      </w:r>
    </w:p>
    <w:p w14:paraId="33906155" w14:textId="77777777" w:rsidR="00B54601" w:rsidRPr="00B54601" w:rsidRDefault="00B54601" w:rsidP="00B54601">
      <w:pPr>
        <w:pStyle w:val="NoSpacing"/>
        <w:numPr>
          <w:ilvl w:val="0"/>
          <w:numId w:val="30"/>
        </w:numPr>
        <w:rPr>
          <w:sz w:val="32"/>
          <w:szCs w:val="32"/>
        </w:rPr>
      </w:pPr>
      <w:r w:rsidRPr="00B54601">
        <w:rPr>
          <w:sz w:val="32"/>
          <w:szCs w:val="32"/>
        </w:rPr>
        <w:t>Because it is underground and sensitive, the experiment also opens possibilities for unexpected “new physics” discoveries beyond the Standard Model.</w:t>
      </w:r>
    </w:p>
    <w:p w14:paraId="44F2CBA0" w14:textId="77777777" w:rsidR="00B54601" w:rsidRPr="00B54601" w:rsidRDefault="00B54601" w:rsidP="00B54601">
      <w:pPr>
        <w:pStyle w:val="NoSpacing"/>
        <w:numPr>
          <w:ilvl w:val="0"/>
          <w:numId w:val="30"/>
        </w:numPr>
        <w:rPr>
          <w:sz w:val="32"/>
          <w:szCs w:val="32"/>
        </w:rPr>
      </w:pPr>
      <w:r w:rsidRPr="00B54601">
        <w:rPr>
          <w:sz w:val="32"/>
          <w:szCs w:val="32"/>
        </w:rPr>
        <w:t>India (while not a leading player in JUNO) can take the example for enhancing its own high-end research infrastructure; knowledge of such global experiments is relevant for science policy, research collaborations and India’s S&amp;T ambitions.</w:t>
      </w:r>
    </w:p>
    <w:p w14:paraId="317A997C" w14:textId="77777777" w:rsidR="00B54601" w:rsidRPr="00B54601" w:rsidRDefault="00B54601" w:rsidP="00B54601">
      <w:pPr>
        <w:pStyle w:val="NoSpacing"/>
        <w:rPr>
          <w:sz w:val="32"/>
          <w:szCs w:val="32"/>
        </w:rPr>
      </w:pPr>
      <w:r w:rsidRPr="00B54601">
        <w:rPr>
          <w:sz w:val="32"/>
          <w:szCs w:val="32"/>
        </w:rPr>
        <w:lastRenderedPageBreak/>
        <w:pict w14:anchorId="59FA56E8">
          <v:rect id="_x0000_i1063" style="width:0;height:1.5pt" o:hralign="center" o:hrstd="t" o:hr="t" fillcolor="#a0a0a0" stroked="f"/>
        </w:pict>
      </w:r>
    </w:p>
    <w:p w14:paraId="475EF427" w14:textId="77777777" w:rsidR="00B54601" w:rsidRPr="00B54601" w:rsidRDefault="00B54601" w:rsidP="00B54601">
      <w:pPr>
        <w:pStyle w:val="NoSpacing"/>
        <w:rPr>
          <w:b/>
          <w:bCs/>
          <w:sz w:val="32"/>
          <w:szCs w:val="32"/>
        </w:rPr>
      </w:pPr>
      <w:r w:rsidRPr="00B54601">
        <w:rPr>
          <w:b/>
          <w:bCs/>
          <w:sz w:val="32"/>
          <w:szCs w:val="32"/>
        </w:rPr>
        <w:t>Quick Revision Table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620"/>
        <w:gridCol w:w="6740"/>
      </w:tblGrid>
      <w:tr w:rsidR="00B54601" w:rsidRPr="00B54601" w14:paraId="1990DC75" w14:textId="77777777">
        <w:trPr>
          <w:tblHeader/>
          <w:tblCellSpacing w:w="15" w:type="dxa"/>
        </w:trPr>
        <w:tc>
          <w:tcPr>
            <w:tcW w:w="0" w:type="auto"/>
            <w:vAlign w:val="center"/>
            <w:hideMark/>
          </w:tcPr>
          <w:p w14:paraId="20C9484C" w14:textId="77777777" w:rsidR="00B54601" w:rsidRPr="00B54601" w:rsidRDefault="00B54601" w:rsidP="00B54601">
            <w:pPr>
              <w:pStyle w:val="NoSpacing"/>
              <w:rPr>
                <w:b/>
                <w:bCs/>
                <w:sz w:val="32"/>
                <w:szCs w:val="32"/>
              </w:rPr>
            </w:pPr>
            <w:r w:rsidRPr="00B54601">
              <w:rPr>
                <w:b/>
                <w:bCs/>
                <w:sz w:val="32"/>
                <w:szCs w:val="32"/>
              </w:rPr>
              <w:t>Fact</w:t>
            </w:r>
          </w:p>
        </w:tc>
        <w:tc>
          <w:tcPr>
            <w:tcW w:w="0" w:type="auto"/>
            <w:vAlign w:val="center"/>
            <w:hideMark/>
          </w:tcPr>
          <w:p w14:paraId="64E75410" w14:textId="77777777" w:rsidR="00B54601" w:rsidRPr="00B54601" w:rsidRDefault="00B54601" w:rsidP="00B54601">
            <w:pPr>
              <w:pStyle w:val="NoSpacing"/>
              <w:rPr>
                <w:b/>
                <w:bCs/>
                <w:sz w:val="32"/>
                <w:szCs w:val="32"/>
              </w:rPr>
            </w:pPr>
            <w:r w:rsidRPr="00B54601">
              <w:rPr>
                <w:b/>
                <w:bCs/>
                <w:sz w:val="32"/>
                <w:szCs w:val="32"/>
              </w:rPr>
              <w:t>Details</w:t>
            </w:r>
          </w:p>
        </w:tc>
      </w:tr>
      <w:tr w:rsidR="00B54601" w:rsidRPr="00B54601" w14:paraId="492C38FA" w14:textId="77777777">
        <w:trPr>
          <w:tblCellSpacing w:w="15" w:type="dxa"/>
        </w:trPr>
        <w:tc>
          <w:tcPr>
            <w:tcW w:w="0" w:type="auto"/>
            <w:vAlign w:val="center"/>
            <w:hideMark/>
          </w:tcPr>
          <w:p w14:paraId="65662488" w14:textId="77777777" w:rsidR="00B54601" w:rsidRPr="00B54601" w:rsidRDefault="00B54601" w:rsidP="00B54601">
            <w:pPr>
              <w:pStyle w:val="NoSpacing"/>
              <w:rPr>
                <w:sz w:val="32"/>
                <w:szCs w:val="32"/>
              </w:rPr>
            </w:pPr>
            <w:r w:rsidRPr="00B54601">
              <w:rPr>
                <w:sz w:val="32"/>
                <w:szCs w:val="32"/>
              </w:rPr>
              <w:t>Name of experiment</w:t>
            </w:r>
          </w:p>
        </w:tc>
        <w:tc>
          <w:tcPr>
            <w:tcW w:w="0" w:type="auto"/>
            <w:vAlign w:val="center"/>
            <w:hideMark/>
          </w:tcPr>
          <w:p w14:paraId="1A945FCF" w14:textId="77777777" w:rsidR="00B54601" w:rsidRPr="00B54601" w:rsidRDefault="00B54601" w:rsidP="00B54601">
            <w:pPr>
              <w:pStyle w:val="NoSpacing"/>
              <w:rPr>
                <w:sz w:val="32"/>
                <w:szCs w:val="32"/>
              </w:rPr>
            </w:pPr>
            <w:r w:rsidRPr="00B54601">
              <w:rPr>
                <w:sz w:val="32"/>
                <w:szCs w:val="32"/>
              </w:rPr>
              <w:t>Jiangmen Underground Neutrino Observatory (JUNO)</w:t>
            </w:r>
          </w:p>
        </w:tc>
      </w:tr>
      <w:tr w:rsidR="00B54601" w:rsidRPr="00B54601" w14:paraId="278546AE" w14:textId="77777777">
        <w:trPr>
          <w:tblCellSpacing w:w="15" w:type="dxa"/>
        </w:trPr>
        <w:tc>
          <w:tcPr>
            <w:tcW w:w="0" w:type="auto"/>
            <w:vAlign w:val="center"/>
            <w:hideMark/>
          </w:tcPr>
          <w:p w14:paraId="4092B22D" w14:textId="77777777" w:rsidR="00B54601" w:rsidRPr="00B54601" w:rsidRDefault="00B54601" w:rsidP="00B54601">
            <w:pPr>
              <w:pStyle w:val="NoSpacing"/>
              <w:rPr>
                <w:sz w:val="32"/>
                <w:szCs w:val="32"/>
              </w:rPr>
            </w:pPr>
            <w:r w:rsidRPr="00B54601">
              <w:rPr>
                <w:sz w:val="32"/>
                <w:szCs w:val="32"/>
              </w:rPr>
              <w:t>Location</w:t>
            </w:r>
          </w:p>
        </w:tc>
        <w:tc>
          <w:tcPr>
            <w:tcW w:w="0" w:type="auto"/>
            <w:vAlign w:val="center"/>
            <w:hideMark/>
          </w:tcPr>
          <w:p w14:paraId="56CA3CA4" w14:textId="77777777" w:rsidR="00B54601" w:rsidRPr="00B54601" w:rsidRDefault="00B54601" w:rsidP="00B54601">
            <w:pPr>
              <w:pStyle w:val="NoSpacing"/>
              <w:rPr>
                <w:sz w:val="32"/>
                <w:szCs w:val="32"/>
              </w:rPr>
            </w:pPr>
            <w:r w:rsidRPr="00B54601">
              <w:rPr>
                <w:sz w:val="32"/>
                <w:szCs w:val="32"/>
              </w:rPr>
              <w:t>Guangdong province, southern China (Jiangmen/Kai Ping)</w:t>
            </w:r>
          </w:p>
        </w:tc>
      </w:tr>
      <w:tr w:rsidR="00B54601" w:rsidRPr="00B54601" w14:paraId="4F976694" w14:textId="77777777">
        <w:trPr>
          <w:tblCellSpacing w:w="15" w:type="dxa"/>
        </w:trPr>
        <w:tc>
          <w:tcPr>
            <w:tcW w:w="0" w:type="auto"/>
            <w:vAlign w:val="center"/>
            <w:hideMark/>
          </w:tcPr>
          <w:p w14:paraId="3EF558A7" w14:textId="77777777" w:rsidR="00B54601" w:rsidRPr="00B54601" w:rsidRDefault="00B54601" w:rsidP="00B54601">
            <w:pPr>
              <w:pStyle w:val="NoSpacing"/>
              <w:rPr>
                <w:sz w:val="32"/>
                <w:szCs w:val="32"/>
              </w:rPr>
            </w:pPr>
            <w:r w:rsidRPr="00B54601">
              <w:rPr>
                <w:sz w:val="32"/>
                <w:szCs w:val="32"/>
              </w:rPr>
              <w:t>Depth</w:t>
            </w:r>
          </w:p>
        </w:tc>
        <w:tc>
          <w:tcPr>
            <w:tcW w:w="0" w:type="auto"/>
            <w:vAlign w:val="center"/>
            <w:hideMark/>
          </w:tcPr>
          <w:p w14:paraId="6556D788" w14:textId="77777777" w:rsidR="00B54601" w:rsidRPr="00B54601" w:rsidRDefault="00B54601" w:rsidP="00B54601">
            <w:pPr>
              <w:pStyle w:val="NoSpacing"/>
              <w:rPr>
                <w:sz w:val="32"/>
                <w:szCs w:val="32"/>
              </w:rPr>
            </w:pPr>
            <w:r w:rsidRPr="00B54601">
              <w:rPr>
                <w:sz w:val="32"/>
                <w:szCs w:val="32"/>
              </w:rPr>
              <w:t xml:space="preserve">~700 </w:t>
            </w:r>
            <w:proofErr w:type="spellStart"/>
            <w:r w:rsidRPr="00B54601">
              <w:rPr>
                <w:sz w:val="32"/>
                <w:szCs w:val="32"/>
              </w:rPr>
              <w:t>metres</w:t>
            </w:r>
            <w:proofErr w:type="spellEnd"/>
            <w:r w:rsidRPr="00B54601">
              <w:rPr>
                <w:sz w:val="32"/>
                <w:szCs w:val="32"/>
              </w:rPr>
              <w:t xml:space="preserve"> underground (rock overburden)</w:t>
            </w:r>
          </w:p>
        </w:tc>
      </w:tr>
      <w:tr w:rsidR="00B54601" w:rsidRPr="00B54601" w14:paraId="786C6F1B" w14:textId="77777777">
        <w:trPr>
          <w:tblCellSpacing w:w="15" w:type="dxa"/>
        </w:trPr>
        <w:tc>
          <w:tcPr>
            <w:tcW w:w="0" w:type="auto"/>
            <w:vAlign w:val="center"/>
            <w:hideMark/>
          </w:tcPr>
          <w:p w14:paraId="7E47245D" w14:textId="77777777" w:rsidR="00B54601" w:rsidRPr="00B54601" w:rsidRDefault="00B54601" w:rsidP="00B54601">
            <w:pPr>
              <w:pStyle w:val="NoSpacing"/>
              <w:rPr>
                <w:sz w:val="32"/>
                <w:szCs w:val="32"/>
              </w:rPr>
            </w:pPr>
            <w:r w:rsidRPr="00B54601">
              <w:rPr>
                <w:sz w:val="32"/>
                <w:szCs w:val="32"/>
              </w:rPr>
              <w:t>Detector volume</w:t>
            </w:r>
          </w:p>
        </w:tc>
        <w:tc>
          <w:tcPr>
            <w:tcW w:w="0" w:type="auto"/>
            <w:vAlign w:val="center"/>
            <w:hideMark/>
          </w:tcPr>
          <w:p w14:paraId="0A4AF382" w14:textId="77777777" w:rsidR="00B54601" w:rsidRPr="00B54601" w:rsidRDefault="00B54601" w:rsidP="00B54601">
            <w:pPr>
              <w:pStyle w:val="NoSpacing"/>
              <w:rPr>
                <w:sz w:val="32"/>
                <w:szCs w:val="32"/>
              </w:rPr>
            </w:pPr>
            <w:r w:rsidRPr="00B54601">
              <w:rPr>
                <w:sz w:val="32"/>
                <w:szCs w:val="32"/>
              </w:rPr>
              <w:t xml:space="preserve">~20,000 </w:t>
            </w:r>
            <w:proofErr w:type="spellStart"/>
            <w:r w:rsidRPr="00B54601">
              <w:rPr>
                <w:sz w:val="32"/>
                <w:szCs w:val="32"/>
              </w:rPr>
              <w:t>tonnes</w:t>
            </w:r>
            <w:proofErr w:type="spellEnd"/>
            <w:r w:rsidRPr="00B54601">
              <w:rPr>
                <w:sz w:val="32"/>
                <w:szCs w:val="32"/>
              </w:rPr>
              <w:t xml:space="preserve"> liquid scintillator in ~35 m diameter sphere</w:t>
            </w:r>
          </w:p>
        </w:tc>
      </w:tr>
      <w:tr w:rsidR="00B54601" w:rsidRPr="00B54601" w14:paraId="3D665617" w14:textId="77777777">
        <w:trPr>
          <w:tblCellSpacing w:w="15" w:type="dxa"/>
        </w:trPr>
        <w:tc>
          <w:tcPr>
            <w:tcW w:w="0" w:type="auto"/>
            <w:vAlign w:val="center"/>
            <w:hideMark/>
          </w:tcPr>
          <w:p w14:paraId="72EF5771" w14:textId="77777777" w:rsidR="00B54601" w:rsidRPr="00B54601" w:rsidRDefault="00B54601" w:rsidP="00B54601">
            <w:pPr>
              <w:pStyle w:val="NoSpacing"/>
              <w:rPr>
                <w:sz w:val="32"/>
                <w:szCs w:val="32"/>
              </w:rPr>
            </w:pPr>
            <w:r w:rsidRPr="00B54601">
              <w:rPr>
                <w:sz w:val="32"/>
                <w:szCs w:val="32"/>
              </w:rPr>
              <w:t>Activation date</w:t>
            </w:r>
          </w:p>
        </w:tc>
        <w:tc>
          <w:tcPr>
            <w:tcW w:w="0" w:type="auto"/>
            <w:vAlign w:val="center"/>
            <w:hideMark/>
          </w:tcPr>
          <w:p w14:paraId="62FA74F9" w14:textId="77777777" w:rsidR="00B54601" w:rsidRPr="00B54601" w:rsidRDefault="00B54601" w:rsidP="00B54601">
            <w:pPr>
              <w:pStyle w:val="NoSpacing"/>
              <w:rPr>
                <w:sz w:val="32"/>
                <w:szCs w:val="32"/>
              </w:rPr>
            </w:pPr>
            <w:r w:rsidRPr="00B54601">
              <w:rPr>
                <w:sz w:val="32"/>
                <w:szCs w:val="32"/>
              </w:rPr>
              <w:t>Late August 2025 (around 26 August)</w:t>
            </w:r>
          </w:p>
        </w:tc>
      </w:tr>
      <w:tr w:rsidR="00B54601" w:rsidRPr="00B54601" w14:paraId="65FCB82C" w14:textId="77777777">
        <w:trPr>
          <w:tblCellSpacing w:w="15" w:type="dxa"/>
        </w:trPr>
        <w:tc>
          <w:tcPr>
            <w:tcW w:w="0" w:type="auto"/>
            <w:vAlign w:val="center"/>
            <w:hideMark/>
          </w:tcPr>
          <w:p w14:paraId="1A017DD5" w14:textId="77777777" w:rsidR="00B54601" w:rsidRPr="00B54601" w:rsidRDefault="00B54601" w:rsidP="00B54601">
            <w:pPr>
              <w:pStyle w:val="NoSpacing"/>
              <w:rPr>
                <w:sz w:val="32"/>
                <w:szCs w:val="32"/>
              </w:rPr>
            </w:pPr>
            <w:r w:rsidRPr="00B54601">
              <w:rPr>
                <w:sz w:val="32"/>
                <w:szCs w:val="32"/>
              </w:rPr>
              <w:t>Main goal</w:t>
            </w:r>
          </w:p>
        </w:tc>
        <w:tc>
          <w:tcPr>
            <w:tcW w:w="0" w:type="auto"/>
            <w:vAlign w:val="center"/>
            <w:hideMark/>
          </w:tcPr>
          <w:p w14:paraId="4645272D" w14:textId="77777777" w:rsidR="00B54601" w:rsidRPr="00B54601" w:rsidRDefault="00B54601" w:rsidP="00B54601">
            <w:pPr>
              <w:pStyle w:val="NoSpacing"/>
              <w:rPr>
                <w:sz w:val="32"/>
                <w:szCs w:val="32"/>
              </w:rPr>
            </w:pPr>
            <w:r w:rsidRPr="00B54601">
              <w:rPr>
                <w:sz w:val="32"/>
                <w:szCs w:val="32"/>
              </w:rPr>
              <w:t>Determine neutrino mass ordering (hierarchy)</w:t>
            </w:r>
          </w:p>
        </w:tc>
      </w:tr>
      <w:tr w:rsidR="00B54601" w:rsidRPr="00B54601" w14:paraId="08587DBC" w14:textId="77777777">
        <w:trPr>
          <w:tblCellSpacing w:w="15" w:type="dxa"/>
        </w:trPr>
        <w:tc>
          <w:tcPr>
            <w:tcW w:w="0" w:type="auto"/>
            <w:vAlign w:val="center"/>
            <w:hideMark/>
          </w:tcPr>
          <w:p w14:paraId="2B324D1F" w14:textId="77777777" w:rsidR="00B54601" w:rsidRPr="00B54601" w:rsidRDefault="00B54601" w:rsidP="00B54601">
            <w:pPr>
              <w:pStyle w:val="NoSpacing"/>
              <w:rPr>
                <w:sz w:val="32"/>
                <w:szCs w:val="32"/>
              </w:rPr>
            </w:pPr>
            <w:r w:rsidRPr="00B54601">
              <w:rPr>
                <w:sz w:val="32"/>
                <w:szCs w:val="32"/>
              </w:rPr>
              <w:t>Other goals</w:t>
            </w:r>
          </w:p>
        </w:tc>
        <w:tc>
          <w:tcPr>
            <w:tcW w:w="0" w:type="auto"/>
            <w:vAlign w:val="center"/>
            <w:hideMark/>
          </w:tcPr>
          <w:p w14:paraId="43C56FA2" w14:textId="77777777" w:rsidR="00B54601" w:rsidRPr="00B54601" w:rsidRDefault="00B54601" w:rsidP="00B54601">
            <w:pPr>
              <w:pStyle w:val="NoSpacing"/>
              <w:rPr>
                <w:sz w:val="32"/>
                <w:szCs w:val="32"/>
              </w:rPr>
            </w:pPr>
            <w:r w:rsidRPr="00B54601">
              <w:rPr>
                <w:sz w:val="32"/>
                <w:szCs w:val="32"/>
              </w:rPr>
              <w:t>Precision neutrino oscillation, supernova neutrinos, geoneutrinos, exotic physics</w:t>
            </w:r>
          </w:p>
        </w:tc>
      </w:tr>
      <w:tr w:rsidR="00B54601" w:rsidRPr="00B54601" w14:paraId="7B1EC139" w14:textId="77777777">
        <w:trPr>
          <w:tblCellSpacing w:w="15" w:type="dxa"/>
        </w:trPr>
        <w:tc>
          <w:tcPr>
            <w:tcW w:w="0" w:type="auto"/>
            <w:vAlign w:val="center"/>
            <w:hideMark/>
          </w:tcPr>
          <w:p w14:paraId="45DC4DA5" w14:textId="77777777" w:rsidR="00B54601" w:rsidRPr="00B54601" w:rsidRDefault="00B54601" w:rsidP="00B54601">
            <w:pPr>
              <w:pStyle w:val="NoSpacing"/>
              <w:rPr>
                <w:sz w:val="32"/>
                <w:szCs w:val="32"/>
              </w:rPr>
            </w:pPr>
            <w:r w:rsidRPr="00B54601">
              <w:rPr>
                <w:sz w:val="32"/>
                <w:szCs w:val="32"/>
              </w:rPr>
              <w:t>Key tech spec</w:t>
            </w:r>
          </w:p>
        </w:tc>
        <w:tc>
          <w:tcPr>
            <w:tcW w:w="0" w:type="auto"/>
            <w:vAlign w:val="center"/>
            <w:hideMark/>
          </w:tcPr>
          <w:p w14:paraId="2F9B7D32" w14:textId="77777777" w:rsidR="00B54601" w:rsidRPr="00B54601" w:rsidRDefault="00B54601" w:rsidP="00B54601">
            <w:pPr>
              <w:pStyle w:val="NoSpacing"/>
              <w:rPr>
                <w:sz w:val="32"/>
                <w:szCs w:val="32"/>
              </w:rPr>
            </w:pPr>
            <w:r w:rsidRPr="00B54601">
              <w:rPr>
                <w:sz w:val="32"/>
                <w:szCs w:val="32"/>
              </w:rPr>
              <w:t>Energy resolution ~3% @ 1 MeV; very large PMT array; ultra-pure scintillator</w:t>
            </w:r>
          </w:p>
        </w:tc>
      </w:tr>
      <w:tr w:rsidR="00B54601" w:rsidRPr="00B54601" w14:paraId="6E4A9919" w14:textId="77777777">
        <w:trPr>
          <w:tblCellSpacing w:w="15" w:type="dxa"/>
        </w:trPr>
        <w:tc>
          <w:tcPr>
            <w:tcW w:w="0" w:type="auto"/>
            <w:vAlign w:val="center"/>
            <w:hideMark/>
          </w:tcPr>
          <w:p w14:paraId="65E7B4A5" w14:textId="77777777" w:rsidR="00B54601" w:rsidRPr="00B54601" w:rsidRDefault="00B54601" w:rsidP="00B54601">
            <w:pPr>
              <w:pStyle w:val="NoSpacing"/>
              <w:rPr>
                <w:sz w:val="32"/>
                <w:szCs w:val="32"/>
              </w:rPr>
            </w:pPr>
            <w:r w:rsidRPr="00B54601">
              <w:rPr>
                <w:sz w:val="32"/>
                <w:szCs w:val="32"/>
              </w:rPr>
              <w:t>Distance to reactors</w:t>
            </w:r>
          </w:p>
        </w:tc>
        <w:tc>
          <w:tcPr>
            <w:tcW w:w="0" w:type="auto"/>
            <w:vAlign w:val="center"/>
            <w:hideMark/>
          </w:tcPr>
          <w:p w14:paraId="050A1169" w14:textId="77777777" w:rsidR="00B54601" w:rsidRPr="00B54601" w:rsidRDefault="00B54601" w:rsidP="00B54601">
            <w:pPr>
              <w:pStyle w:val="NoSpacing"/>
              <w:rPr>
                <w:sz w:val="32"/>
                <w:szCs w:val="32"/>
              </w:rPr>
            </w:pPr>
            <w:r w:rsidRPr="00B54601">
              <w:rPr>
                <w:sz w:val="32"/>
                <w:szCs w:val="32"/>
              </w:rPr>
              <w:t>~53 km from two nuclear power plants (for reactor antineutrinos)</w:t>
            </w:r>
          </w:p>
        </w:tc>
      </w:tr>
      <w:tr w:rsidR="00B54601" w:rsidRPr="00B54601" w14:paraId="380BA90C" w14:textId="77777777">
        <w:trPr>
          <w:tblCellSpacing w:w="15" w:type="dxa"/>
        </w:trPr>
        <w:tc>
          <w:tcPr>
            <w:tcW w:w="0" w:type="auto"/>
            <w:vAlign w:val="center"/>
            <w:hideMark/>
          </w:tcPr>
          <w:p w14:paraId="3EE03783" w14:textId="77777777" w:rsidR="00B54601" w:rsidRPr="00B54601" w:rsidRDefault="00B54601" w:rsidP="00B54601">
            <w:pPr>
              <w:pStyle w:val="NoSpacing"/>
              <w:rPr>
                <w:sz w:val="32"/>
                <w:szCs w:val="32"/>
              </w:rPr>
            </w:pPr>
            <w:r w:rsidRPr="00B54601">
              <w:rPr>
                <w:sz w:val="32"/>
                <w:szCs w:val="32"/>
              </w:rPr>
              <w:t>International collaboration</w:t>
            </w:r>
          </w:p>
        </w:tc>
        <w:tc>
          <w:tcPr>
            <w:tcW w:w="0" w:type="auto"/>
            <w:vAlign w:val="center"/>
            <w:hideMark/>
          </w:tcPr>
          <w:p w14:paraId="3ABE77EE" w14:textId="77777777" w:rsidR="00B54601" w:rsidRPr="00B54601" w:rsidRDefault="00B54601" w:rsidP="00B54601">
            <w:pPr>
              <w:pStyle w:val="NoSpacing"/>
              <w:rPr>
                <w:sz w:val="32"/>
                <w:szCs w:val="32"/>
              </w:rPr>
            </w:pPr>
            <w:r w:rsidRPr="00B54601">
              <w:rPr>
                <w:sz w:val="32"/>
                <w:szCs w:val="32"/>
              </w:rPr>
              <w:t>Hundreds of scientists across many countries, institutions</w:t>
            </w:r>
          </w:p>
        </w:tc>
      </w:tr>
      <w:tr w:rsidR="00B54601" w:rsidRPr="00B54601" w14:paraId="10CA13E3" w14:textId="77777777">
        <w:trPr>
          <w:tblCellSpacing w:w="15" w:type="dxa"/>
        </w:trPr>
        <w:tc>
          <w:tcPr>
            <w:tcW w:w="0" w:type="auto"/>
            <w:vAlign w:val="center"/>
            <w:hideMark/>
          </w:tcPr>
          <w:p w14:paraId="3261050E" w14:textId="77777777" w:rsidR="00B54601" w:rsidRPr="00B54601" w:rsidRDefault="00B54601" w:rsidP="00B54601">
            <w:pPr>
              <w:pStyle w:val="NoSpacing"/>
              <w:rPr>
                <w:sz w:val="32"/>
                <w:szCs w:val="32"/>
              </w:rPr>
            </w:pPr>
            <w:r w:rsidRPr="00B54601">
              <w:rPr>
                <w:sz w:val="32"/>
                <w:szCs w:val="32"/>
              </w:rPr>
              <w:t>Why important</w:t>
            </w:r>
          </w:p>
        </w:tc>
        <w:tc>
          <w:tcPr>
            <w:tcW w:w="0" w:type="auto"/>
            <w:vAlign w:val="center"/>
            <w:hideMark/>
          </w:tcPr>
          <w:p w14:paraId="4F0BBFCE" w14:textId="77777777" w:rsidR="00B54601" w:rsidRPr="00B54601" w:rsidRDefault="00B54601" w:rsidP="00B54601">
            <w:pPr>
              <w:pStyle w:val="NoSpacing"/>
              <w:rPr>
                <w:sz w:val="32"/>
                <w:szCs w:val="32"/>
              </w:rPr>
            </w:pPr>
            <w:r w:rsidRPr="00B54601">
              <w:rPr>
                <w:sz w:val="32"/>
                <w:szCs w:val="32"/>
              </w:rPr>
              <w:t>Big leap in neutrino physics; major infrastructure; scientific &amp; geopolitical relevance</w:t>
            </w:r>
          </w:p>
        </w:tc>
      </w:tr>
      <w:tr w:rsidR="00B54601" w:rsidRPr="00B54601" w14:paraId="245558E5" w14:textId="77777777">
        <w:trPr>
          <w:tblCellSpacing w:w="15" w:type="dxa"/>
        </w:trPr>
        <w:tc>
          <w:tcPr>
            <w:tcW w:w="0" w:type="auto"/>
            <w:vAlign w:val="center"/>
            <w:hideMark/>
          </w:tcPr>
          <w:p w14:paraId="33699AF8" w14:textId="77777777" w:rsidR="00B54601" w:rsidRPr="00B54601" w:rsidRDefault="00B54601" w:rsidP="00B54601">
            <w:pPr>
              <w:pStyle w:val="NoSpacing"/>
              <w:rPr>
                <w:sz w:val="32"/>
                <w:szCs w:val="32"/>
              </w:rPr>
            </w:pPr>
            <w:r w:rsidRPr="00B54601">
              <w:rPr>
                <w:sz w:val="32"/>
                <w:szCs w:val="32"/>
              </w:rPr>
              <w:t>For India relevance</w:t>
            </w:r>
          </w:p>
        </w:tc>
        <w:tc>
          <w:tcPr>
            <w:tcW w:w="0" w:type="auto"/>
            <w:vAlign w:val="center"/>
            <w:hideMark/>
          </w:tcPr>
          <w:p w14:paraId="756AFC13" w14:textId="77777777" w:rsidR="00B54601" w:rsidRPr="00B54601" w:rsidRDefault="00B54601" w:rsidP="00B54601">
            <w:pPr>
              <w:pStyle w:val="NoSpacing"/>
              <w:rPr>
                <w:sz w:val="32"/>
                <w:szCs w:val="32"/>
              </w:rPr>
            </w:pPr>
            <w:r w:rsidRPr="00B54601">
              <w:rPr>
                <w:sz w:val="32"/>
                <w:szCs w:val="32"/>
              </w:rPr>
              <w:t>Illustrates frontier science; science diplomacy; benchmark for domestic research capabilities</w:t>
            </w:r>
          </w:p>
        </w:tc>
      </w:tr>
    </w:tbl>
    <w:p w14:paraId="0CD707E2" w14:textId="77777777" w:rsidR="00656733" w:rsidRPr="00B54601" w:rsidRDefault="00656733" w:rsidP="003B58EE">
      <w:pPr>
        <w:pStyle w:val="NoSpacing"/>
        <w:rPr>
          <w:sz w:val="32"/>
          <w:szCs w:val="32"/>
        </w:rPr>
      </w:pPr>
    </w:p>
    <w:p w14:paraId="296A0973" w14:textId="77777777" w:rsidR="00B54601" w:rsidRDefault="00B54601" w:rsidP="003B58EE">
      <w:pPr>
        <w:pStyle w:val="NoSpacing"/>
        <w:rPr>
          <w:b/>
          <w:bCs/>
          <w:sz w:val="32"/>
          <w:szCs w:val="32"/>
        </w:rPr>
      </w:pPr>
    </w:p>
    <w:p w14:paraId="655FC3E1" w14:textId="7238EC88" w:rsidR="003B58EE" w:rsidRPr="003B58EE" w:rsidRDefault="003B58EE" w:rsidP="003B58EE">
      <w:pPr>
        <w:pStyle w:val="NoSpacing"/>
        <w:rPr>
          <w:b/>
          <w:bCs/>
          <w:sz w:val="32"/>
          <w:szCs w:val="32"/>
        </w:rPr>
      </w:pPr>
      <w:r w:rsidRPr="003B58EE">
        <w:rPr>
          <w:b/>
          <w:bCs/>
          <w:sz w:val="32"/>
          <w:szCs w:val="32"/>
        </w:rPr>
        <w:t xml:space="preserve">Extreme Nuclear Transients (ENTs) </w:t>
      </w:r>
    </w:p>
    <w:p w14:paraId="301AAC7C" w14:textId="0195F86F" w:rsidR="00656733" w:rsidRPr="00656733" w:rsidRDefault="00656733" w:rsidP="00656733">
      <w:pPr>
        <w:pStyle w:val="NoSpacing"/>
        <w:rPr>
          <w:b/>
          <w:bCs/>
          <w:sz w:val="32"/>
          <w:szCs w:val="32"/>
        </w:rPr>
      </w:pPr>
      <w:r>
        <w:rPr>
          <w:b/>
          <w:bCs/>
          <w:sz w:val="32"/>
          <w:szCs w:val="32"/>
        </w:rPr>
        <w:t xml:space="preserve">1. </w:t>
      </w:r>
      <w:r w:rsidRPr="00011297">
        <w:rPr>
          <w:b/>
          <w:bCs/>
          <w:sz w:val="32"/>
          <w:szCs w:val="32"/>
        </w:rPr>
        <w:t>Why in news?</w:t>
      </w:r>
      <w:r>
        <w:rPr>
          <w:b/>
          <w:bCs/>
          <w:sz w:val="32"/>
          <w:szCs w:val="32"/>
        </w:rPr>
        <w:t xml:space="preserve"> </w:t>
      </w:r>
    </w:p>
    <w:p w14:paraId="0A57EBF0" w14:textId="12B6006B" w:rsidR="00656733" w:rsidRDefault="00B54601" w:rsidP="00656733">
      <w:pPr>
        <w:pStyle w:val="NoSpacing"/>
        <w:rPr>
          <w:sz w:val="32"/>
          <w:szCs w:val="32"/>
        </w:rPr>
      </w:pPr>
      <w:r w:rsidRPr="00B54601">
        <w:rPr>
          <w:sz w:val="32"/>
          <w:szCs w:val="32"/>
        </w:rPr>
        <w:t>Astronomers identified a new category of events: Extreme Nuclear Transients (ENTs).</w:t>
      </w:r>
    </w:p>
    <w:p w14:paraId="6AA2965E" w14:textId="77777777" w:rsidR="00B54601" w:rsidRPr="00B54601" w:rsidRDefault="00B54601" w:rsidP="00656733">
      <w:pPr>
        <w:pStyle w:val="NoSpacing"/>
        <w:rPr>
          <w:sz w:val="32"/>
          <w:szCs w:val="32"/>
        </w:rPr>
      </w:pPr>
    </w:p>
    <w:p w14:paraId="6A031653" w14:textId="60E8134F" w:rsidR="00656733" w:rsidRPr="00656733" w:rsidRDefault="00656733" w:rsidP="00656733">
      <w:pPr>
        <w:pStyle w:val="NoSpacing"/>
        <w:rPr>
          <w:b/>
          <w:bCs/>
          <w:sz w:val="32"/>
          <w:szCs w:val="32"/>
        </w:rPr>
      </w:pPr>
      <w:r>
        <w:rPr>
          <w:b/>
          <w:bCs/>
          <w:sz w:val="32"/>
          <w:szCs w:val="32"/>
        </w:rPr>
        <w:lastRenderedPageBreak/>
        <w:t xml:space="preserve">2. </w:t>
      </w:r>
      <w:r w:rsidRPr="00011297">
        <w:rPr>
          <w:b/>
          <w:bCs/>
          <w:sz w:val="32"/>
          <w:szCs w:val="32"/>
        </w:rPr>
        <w:t xml:space="preserve">Prelims-ready Note in high retention format. </w:t>
      </w:r>
    </w:p>
    <w:p w14:paraId="01CED1F7" w14:textId="77777777" w:rsidR="00B54601" w:rsidRPr="00B54601" w:rsidRDefault="00B54601" w:rsidP="00B54601">
      <w:pPr>
        <w:pStyle w:val="NoSpacing"/>
        <w:rPr>
          <w:b/>
          <w:bCs/>
          <w:sz w:val="32"/>
          <w:szCs w:val="32"/>
        </w:rPr>
      </w:pPr>
      <w:r w:rsidRPr="00B54601">
        <w:rPr>
          <w:b/>
          <w:bCs/>
          <w:sz w:val="32"/>
          <w:szCs w:val="32"/>
        </w:rPr>
        <w:t>Key Facts &amp; General Knowledge</w:t>
      </w:r>
    </w:p>
    <w:p w14:paraId="76599452" w14:textId="69F69F47" w:rsidR="00B54601" w:rsidRPr="00B54601" w:rsidRDefault="00B54601" w:rsidP="00B54601">
      <w:pPr>
        <w:pStyle w:val="NoSpacing"/>
        <w:numPr>
          <w:ilvl w:val="0"/>
          <w:numId w:val="31"/>
        </w:numPr>
        <w:rPr>
          <w:sz w:val="32"/>
          <w:szCs w:val="32"/>
        </w:rPr>
      </w:pPr>
      <w:r w:rsidRPr="00B54601">
        <w:rPr>
          <w:sz w:val="32"/>
          <w:szCs w:val="32"/>
        </w:rPr>
        <w:t xml:space="preserve">Extreme Nuclear Transients (ENTs) are a </w:t>
      </w:r>
      <w:r w:rsidRPr="00B54601">
        <w:rPr>
          <w:b/>
          <w:bCs/>
          <w:sz w:val="32"/>
          <w:szCs w:val="32"/>
        </w:rPr>
        <w:t>new class of cosmic explosion/flare events</w:t>
      </w:r>
      <w:r w:rsidRPr="00B54601">
        <w:rPr>
          <w:sz w:val="32"/>
          <w:szCs w:val="32"/>
        </w:rPr>
        <w:t xml:space="preserve"> discovered very recently, distinct from supernovae, gamma-ray bursts, and classic tidal disruption events. </w:t>
      </w:r>
    </w:p>
    <w:p w14:paraId="659BF258" w14:textId="2DDE544E" w:rsidR="00B54601" w:rsidRPr="00B54601" w:rsidRDefault="00B54601" w:rsidP="00B54601">
      <w:pPr>
        <w:pStyle w:val="NoSpacing"/>
        <w:numPr>
          <w:ilvl w:val="0"/>
          <w:numId w:val="31"/>
        </w:numPr>
        <w:rPr>
          <w:sz w:val="32"/>
          <w:szCs w:val="32"/>
        </w:rPr>
      </w:pPr>
      <w:r w:rsidRPr="00B54601">
        <w:rPr>
          <w:sz w:val="32"/>
          <w:szCs w:val="32"/>
        </w:rPr>
        <w:t xml:space="preserve">They occur in the </w:t>
      </w:r>
      <w:r w:rsidRPr="00B54601">
        <w:rPr>
          <w:b/>
          <w:bCs/>
          <w:sz w:val="32"/>
          <w:szCs w:val="32"/>
        </w:rPr>
        <w:t>nuclei of galaxies</w:t>
      </w:r>
      <w:r w:rsidRPr="00B54601">
        <w:rPr>
          <w:sz w:val="32"/>
          <w:szCs w:val="32"/>
        </w:rPr>
        <w:t xml:space="preserve">, i.e., around supermassive black holes (SMBHs). </w:t>
      </w:r>
    </w:p>
    <w:p w14:paraId="2AAD01BF" w14:textId="5E15E467" w:rsidR="00B54601" w:rsidRPr="00B54601" w:rsidRDefault="00B54601" w:rsidP="00B54601">
      <w:pPr>
        <w:pStyle w:val="NoSpacing"/>
        <w:numPr>
          <w:ilvl w:val="0"/>
          <w:numId w:val="31"/>
        </w:numPr>
        <w:rPr>
          <w:sz w:val="32"/>
          <w:szCs w:val="32"/>
        </w:rPr>
      </w:pPr>
      <w:r w:rsidRPr="00B54601">
        <w:rPr>
          <w:sz w:val="32"/>
          <w:szCs w:val="32"/>
        </w:rPr>
        <w:t xml:space="preserve">Mechanism: A </w:t>
      </w:r>
      <w:r w:rsidRPr="00B54601">
        <w:rPr>
          <w:b/>
          <w:bCs/>
          <w:sz w:val="32"/>
          <w:szCs w:val="32"/>
        </w:rPr>
        <w:t>massive star</w:t>
      </w:r>
      <w:r w:rsidRPr="00B54601">
        <w:rPr>
          <w:sz w:val="32"/>
          <w:szCs w:val="32"/>
        </w:rPr>
        <w:t xml:space="preserve"> (in many cases said to be </w:t>
      </w:r>
      <w:r w:rsidRPr="00B54601">
        <w:rPr>
          <w:i/>
          <w:iCs/>
          <w:sz w:val="32"/>
          <w:szCs w:val="32"/>
        </w:rPr>
        <w:t>at least ~3-10 times the mass of the Sun</w:t>
      </w:r>
      <w:r w:rsidRPr="00B54601">
        <w:rPr>
          <w:sz w:val="32"/>
          <w:szCs w:val="32"/>
        </w:rPr>
        <w:t xml:space="preserve">) ventures too close to a supermassive black hole; it is torn apart by tidal forces and much of its material is accreted onto the black hole, producing a huge flare. </w:t>
      </w:r>
    </w:p>
    <w:p w14:paraId="4A28C5D1" w14:textId="1964056E" w:rsidR="00B54601" w:rsidRPr="00B54601" w:rsidRDefault="00B54601" w:rsidP="00B54601">
      <w:pPr>
        <w:pStyle w:val="NoSpacing"/>
        <w:numPr>
          <w:ilvl w:val="0"/>
          <w:numId w:val="31"/>
        </w:numPr>
        <w:rPr>
          <w:sz w:val="32"/>
          <w:szCs w:val="32"/>
        </w:rPr>
      </w:pPr>
      <w:r w:rsidRPr="00B54601">
        <w:rPr>
          <w:sz w:val="32"/>
          <w:szCs w:val="32"/>
        </w:rPr>
        <w:t xml:space="preserve">Energy &amp; brightness: ENTs are </w:t>
      </w:r>
      <w:r w:rsidRPr="00B54601">
        <w:rPr>
          <w:b/>
          <w:bCs/>
          <w:sz w:val="32"/>
          <w:szCs w:val="32"/>
        </w:rPr>
        <w:t>far more energetic than any supernova</w:t>
      </w:r>
      <w:r w:rsidRPr="00B54601">
        <w:rPr>
          <w:sz w:val="32"/>
          <w:szCs w:val="32"/>
        </w:rPr>
        <w:t xml:space="preserve">. One of the most-studied examples (named Gaia18cdj) is said to have released up to </w:t>
      </w:r>
      <w:r w:rsidRPr="00B54601">
        <w:rPr>
          <w:b/>
          <w:bCs/>
          <w:sz w:val="32"/>
          <w:szCs w:val="32"/>
        </w:rPr>
        <w:t>25 times the energy of the strongest known supernovae</w:t>
      </w:r>
      <w:r w:rsidRPr="00B54601">
        <w:rPr>
          <w:sz w:val="32"/>
          <w:szCs w:val="32"/>
        </w:rPr>
        <w:t xml:space="preserve">, and radiated “in a year as much energy as 100 Suns over their 10-billion-year lifetime”. </w:t>
      </w:r>
    </w:p>
    <w:p w14:paraId="1939BD11" w14:textId="2D31103F" w:rsidR="00B54601" w:rsidRPr="00B54601" w:rsidRDefault="00B54601" w:rsidP="00B54601">
      <w:pPr>
        <w:pStyle w:val="NoSpacing"/>
        <w:numPr>
          <w:ilvl w:val="0"/>
          <w:numId w:val="31"/>
        </w:numPr>
        <w:rPr>
          <w:sz w:val="32"/>
          <w:szCs w:val="32"/>
        </w:rPr>
      </w:pPr>
      <w:r w:rsidRPr="00B54601">
        <w:rPr>
          <w:sz w:val="32"/>
          <w:szCs w:val="32"/>
        </w:rPr>
        <w:t xml:space="preserve">Duration: Unlike typical supernovae (which may last weeks to months) or standard tidal disruption events (maybe months), ENTs </w:t>
      </w:r>
      <w:r w:rsidRPr="00B54601">
        <w:rPr>
          <w:b/>
          <w:bCs/>
          <w:sz w:val="32"/>
          <w:szCs w:val="32"/>
        </w:rPr>
        <w:t>can remain luminous for years</w:t>
      </w:r>
      <w:r w:rsidRPr="00B54601">
        <w:rPr>
          <w:sz w:val="32"/>
          <w:szCs w:val="32"/>
        </w:rPr>
        <w:t xml:space="preserve">. </w:t>
      </w:r>
    </w:p>
    <w:p w14:paraId="5716FC5B" w14:textId="772CE60C" w:rsidR="00B54601" w:rsidRPr="00B54601" w:rsidRDefault="00B54601" w:rsidP="00B54601">
      <w:pPr>
        <w:pStyle w:val="NoSpacing"/>
        <w:numPr>
          <w:ilvl w:val="0"/>
          <w:numId w:val="31"/>
        </w:numPr>
        <w:rPr>
          <w:sz w:val="32"/>
          <w:szCs w:val="32"/>
        </w:rPr>
      </w:pPr>
      <w:r w:rsidRPr="00B54601">
        <w:rPr>
          <w:sz w:val="32"/>
          <w:szCs w:val="32"/>
        </w:rPr>
        <w:t xml:space="preserve">Rarity: These events are extremely rare — estimated at many millions of times less frequent than common supernovae. </w:t>
      </w:r>
    </w:p>
    <w:p w14:paraId="27DC1E54" w14:textId="59180F75" w:rsidR="00B54601" w:rsidRPr="00B54601" w:rsidRDefault="00B54601" w:rsidP="00B54601">
      <w:pPr>
        <w:pStyle w:val="NoSpacing"/>
        <w:numPr>
          <w:ilvl w:val="0"/>
          <w:numId w:val="31"/>
        </w:numPr>
        <w:rPr>
          <w:sz w:val="32"/>
          <w:szCs w:val="32"/>
        </w:rPr>
      </w:pPr>
      <w:r w:rsidRPr="00B54601">
        <w:rPr>
          <w:sz w:val="32"/>
          <w:szCs w:val="32"/>
        </w:rPr>
        <w:t xml:space="preserve">Light-curve and observational signature: The flare in an ENT tends to have a </w:t>
      </w:r>
      <w:r w:rsidRPr="00B54601">
        <w:rPr>
          <w:b/>
          <w:bCs/>
          <w:sz w:val="32"/>
          <w:szCs w:val="32"/>
        </w:rPr>
        <w:t>smooth, gradually evolving light curve</w:t>
      </w:r>
      <w:r w:rsidRPr="00B54601">
        <w:rPr>
          <w:sz w:val="32"/>
          <w:szCs w:val="32"/>
        </w:rPr>
        <w:t xml:space="preserve"> (less erratic variability) in the nucleus of a galaxy, rather than rapid bursty flickers. </w:t>
      </w:r>
    </w:p>
    <w:p w14:paraId="42844C3D" w14:textId="77777777" w:rsidR="00B54601" w:rsidRPr="00B54601" w:rsidRDefault="00B54601" w:rsidP="00B54601">
      <w:pPr>
        <w:pStyle w:val="NoSpacing"/>
        <w:numPr>
          <w:ilvl w:val="0"/>
          <w:numId w:val="31"/>
        </w:numPr>
        <w:rPr>
          <w:sz w:val="32"/>
          <w:szCs w:val="32"/>
        </w:rPr>
      </w:pPr>
      <w:r w:rsidRPr="00B54601">
        <w:rPr>
          <w:sz w:val="32"/>
          <w:szCs w:val="32"/>
        </w:rPr>
        <w:t xml:space="preserve">Why “nuclear”: Because they mostly happen at or near the </w:t>
      </w:r>
      <w:proofErr w:type="spellStart"/>
      <w:r w:rsidRPr="00B54601">
        <w:rPr>
          <w:sz w:val="32"/>
          <w:szCs w:val="32"/>
        </w:rPr>
        <w:t>centre</w:t>
      </w:r>
      <w:proofErr w:type="spellEnd"/>
      <w:r w:rsidRPr="00B54601">
        <w:rPr>
          <w:sz w:val="32"/>
          <w:szCs w:val="32"/>
        </w:rPr>
        <w:t xml:space="preserve"> (“nucleus”) of galaxies where the supermassive black holes reside.</w:t>
      </w:r>
    </w:p>
    <w:p w14:paraId="686DA430" w14:textId="0B15D845" w:rsidR="00B54601" w:rsidRPr="00B54601" w:rsidRDefault="00B54601" w:rsidP="00B54601">
      <w:pPr>
        <w:pStyle w:val="NoSpacing"/>
        <w:numPr>
          <w:ilvl w:val="0"/>
          <w:numId w:val="31"/>
        </w:numPr>
        <w:rPr>
          <w:sz w:val="32"/>
          <w:szCs w:val="32"/>
        </w:rPr>
      </w:pPr>
      <w:r w:rsidRPr="00B54601">
        <w:rPr>
          <w:sz w:val="32"/>
          <w:szCs w:val="32"/>
        </w:rPr>
        <w:t xml:space="preserve">Relevance: Because of their enormous energy and visibility across great cosmic distances, they provide unique probes of </w:t>
      </w:r>
      <w:r w:rsidRPr="00B54601">
        <w:rPr>
          <w:b/>
          <w:bCs/>
          <w:sz w:val="32"/>
          <w:szCs w:val="32"/>
        </w:rPr>
        <w:t>black-hole growth</w:t>
      </w:r>
      <w:r w:rsidRPr="00B54601">
        <w:rPr>
          <w:sz w:val="32"/>
          <w:szCs w:val="32"/>
        </w:rPr>
        <w:t xml:space="preserve">, </w:t>
      </w:r>
      <w:r w:rsidRPr="00B54601">
        <w:rPr>
          <w:b/>
          <w:bCs/>
          <w:sz w:val="32"/>
          <w:szCs w:val="32"/>
        </w:rPr>
        <w:t>galaxy evolution</w:t>
      </w:r>
      <w:r w:rsidRPr="00B54601">
        <w:rPr>
          <w:sz w:val="32"/>
          <w:szCs w:val="32"/>
        </w:rPr>
        <w:t xml:space="preserve">, and </w:t>
      </w:r>
      <w:r w:rsidRPr="00B54601">
        <w:rPr>
          <w:b/>
          <w:bCs/>
          <w:sz w:val="32"/>
          <w:szCs w:val="32"/>
        </w:rPr>
        <w:t>cosmology</w:t>
      </w:r>
      <w:r w:rsidRPr="00B54601">
        <w:rPr>
          <w:sz w:val="32"/>
          <w:szCs w:val="32"/>
        </w:rPr>
        <w:t xml:space="preserve"> (since looking far means looking back in time). </w:t>
      </w:r>
    </w:p>
    <w:p w14:paraId="5140B215" w14:textId="4B9AD9ED" w:rsidR="00B54601" w:rsidRPr="00B54601" w:rsidRDefault="00B54601" w:rsidP="00B54601">
      <w:pPr>
        <w:pStyle w:val="NoSpacing"/>
        <w:numPr>
          <w:ilvl w:val="0"/>
          <w:numId w:val="31"/>
        </w:numPr>
        <w:rPr>
          <w:sz w:val="32"/>
          <w:szCs w:val="32"/>
        </w:rPr>
      </w:pPr>
      <w:r w:rsidRPr="00B54601">
        <w:rPr>
          <w:sz w:val="32"/>
          <w:szCs w:val="32"/>
        </w:rPr>
        <w:lastRenderedPageBreak/>
        <w:t xml:space="preserve">Example hosts: The events studied appear to come from host galaxies with active or at least massive black holes and sometimes high star-formation rates. </w:t>
      </w:r>
    </w:p>
    <w:p w14:paraId="39FCB801" w14:textId="6D8B63D8" w:rsidR="00B54601" w:rsidRPr="00B54601" w:rsidRDefault="00B54601" w:rsidP="00B54601">
      <w:pPr>
        <w:pStyle w:val="NoSpacing"/>
        <w:numPr>
          <w:ilvl w:val="0"/>
          <w:numId w:val="31"/>
        </w:numPr>
        <w:rPr>
          <w:sz w:val="32"/>
          <w:szCs w:val="32"/>
        </w:rPr>
      </w:pPr>
      <w:r w:rsidRPr="00B54601">
        <w:rPr>
          <w:sz w:val="32"/>
          <w:szCs w:val="32"/>
        </w:rPr>
        <w:t xml:space="preserve">Major published study: A key paper titled “The most energetic transients: Tidal disruptions of high-mass stars” sets out the class and details some events. </w:t>
      </w:r>
    </w:p>
    <w:p w14:paraId="2F2BD92D" w14:textId="2DB668B1" w:rsidR="00B54601" w:rsidRPr="00B54601" w:rsidRDefault="00B54601" w:rsidP="00B54601">
      <w:pPr>
        <w:pStyle w:val="NoSpacing"/>
        <w:numPr>
          <w:ilvl w:val="0"/>
          <w:numId w:val="31"/>
        </w:numPr>
        <w:rPr>
          <w:sz w:val="32"/>
          <w:szCs w:val="32"/>
        </w:rPr>
      </w:pPr>
      <w:r w:rsidRPr="00B54601">
        <w:rPr>
          <w:sz w:val="32"/>
          <w:szCs w:val="32"/>
        </w:rPr>
        <w:t xml:space="preserve">Observational instruments: Data from surveys such as the ESA’s Gaia mission, the Zwicky Transient Facility (ZTF), Keck Observatory, and others were used to identify and follow up these events. </w:t>
      </w:r>
    </w:p>
    <w:p w14:paraId="403772E2" w14:textId="18BD3567" w:rsidR="00B54601" w:rsidRPr="00B54601" w:rsidRDefault="00B54601" w:rsidP="00B54601">
      <w:pPr>
        <w:pStyle w:val="NoSpacing"/>
        <w:numPr>
          <w:ilvl w:val="0"/>
          <w:numId w:val="31"/>
        </w:numPr>
        <w:rPr>
          <w:sz w:val="32"/>
          <w:szCs w:val="32"/>
        </w:rPr>
      </w:pPr>
      <w:r w:rsidRPr="00B54601">
        <w:rPr>
          <w:sz w:val="32"/>
          <w:szCs w:val="32"/>
        </w:rPr>
        <w:t xml:space="preserve">Future prospects: With next-generation observatories (such as the Vera C. Rubin Observatory, NASA’s Nancy Grace Roman Space Telescope) expected to scan the cosmos more deeply and widely, more ENTs are expected to be discovered. </w:t>
      </w:r>
    </w:p>
    <w:p w14:paraId="2A3F1248" w14:textId="77777777" w:rsidR="00B54601" w:rsidRPr="00B54601" w:rsidRDefault="00B54601" w:rsidP="00B54601">
      <w:pPr>
        <w:pStyle w:val="NoSpacing"/>
        <w:rPr>
          <w:sz w:val="32"/>
          <w:szCs w:val="32"/>
        </w:rPr>
      </w:pPr>
      <w:r w:rsidRPr="00B54601">
        <w:rPr>
          <w:sz w:val="32"/>
          <w:szCs w:val="32"/>
        </w:rPr>
        <w:pict w14:anchorId="310C7013">
          <v:rect id="_x0000_i1077" style="width:0;height:1.5pt" o:hralign="center" o:hrstd="t" o:hr="t" fillcolor="#a0a0a0" stroked="f"/>
        </w:pict>
      </w:r>
    </w:p>
    <w:p w14:paraId="50AD2740" w14:textId="77777777" w:rsidR="00B54601" w:rsidRPr="00B54601" w:rsidRDefault="00B54601" w:rsidP="00B54601">
      <w:pPr>
        <w:pStyle w:val="NoSpacing"/>
        <w:rPr>
          <w:b/>
          <w:bCs/>
          <w:sz w:val="32"/>
          <w:szCs w:val="32"/>
        </w:rPr>
      </w:pPr>
      <w:r w:rsidRPr="00B54601">
        <w:rPr>
          <w:b/>
          <w:bCs/>
          <w:sz w:val="32"/>
          <w:szCs w:val="32"/>
        </w:rPr>
        <w:t>Exam-Friendly One-Liners / Trivia</w:t>
      </w:r>
    </w:p>
    <w:p w14:paraId="1DC7ACF3" w14:textId="77777777" w:rsidR="00B54601" w:rsidRPr="00B54601" w:rsidRDefault="00B54601" w:rsidP="00B54601">
      <w:pPr>
        <w:pStyle w:val="NoSpacing"/>
        <w:numPr>
          <w:ilvl w:val="0"/>
          <w:numId w:val="32"/>
        </w:numPr>
        <w:rPr>
          <w:sz w:val="32"/>
          <w:szCs w:val="32"/>
        </w:rPr>
      </w:pPr>
      <w:r w:rsidRPr="00B54601">
        <w:rPr>
          <w:sz w:val="32"/>
          <w:szCs w:val="32"/>
        </w:rPr>
        <w:t>ENTs = Extreme Nuclear Transients: a new class of cosmic flares/explosions at galactic nuclei.</w:t>
      </w:r>
    </w:p>
    <w:p w14:paraId="1042B2EF" w14:textId="77777777" w:rsidR="00B54601" w:rsidRPr="00B54601" w:rsidRDefault="00B54601" w:rsidP="00B54601">
      <w:pPr>
        <w:pStyle w:val="NoSpacing"/>
        <w:numPr>
          <w:ilvl w:val="0"/>
          <w:numId w:val="32"/>
        </w:numPr>
        <w:rPr>
          <w:sz w:val="32"/>
          <w:szCs w:val="32"/>
        </w:rPr>
      </w:pPr>
      <w:r w:rsidRPr="00B54601">
        <w:rPr>
          <w:sz w:val="32"/>
          <w:szCs w:val="32"/>
        </w:rPr>
        <w:t>They can outshine supernovae by a factor of ~10-25 in energy output.</w:t>
      </w:r>
    </w:p>
    <w:p w14:paraId="69D72754" w14:textId="77777777" w:rsidR="00B54601" w:rsidRPr="00B54601" w:rsidRDefault="00B54601" w:rsidP="00B54601">
      <w:pPr>
        <w:pStyle w:val="NoSpacing"/>
        <w:numPr>
          <w:ilvl w:val="0"/>
          <w:numId w:val="32"/>
        </w:numPr>
        <w:rPr>
          <w:sz w:val="32"/>
          <w:szCs w:val="32"/>
        </w:rPr>
      </w:pPr>
      <w:r w:rsidRPr="00B54601">
        <w:rPr>
          <w:sz w:val="32"/>
          <w:szCs w:val="32"/>
        </w:rPr>
        <w:t>They last for years rather than weeks or months.</w:t>
      </w:r>
    </w:p>
    <w:p w14:paraId="7E0CBDAB" w14:textId="77777777" w:rsidR="00B54601" w:rsidRPr="00B54601" w:rsidRDefault="00B54601" w:rsidP="00B54601">
      <w:pPr>
        <w:pStyle w:val="NoSpacing"/>
        <w:numPr>
          <w:ilvl w:val="0"/>
          <w:numId w:val="32"/>
        </w:numPr>
        <w:rPr>
          <w:sz w:val="32"/>
          <w:szCs w:val="32"/>
        </w:rPr>
      </w:pPr>
      <w:r w:rsidRPr="00B54601">
        <w:rPr>
          <w:sz w:val="32"/>
          <w:szCs w:val="32"/>
        </w:rPr>
        <w:t>Trigger: massive star shredded by supermassive black hole → accretion + huge flare.</w:t>
      </w:r>
    </w:p>
    <w:p w14:paraId="49D54880" w14:textId="77777777" w:rsidR="00B54601" w:rsidRPr="00B54601" w:rsidRDefault="00B54601" w:rsidP="00B54601">
      <w:pPr>
        <w:pStyle w:val="NoSpacing"/>
        <w:numPr>
          <w:ilvl w:val="0"/>
          <w:numId w:val="32"/>
        </w:numPr>
        <w:rPr>
          <w:sz w:val="32"/>
          <w:szCs w:val="32"/>
        </w:rPr>
      </w:pPr>
      <w:r w:rsidRPr="00B54601">
        <w:rPr>
          <w:sz w:val="32"/>
          <w:szCs w:val="32"/>
        </w:rPr>
        <w:t xml:space="preserve">Hosts: galactic </w:t>
      </w:r>
      <w:proofErr w:type="spellStart"/>
      <w:r w:rsidRPr="00B54601">
        <w:rPr>
          <w:sz w:val="32"/>
          <w:szCs w:val="32"/>
        </w:rPr>
        <w:t>centres</w:t>
      </w:r>
      <w:proofErr w:type="spellEnd"/>
      <w:r w:rsidRPr="00B54601">
        <w:rPr>
          <w:sz w:val="32"/>
          <w:szCs w:val="32"/>
        </w:rPr>
        <w:t>, supermassive black holes.</w:t>
      </w:r>
    </w:p>
    <w:p w14:paraId="164B2840" w14:textId="77777777" w:rsidR="00B54601" w:rsidRPr="00B54601" w:rsidRDefault="00B54601" w:rsidP="00B54601">
      <w:pPr>
        <w:pStyle w:val="NoSpacing"/>
        <w:numPr>
          <w:ilvl w:val="0"/>
          <w:numId w:val="32"/>
        </w:numPr>
        <w:rPr>
          <w:sz w:val="32"/>
          <w:szCs w:val="32"/>
        </w:rPr>
      </w:pPr>
      <w:r w:rsidRPr="00B54601">
        <w:rPr>
          <w:sz w:val="32"/>
          <w:szCs w:val="32"/>
        </w:rPr>
        <w:t>While supernovae might be thousands/billions per year, ENTs are extremely rare (order of 10⁻⁶ or lower relative to supernova rate).</w:t>
      </w:r>
    </w:p>
    <w:p w14:paraId="5C53D93E" w14:textId="77777777" w:rsidR="00B54601" w:rsidRPr="00B54601" w:rsidRDefault="00B54601" w:rsidP="00B54601">
      <w:pPr>
        <w:pStyle w:val="NoSpacing"/>
        <w:numPr>
          <w:ilvl w:val="0"/>
          <w:numId w:val="32"/>
        </w:numPr>
        <w:rPr>
          <w:sz w:val="32"/>
          <w:szCs w:val="32"/>
        </w:rPr>
      </w:pPr>
      <w:r w:rsidRPr="00B54601">
        <w:rPr>
          <w:sz w:val="32"/>
          <w:szCs w:val="32"/>
        </w:rPr>
        <w:t>Because they are so luminous and long‐lasting, they may be seen from very large distances — useful for studying the distant Universe.</w:t>
      </w:r>
    </w:p>
    <w:p w14:paraId="17C20FFE" w14:textId="77777777" w:rsidR="00B54601" w:rsidRPr="00B54601" w:rsidRDefault="00B54601" w:rsidP="00B54601">
      <w:pPr>
        <w:pStyle w:val="NoSpacing"/>
        <w:numPr>
          <w:ilvl w:val="0"/>
          <w:numId w:val="32"/>
        </w:numPr>
        <w:rPr>
          <w:sz w:val="32"/>
          <w:szCs w:val="32"/>
        </w:rPr>
      </w:pPr>
      <w:r w:rsidRPr="00B54601">
        <w:rPr>
          <w:sz w:val="32"/>
          <w:szCs w:val="32"/>
        </w:rPr>
        <w:t>Key example event: Gaia18cdj.</w:t>
      </w:r>
    </w:p>
    <w:p w14:paraId="0AEC4F67" w14:textId="77777777" w:rsidR="00B54601" w:rsidRPr="00B54601" w:rsidRDefault="00B54601" w:rsidP="00B54601">
      <w:pPr>
        <w:pStyle w:val="NoSpacing"/>
        <w:numPr>
          <w:ilvl w:val="0"/>
          <w:numId w:val="32"/>
        </w:numPr>
        <w:rPr>
          <w:sz w:val="32"/>
          <w:szCs w:val="32"/>
        </w:rPr>
      </w:pPr>
      <w:r w:rsidRPr="00B54601">
        <w:rPr>
          <w:sz w:val="32"/>
          <w:szCs w:val="32"/>
        </w:rPr>
        <w:t>Date of key publication/announcement: mid-2025 (June).</w:t>
      </w:r>
    </w:p>
    <w:p w14:paraId="26AEEAE0" w14:textId="77777777" w:rsidR="00B54601" w:rsidRPr="00B54601" w:rsidRDefault="00B54601" w:rsidP="00B54601">
      <w:pPr>
        <w:pStyle w:val="NoSpacing"/>
        <w:numPr>
          <w:ilvl w:val="0"/>
          <w:numId w:val="32"/>
        </w:numPr>
        <w:rPr>
          <w:sz w:val="32"/>
          <w:szCs w:val="32"/>
        </w:rPr>
      </w:pPr>
      <w:r w:rsidRPr="00B54601">
        <w:rPr>
          <w:sz w:val="32"/>
          <w:szCs w:val="32"/>
        </w:rPr>
        <w:t>Connection to other concepts: tidal disruption events (TDEs) — but ENTs are more extreme than standard TDEs; supernovae; galaxy evolution; black‐hole physics.</w:t>
      </w:r>
    </w:p>
    <w:p w14:paraId="1F755FA8" w14:textId="77777777" w:rsidR="00B54601" w:rsidRPr="00B54601" w:rsidRDefault="00B54601" w:rsidP="00B54601">
      <w:pPr>
        <w:pStyle w:val="NoSpacing"/>
        <w:numPr>
          <w:ilvl w:val="0"/>
          <w:numId w:val="32"/>
        </w:numPr>
        <w:rPr>
          <w:sz w:val="32"/>
          <w:szCs w:val="32"/>
        </w:rPr>
      </w:pPr>
      <w:r w:rsidRPr="00B54601">
        <w:rPr>
          <w:sz w:val="32"/>
          <w:szCs w:val="32"/>
        </w:rPr>
        <w:lastRenderedPageBreak/>
        <w:t>For India or general context: The discovery underscores the importance of large astronomical surveys and the growing role of time-domain astronomy.</w:t>
      </w:r>
    </w:p>
    <w:p w14:paraId="74E3600F" w14:textId="77777777" w:rsidR="00B54601" w:rsidRPr="00B54601" w:rsidRDefault="00B54601" w:rsidP="00B54601">
      <w:pPr>
        <w:pStyle w:val="NoSpacing"/>
        <w:rPr>
          <w:sz w:val="32"/>
          <w:szCs w:val="32"/>
        </w:rPr>
      </w:pPr>
      <w:r w:rsidRPr="00B54601">
        <w:rPr>
          <w:sz w:val="32"/>
          <w:szCs w:val="32"/>
        </w:rPr>
        <w:pict w14:anchorId="45344884">
          <v:rect id="_x0000_i1078" style="width:0;height:1.5pt" o:hralign="center" o:hrstd="t" o:hr="t" fillcolor="#a0a0a0" stroked="f"/>
        </w:pict>
      </w:r>
    </w:p>
    <w:p w14:paraId="51E909D9" w14:textId="77777777" w:rsidR="00B54601" w:rsidRPr="00B54601" w:rsidRDefault="00B54601" w:rsidP="00B54601">
      <w:pPr>
        <w:pStyle w:val="NoSpacing"/>
        <w:rPr>
          <w:b/>
          <w:bCs/>
          <w:sz w:val="32"/>
          <w:szCs w:val="32"/>
        </w:rPr>
      </w:pPr>
      <w:r w:rsidRPr="00B54601">
        <w:rPr>
          <w:b/>
          <w:bCs/>
          <w:sz w:val="32"/>
          <w:szCs w:val="32"/>
        </w:rPr>
        <w:t>Latest Facts (as of September 2025)</w:t>
      </w:r>
    </w:p>
    <w:p w14:paraId="742BA0F9" w14:textId="77777777" w:rsidR="00B54601" w:rsidRPr="00B54601" w:rsidRDefault="00B54601" w:rsidP="00B54601">
      <w:pPr>
        <w:pStyle w:val="NoSpacing"/>
        <w:numPr>
          <w:ilvl w:val="0"/>
          <w:numId w:val="33"/>
        </w:numPr>
        <w:rPr>
          <w:sz w:val="32"/>
          <w:szCs w:val="32"/>
        </w:rPr>
      </w:pPr>
      <w:r w:rsidRPr="00B54601">
        <w:rPr>
          <w:sz w:val="32"/>
          <w:szCs w:val="32"/>
        </w:rPr>
        <w:t xml:space="preserve">The recognition of ENTs as a distinct class (rather than just supernovae or TDEs) has laid groundwork for </w:t>
      </w:r>
      <w:proofErr w:type="spellStart"/>
      <w:r w:rsidRPr="00B54601">
        <w:rPr>
          <w:sz w:val="32"/>
          <w:szCs w:val="32"/>
        </w:rPr>
        <w:t>categorising</w:t>
      </w:r>
      <w:proofErr w:type="spellEnd"/>
      <w:r w:rsidRPr="00B54601">
        <w:rPr>
          <w:sz w:val="32"/>
          <w:szCs w:val="32"/>
        </w:rPr>
        <w:t xml:space="preserve"> these phenomena in astrophysics.</w:t>
      </w:r>
    </w:p>
    <w:p w14:paraId="48CB53D0" w14:textId="4019337C" w:rsidR="00B54601" w:rsidRPr="00B54601" w:rsidRDefault="00B54601" w:rsidP="00B54601">
      <w:pPr>
        <w:pStyle w:val="NoSpacing"/>
        <w:numPr>
          <w:ilvl w:val="0"/>
          <w:numId w:val="33"/>
        </w:numPr>
        <w:rPr>
          <w:sz w:val="32"/>
          <w:szCs w:val="32"/>
        </w:rPr>
      </w:pPr>
      <w:r w:rsidRPr="00B54601">
        <w:rPr>
          <w:sz w:val="32"/>
          <w:szCs w:val="32"/>
        </w:rPr>
        <w:t xml:space="preserve">The most energetic known ENT (from current sample) released energy on the order of ~0.5 × 10⁵³ to 2.5 × 10⁵³ ergs — or roughly twice the energy of any known previous transient. </w:t>
      </w:r>
    </w:p>
    <w:p w14:paraId="3B5B2702" w14:textId="21D8E45B" w:rsidR="00B54601" w:rsidRPr="00B54601" w:rsidRDefault="00B54601" w:rsidP="00B54601">
      <w:pPr>
        <w:pStyle w:val="NoSpacing"/>
        <w:numPr>
          <w:ilvl w:val="0"/>
          <w:numId w:val="33"/>
        </w:numPr>
        <w:rPr>
          <w:sz w:val="32"/>
          <w:szCs w:val="32"/>
        </w:rPr>
      </w:pPr>
      <w:r w:rsidRPr="00B54601">
        <w:rPr>
          <w:sz w:val="32"/>
          <w:szCs w:val="32"/>
        </w:rPr>
        <w:t xml:space="preserve">The estimated volumetric rate is extremely low — e.g., ≥ ~1×10⁻³ Gpc⁻³ yr⁻¹ or even rarer depending on sample. </w:t>
      </w:r>
    </w:p>
    <w:p w14:paraId="32F44667" w14:textId="77777777" w:rsidR="00B54601" w:rsidRPr="00B54601" w:rsidRDefault="00B54601" w:rsidP="00B54601">
      <w:pPr>
        <w:pStyle w:val="NoSpacing"/>
        <w:numPr>
          <w:ilvl w:val="0"/>
          <w:numId w:val="33"/>
        </w:numPr>
        <w:rPr>
          <w:sz w:val="32"/>
          <w:szCs w:val="32"/>
        </w:rPr>
      </w:pPr>
      <w:r w:rsidRPr="00B54601">
        <w:rPr>
          <w:sz w:val="32"/>
          <w:szCs w:val="32"/>
        </w:rPr>
        <w:t>Because of their long‐duration and smooth light curves, detecting ENTs requires sustained all‐sky surveys and long follow‐up, making them more likely to be discovered with new survey telescopes.</w:t>
      </w:r>
    </w:p>
    <w:p w14:paraId="603DAC9E" w14:textId="77777777" w:rsidR="00B54601" w:rsidRPr="00B54601" w:rsidRDefault="00B54601" w:rsidP="00B54601">
      <w:pPr>
        <w:pStyle w:val="NoSpacing"/>
        <w:numPr>
          <w:ilvl w:val="0"/>
          <w:numId w:val="33"/>
        </w:numPr>
        <w:rPr>
          <w:sz w:val="32"/>
          <w:szCs w:val="32"/>
        </w:rPr>
      </w:pPr>
      <w:r w:rsidRPr="00B54601">
        <w:rPr>
          <w:sz w:val="32"/>
          <w:szCs w:val="32"/>
        </w:rPr>
        <w:t xml:space="preserve">Their role as probes: By finding ENTs in distant galaxies (billions of light years away), astronomers hope to study </w:t>
      </w:r>
      <w:r w:rsidRPr="00B54601">
        <w:rPr>
          <w:b/>
          <w:bCs/>
          <w:sz w:val="32"/>
          <w:szCs w:val="32"/>
        </w:rPr>
        <w:t>black-hole feeding/growth during cosmic noon</w:t>
      </w:r>
      <w:r w:rsidRPr="00B54601">
        <w:rPr>
          <w:sz w:val="32"/>
          <w:szCs w:val="32"/>
        </w:rPr>
        <w:t xml:space="preserve"> (when star formation and black‐hole activity peaked) and thereby better understand galaxy evolution.</w:t>
      </w:r>
    </w:p>
    <w:p w14:paraId="39140303" w14:textId="77777777" w:rsidR="00B54601" w:rsidRPr="00B54601" w:rsidRDefault="00B54601" w:rsidP="00B54601">
      <w:pPr>
        <w:pStyle w:val="NoSpacing"/>
        <w:numPr>
          <w:ilvl w:val="0"/>
          <w:numId w:val="33"/>
        </w:numPr>
        <w:rPr>
          <w:sz w:val="32"/>
          <w:szCs w:val="32"/>
        </w:rPr>
      </w:pPr>
      <w:r w:rsidRPr="00B54601">
        <w:rPr>
          <w:sz w:val="32"/>
          <w:szCs w:val="32"/>
        </w:rPr>
        <w:t>The classification raises questions such as: how are ENTs different from TDEs? What are the progenitor star masses? What are the black‐hole masses? Are there differences in host-galaxy types?</w:t>
      </w:r>
    </w:p>
    <w:p w14:paraId="4FC46D38" w14:textId="77777777" w:rsidR="00B54601" w:rsidRPr="00B54601" w:rsidRDefault="00B54601" w:rsidP="00B54601">
      <w:pPr>
        <w:pStyle w:val="NoSpacing"/>
        <w:numPr>
          <w:ilvl w:val="0"/>
          <w:numId w:val="33"/>
        </w:numPr>
        <w:rPr>
          <w:sz w:val="32"/>
          <w:szCs w:val="32"/>
        </w:rPr>
      </w:pPr>
      <w:r w:rsidRPr="00B54601">
        <w:rPr>
          <w:sz w:val="32"/>
          <w:szCs w:val="32"/>
        </w:rPr>
        <w:t>For general knowledge: ENTs may become relevant in future “space science” questions for prelims—either as a newly discovered phenomenon or in questions about time-domain astronomy, black holes, or astrophysical transients.</w:t>
      </w:r>
    </w:p>
    <w:p w14:paraId="7914DACC" w14:textId="77777777" w:rsidR="00656733" w:rsidRPr="00B54601" w:rsidRDefault="00656733" w:rsidP="003B58EE">
      <w:pPr>
        <w:pStyle w:val="NoSpacing"/>
        <w:rPr>
          <w:sz w:val="32"/>
          <w:szCs w:val="32"/>
        </w:rPr>
      </w:pPr>
    </w:p>
    <w:p w14:paraId="25EA8B7F" w14:textId="4B759653" w:rsidR="003B58EE" w:rsidRPr="003B58EE" w:rsidRDefault="003B58EE" w:rsidP="003B58EE">
      <w:pPr>
        <w:pStyle w:val="NoSpacing"/>
        <w:rPr>
          <w:b/>
          <w:bCs/>
          <w:sz w:val="32"/>
          <w:szCs w:val="32"/>
        </w:rPr>
      </w:pPr>
      <w:r w:rsidRPr="003B58EE">
        <w:rPr>
          <w:b/>
          <w:bCs/>
          <w:sz w:val="32"/>
          <w:szCs w:val="32"/>
        </w:rPr>
        <w:t xml:space="preserve">Quasi-Moon </w:t>
      </w:r>
    </w:p>
    <w:p w14:paraId="4020C5D9" w14:textId="02C4E5DC" w:rsidR="00656733" w:rsidRDefault="00656733" w:rsidP="00656733">
      <w:pPr>
        <w:pStyle w:val="NoSpacing"/>
        <w:rPr>
          <w:b/>
          <w:bCs/>
          <w:sz w:val="32"/>
          <w:szCs w:val="32"/>
        </w:rPr>
      </w:pPr>
      <w:r>
        <w:rPr>
          <w:b/>
          <w:bCs/>
          <w:sz w:val="32"/>
          <w:szCs w:val="32"/>
        </w:rPr>
        <w:t xml:space="preserve">1. </w:t>
      </w:r>
      <w:r w:rsidRPr="00011297">
        <w:rPr>
          <w:b/>
          <w:bCs/>
          <w:sz w:val="32"/>
          <w:szCs w:val="32"/>
        </w:rPr>
        <w:t>Why in news?</w:t>
      </w:r>
      <w:r>
        <w:rPr>
          <w:b/>
          <w:bCs/>
          <w:sz w:val="32"/>
          <w:szCs w:val="32"/>
        </w:rPr>
        <w:t xml:space="preserve"> </w:t>
      </w:r>
    </w:p>
    <w:p w14:paraId="27DD79CC" w14:textId="51464416" w:rsidR="00B54601" w:rsidRDefault="00B54601" w:rsidP="00656733">
      <w:pPr>
        <w:pStyle w:val="NoSpacing"/>
        <w:rPr>
          <w:sz w:val="32"/>
          <w:szCs w:val="32"/>
        </w:rPr>
      </w:pPr>
      <w:r w:rsidRPr="00124E9A">
        <w:rPr>
          <w:sz w:val="32"/>
          <w:szCs w:val="32"/>
        </w:rPr>
        <w:t xml:space="preserve">In September 2025 the term “quasi-moon” was in the news because astronomers identified a small asteroid, designated 2025 PN7, that is </w:t>
      </w:r>
      <w:r w:rsidRPr="00124E9A">
        <w:rPr>
          <w:sz w:val="32"/>
          <w:szCs w:val="32"/>
        </w:rPr>
        <w:lastRenderedPageBreak/>
        <w:t>moving on an orbit closely aligned with Earth’s — so close that, from our viewpoint, it behaves like a “second moon” for a period of time.</w:t>
      </w:r>
    </w:p>
    <w:p w14:paraId="00C8B889" w14:textId="77777777" w:rsidR="00124E9A" w:rsidRPr="00124E9A" w:rsidRDefault="00124E9A" w:rsidP="00656733">
      <w:pPr>
        <w:pStyle w:val="NoSpacing"/>
        <w:rPr>
          <w:sz w:val="32"/>
          <w:szCs w:val="32"/>
        </w:rPr>
      </w:pPr>
    </w:p>
    <w:p w14:paraId="4452EA93" w14:textId="225B21C3" w:rsidR="00656733" w:rsidRPr="00656733" w:rsidRDefault="00656733" w:rsidP="00656733">
      <w:pPr>
        <w:pStyle w:val="NoSpacing"/>
        <w:rPr>
          <w:b/>
          <w:bCs/>
          <w:sz w:val="32"/>
          <w:szCs w:val="32"/>
        </w:rPr>
      </w:pPr>
      <w:r>
        <w:rPr>
          <w:b/>
          <w:bCs/>
          <w:sz w:val="32"/>
          <w:szCs w:val="32"/>
        </w:rPr>
        <w:t xml:space="preserve">2. </w:t>
      </w:r>
      <w:r w:rsidRPr="00011297">
        <w:rPr>
          <w:b/>
          <w:bCs/>
          <w:sz w:val="32"/>
          <w:szCs w:val="32"/>
        </w:rPr>
        <w:t xml:space="preserve">Prelims-ready Note in high retention format. </w:t>
      </w:r>
    </w:p>
    <w:p w14:paraId="1815FCD6" w14:textId="77777777" w:rsidR="00124E9A" w:rsidRPr="00124E9A" w:rsidRDefault="00124E9A" w:rsidP="00124E9A">
      <w:pPr>
        <w:pStyle w:val="NoSpacing"/>
        <w:rPr>
          <w:b/>
          <w:bCs/>
          <w:sz w:val="32"/>
          <w:szCs w:val="32"/>
        </w:rPr>
      </w:pPr>
      <w:r w:rsidRPr="00124E9A">
        <w:rPr>
          <w:b/>
          <w:bCs/>
          <w:sz w:val="32"/>
          <w:szCs w:val="32"/>
        </w:rPr>
        <w:t>Quasi-Moon – Key Facts and General Knowledge (UPSC Focus)</w:t>
      </w:r>
    </w:p>
    <w:p w14:paraId="1E915258" w14:textId="77777777" w:rsidR="00124E9A" w:rsidRPr="00124E9A" w:rsidRDefault="00124E9A" w:rsidP="00124E9A">
      <w:pPr>
        <w:pStyle w:val="NoSpacing"/>
        <w:rPr>
          <w:b/>
          <w:bCs/>
          <w:sz w:val="32"/>
          <w:szCs w:val="32"/>
        </w:rPr>
      </w:pPr>
      <w:r w:rsidRPr="00124E9A">
        <w:rPr>
          <w:b/>
          <w:bCs/>
          <w:sz w:val="32"/>
          <w:szCs w:val="32"/>
        </w:rPr>
        <w:t>Concept</w:t>
      </w:r>
    </w:p>
    <w:p w14:paraId="4810C113" w14:textId="77777777" w:rsidR="00124E9A" w:rsidRPr="00124E9A" w:rsidRDefault="00124E9A" w:rsidP="00124E9A">
      <w:pPr>
        <w:pStyle w:val="NoSpacing"/>
        <w:numPr>
          <w:ilvl w:val="0"/>
          <w:numId w:val="34"/>
        </w:numPr>
        <w:rPr>
          <w:sz w:val="32"/>
          <w:szCs w:val="32"/>
        </w:rPr>
      </w:pPr>
      <w:r w:rsidRPr="00124E9A">
        <w:rPr>
          <w:sz w:val="32"/>
          <w:szCs w:val="32"/>
        </w:rPr>
        <w:t xml:space="preserve">A </w:t>
      </w:r>
      <w:r w:rsidRPr="00124E9A">
        <w:rPr>
          <w:b/>
          <w:bCs/>
          <w:sz w:val="32"/>
          <w:szCs w:val="32"/>
        </w:rPr>
        <w:t>quasi-moon</w:t>
      </w:r>
      <w:r w:rsidRPr="00124E9A">
        <w:rPr>
          <w:sz w:val="32"/>
          <w:szCs w:val="32"/>
        </w:rPr>
        <w:t xml:space="preserve"> (or quasi-satellite) is a small celestial body, usually an asteroid, that orbits the </w:t>
      </w:r>
      <w:r w:rsidRPr="00124E9A">
        <w:rPr>
          <w:b/>
          <w:bCs/>
          <w:sz w:val="32"/>
          <w:szCs w:val="32"/>
        </w:rPr>
        <w:t>Sun</w:t>
      </w:r>
      <w:r w:rsidRPr="00124E9A">
        <w:rPr>
          <w:sz w:val="32"/>
          <w:szCs w:val="32"/>
        </w:rPr>
        <w:t xml:space="preserve"> but stays in a </w:t>
      </w:r>
      <w:r w:rsidRPr="00124E9A">
        <w:rPr>
          <w:b/>
          <w:bCs/>
          <w:sz w:val="32"/>
          <w:szCs w:val="32"/>
        </w:rPr>
        <w:t>1:1 orbital resonance</w:t>
      </w:r>
      <w:r w:rsidRPr="00124E9A">
        <w:rPr>
          <w:sz w:val="32"/>
          <w:szCs w:val="32"/>
        </w:rPr>
        <w:t xml:space="preserve"> with Earth.</w:t>
      </w:r>
    </w:p>
    <w:p w14:paraId="45CBDE34" w14:textId="77777777" w:rsidR="00124E9A" w:rsidRPr="00124E9A" w:rsidRDefault="00124E9A" w:rsidP="00124E9A">
      <w:pPr>
        <w:pStyle w:val="NoSpacing"/>
        <w:numPr>
          <w:ilvl w:val="0"/>
          <w:numId w:val="34"/>
        </w:numPr>
        <w:rPr>
          <w:sz w:val="32"/>
          <w:szCs w:val="32"/>
        </w:rPr>
      </w:pPr>
      <w:r w:rsidRPr="00124E9A">
        <w:rPr>
          <w:sz w:val="32"/>
          <w:szCs w:val="32"/>
        </w:rPr>
        <w:t xml:space="preserve">It appears to orbit Earth but is </w:t>
      </w:r>
      <w:r w:rsidRPr="00124E9A">
        <w:rPr>
          <w:b/>
          <w:bCs/>
          <w:sz w:val="32"/>
          <w:szCs w:val="32"/>
        </w:rPr>
        <w:t>not gravitationally bound</w:t>
      </w:r>
      <w:r w:rsidRPr="00124E9A">
        <w:rPr>
          <w:sz w:val="32"/>
          <w:szCs w:val="32"/>
        </w:rPr>
        <w:t xml:space="preserve"> to it like the Moon.</w:t>
      </w:r>
    </w:p>
    <w:p w14:paraId="391844BC" w14:textId="77777777" w:rsidR="00124E9A" w:rsidRPr="00124E9A" w:rsidRDefault="00124E9A" w:rsidP="00124E9A">
      <w:pPr>
        <w:pStyle w:val="NoSpacing"/>
        <w:numPr>
          <w:ilvl w:val="0"/>
          <w:numId w:val="34"/>
        </w:numPr>
        <w:rPr>
          <w:sz w:val="32"/>
          <w:szCs w:val="32"/>
        </w:rPr>
      </w:pPr>
      <w:r w:rsidRPr="00124E9A">
        <w:rPr>
          <w:sz w:val="32"/>
          <w:szCs w:val="32"/>
        </w:rPr>
        <w:t>These objects share Earth’s orbital period and maintain a looping path around the planet from our perspective.</w:t>
      </w:r>
    </w:p>
    <w:p w14:paraId="7311C3F3" w14:textId="77777777" w:rsidR="00124E9A" w:rsidRPr="00124E9A" w:rsidRDefault="00124E9A" w:rsidP="00124E9A">
      <w:pPr>
        <w:pStyle w:val="NoSpacing"/>
        <w:rPr>
          <w:sz w:val="32"/>
          <w:szCs w:val="32"/>
        </w:rPr>
      </w:pPr>
      <w:r w:rsidRPr="00124E9A">
        <w:rPr>
          <w:sz w:val="32"/>
          <w:szCs w:val="32"/>
        </w:rPr>
        <w:pict w14:anchorId="2610181E">
          <v:rect id="_x0000_i1129" style="width:0;height:1.5pt" o:hralign="center" o:hrstd="t" o:hr="t" fillcolor="#a0a0a0" stroked="f"/>
        </w:pict>
      </w:r>
    </w:p>
    <w:p w14:paraId="0B973173" w14:textId="77777777" w:rsidR="00124E9A" w:rsidRPr="00124E9A" w:rsidRDefault="00124E9A" w:rsidP="00124E9A">
      <w:pPr>
        <w:pStyle w:val="NoSpacing"/>
        <w:rPr>
          <w:b/>
          <w:bCs/>
          <w:sz w:val="32"/>
          <w:szCs w:val="32"/>
        </w:rPr>
      </w:pPr>
      <w:r w:rsidRPr="00124E9A">
        <w:rPr>
          <w:b/>
          <w:bCs/>
          <w:sz w:val="32"/>
          <w:szCs w:val="32"/>
        </w:rPr>
        <w:t>Latest Discovery (September 2025)</w:t>
      </w:r>
    </w:p>
    <w:p w14:paraId="4250B91B" w14:textId="77777777" w:rsidR="00124E9A" w:rsidRPr="00124E9A" w:rsidRDefault="00124E9A" w:rsidP="00124E9A">
      <w:pPr>
        <w:pStyle w:val="NoSpacing"/>
        <w:numPr>
          <w:ilvl w:val="0"/>
          <w:numId w:val="35"/>
        </w:numPr>
        <w:rPr>
          <w:sz w:val="32"/>
          <w:szCs w:val="32"/>
        </w:rPr>
      </w:pPr>
      <w:r w:rsidRPr="00124E9A">
        <w:rPr>
          <w:sz w:val="32"/>
          <w:szCs w:val="32"/>
        </w:rPr>
        <w:t xml:space="preserve">Astronomers announced the discovery of a new quasi-moon, </w:t>
      </w:r>
      <w:r w:rsidRPr="00124E9A">
        <w:rPr>
          <w:b/>
          <w:bCs/>
          <w:sz w:val="32"/>
          <w:szCs w:val="32"/>
        </w:rPr>
        <w:t>2025 PN7</w:t>
      </w:r>
      <w:r w:rsidRPr="00124E9A">
        <w:rPr>
          <w:sz w:val="32"/>
          <w:szCs w:val="32"/>
        </w:rPr>
        <w:t xml:space="preserve">, in </w:t>
      </w:r>
      <w:r w:rsidRPr="00124E9A">
        <w:rPr>
          <w:b/>
          <w:bCs/>
          <w:sz w:val="32"/>
          <w:szCs w:val="32"/>
        </w:rPr>
        <w:t>September 2025</w:t>
      </w:r>
      <w:r w:rsidRPr="00124E9A">
        <w:rPr>
          <w:sz w:val="32"/>
          <w:szCs w:val="32"/>
        </w:rPr>
        <w:t>.</w:t>
      </w:r>
    </w:p>
    <w:p w14:paraId="2DDA20B8" w14:textId="77777777" w:rsidR="00124E9A" w:rsidRPr="00124E9A" w:rsidRDefault="00124E9A" w:rsidP="00124E9A">
      <w:pPr>
        <w:pStyle w:val="NoSpacing"/>
        <w:numPr>
          <w:ilvl w:val="0"/>
          <w:numId w:val="35"/>
        </w:numPr>
        <w:rPr>
          <w:sz w:val="32"/>
          <w:szCs w:val="32"/>
        </w:rPr>
      </w:pPr>
      <w:r w:rsidRPr="00124E9A">
        <w:rPr>
          <w:sz w:val="32"/>
          <w:szCs w:val="32"/>
        </w:rPr>
        <w:t xml:space="preserve">It was detected by the </w:t>
      </w:r>
      <w:r w:rsidRPr="00124E9A">
        <w:rPr>
          <w:b/>
          <w:bCs/>
          <w:sz w:val="32"/>
          <w:szCs w:val="32"/>
        </w:rPr>
        <w:t>Pan-STARRS 1 telescope</w:t>
      </w:r>
      <w:r w:rsidRPr="00124E9A">
        <w:rPr>
          <w:sz w:val="32"/>
          <w:szCs w:val="32"/>
        </w:rPr>
        <w:t xml:space="preserve"> in </w:t>
      </w:r>
      <w:r w:rsidRPr="00124E9A">
        <w:rPr>
          <w:b/>
          <w:bCs/>
          <w:sz w:val="32"/>
          <w:szCs w:val="32"/>
        </w:rPr>
        <w:t>Hawai’i</w:t>
      </w:r>
      <w:r w:rsidRPr="00124E9A">
        <w:rPr>
          <w:sz w:val="32"/>
          <w:szCs w:val="32"/>
        </w:rPr>
        <w:t xml:space="preserve"> in late August 2025.</w:t>
      </w:r>
    </w:p>
    <w:p w14:paraId="2425F981" w14:textId="77777777" w:rsidR="00124E9A" w:rsidRPr="00124E9A" w:rsidRDefault="00124E9A" w:rsidP="00124E9A">
      <w:pPr>
        <w:pStyle w:val="NoSpacing"/>
        <w:numPr>
          <w:ilvl w:val="0"/>
          <w:numId w:val="35"/>
        </w:numPr>
        <w:rPr>
          <w:sz w:val="32"/>
          <w:szCs w:val="32"/>
        </w:rPr>
      </w:pPr>
      <w:r w:rsidRPr="00124E9A">
        <w:rPr>
          <w:sz w:val="32"/>
          <w:szCs w:val="32"/>
        </w:rPr>
        <w:t xml:space="preserve">The object has been classified as part of the </w:t>
      </w:r>
      <w:r w:rsidRPr="00124E9A">
        <w:rPr>
          <w:b/>
          <w:bCs/>
          <w:sz w:val="32"/>
          <w:szCs w:val="32"/>
        </w:rPr>
        <w:t>Arjuna class</w:t>
      </w:r>
      <w:r w:rsidRPr="00124E9A">
        <w:rPr>
          <w:sz w:val="32"/>
          <w:szCs w:val="32"/>
        </w:rPr>
        <w:t xml:space="preserve"> of near-Earth asteroids — those with orbits very similar to Earth’s.</w:t>
      </w:r>
    </w:p>
    <w:p w14:paraId="5FE1885A" w14:textId="77777777" w:rsidR="00124E9A" w:rsidRPr="00124E9A" w:rsidRDefault="00124E9A" w:rsidP="00124E9A">
      <w:pPr>
        <w:pStyle w:val="NoSpacing"/>
        <w:rPr>
          <w:sz w:val="32"/>
          <w:szCs w:val="32"/>
        </w:rPr>
      </w:pPr>
      <w:r w:rsidRPr="00124E9A">
        <w:rPr>
          <w:sz w:val="32"/>
          <w:szCs w:val="32"/>
        </w:rPr>
        <w:pict w14:anchorId="527A0EDD">
          <v:rect id="_x0000_i1130" style="width:0;height:1.5pt" o:hralign="center" o:hrstd="t" o:hr="t" fillcolor="#a0a0a0" stroked="f"/>
        </w:pict>
      </w:r>
    </w:p>
    <w:p w14:paraId="6A38D144" w14:textId="77777777" w:rsidR="00124E9A" w:rsidRPr="00124E9A" w:rsidRDefault="00124E9A" w:rsidP="00124E9A">
      <w:pPr>
        <w:pStyle w:val="NoSpacing"/>
        <w:rPr>
          <w:b/>
          <w:bCs/>
          <w:sz w:val="32"/>
          <w:szCs w:val="32"/>
        </w:rPr>
      </w:pPr>
      <w:r w:rsidRPr="00124E9A">
        <w:rPr>
          <w:b/>
          <w:bCs/>
          <w:sz w:val="32"/>
          <w:szCs w:val="32"/>
        </w:rPr>
        <w:t>Physical and Orbital Features</w:t>
      </w:r>
    </w:p>
    <w:p w14:paraId="20C0FF1D" w14:textId="77777777" w:rsidR="00124E9A" w:rsidRPr="00124E9A" w:rsidRDefault="00124E9A" w:rsidP="00124E9A">
      <w:pPr>
        <w:pStyle w:val="NoSpacing"/>
        <w:numPr>
          <w:ilvl w:val="0"/>
          <w:numId w:val="36"/>
        </w:numPr>
        <w:rPr>
          <w:sz w:val="32"/>
          <w:szCs w:val="32"/>
        </w:rPr>
      </w:pPr>
      <w:r w:rsidRPr="00124E9A">
        <w:rPr>
          <w:b/>
          <w:bCs/>
          <w:sz w:val="32"/>
          <w:szCs w:val="32"/>
        </w:rPr>
        <w:t>Diameter:</w:t>
      </w:r>
      <w:r w:rsidRPr="00124E9A">
        <w:rPr>
          <w:sz w:val="32"/>
          <w:szCs w:val="32"/>
        </w:rPr>
        <w:t xml:space="preserve"> Around </w:t>
      </w:r>
      <w:r w:rsidRPr="00124E9A">
        <w:rPr>
          <w:b/>
          <w:bCs/>
          <w:sz w:val="32"/>
          <w:szCs w:val="32"/>
        </w:rPr>
        <w:t xml:space="preserve">19 </w:t>
      </w:r>
      <w:proofErr w:type="spellStart"/>
      <w:r w:rsidRPr="00124E9A">
        <w:rPr>
          <w:b/>
          <w:bCs/>
          <w:sz w:val="32"/>
          <w:szCs w:val="32"/>
        </w:rPr>
        <w:t>metres</w:t>
      </w:r>
      <w:proofErr w:type="spellEnd"/>
      <w:r w:rsidRPr="00124E9A">
        <w:rPr>
          <w:b/>
          <w:bCs/>
          <w:sz w:val="32"/>
          <w:szCs w:val="32"/>
        </w:rPr>
        <w:t xml:space="preserve"> (≈ 62 feet)</w:t>
      </w:r>
      <w:r w:rsidRPr="00124E9A">
        <w:rPr>
          <w:sz w:val="32"/>
          <w:szCs w:val="32"/>
        </w:rPr>
        <w:t xml:space="preserve"> — a very small asteroid.</w:t>
      </w:r>
    </w:p>
    <w:p w14:paraId="2707B41C" w14:textId="77777777" w:rsidR="00124E9A" w:rsidRPr="00124E9A" w:rsidRDefault="00124E9A" w:rsidP="00124E9A">
      <w:pPr>
        <w:pStyle w:val="NoSpacing"/>
        <w:numPr>
          <w:ilvl w:val="0"/>
          <w:numId w:val="36"/>
        </w:numPr>
        <w:rPr>
          <w:sz w:val="32"/>
          <w:szCs w:val="32"/>
        </w:rPr>
      </w:pPr>
      <w:r w:rsidRPr="00124E9A">
        <w:rPr>
          <w:b/>
          <w:bCs/>
          <w:sz w:val="32"/>
          <w:szCs w:val="32"/>
        </w:rPr>
        <w:t>Orbit:</w:t>
      </w:r>
    </w:p>
    <w:p w14:paraId="6D954EF7" w14:textId="77777777" w:rsidR="00124E9A" w:rsidRPr="00124E9A" w:rsidRDefault="00124E9A" w:rsidP="00124E9A">
      <w:pPr>
        <w:pStyle w:val="NoSpacing"/>
        <w:numPr>
          <w:ilvl w:val="1"/>
          <w:numId w:val="36"/>
        </w:numPr>
        <w:rPr>
          <w:sz w:val="32"/>
          <w:szCs w:val="32"/>
        </w:rPr>
      </w:pPr>
      <w:r w:rsidRPr="00124E9A">
        <w:rPr>
          <w:sz w:val="32"/>
          <w:szCs w:val="32"/>
        </w:rPr>
        <w:t>Semi-major axis: ~1.003 AU (almost same as Earth’s)</w:t>
      </w:r>
    </w:p>
    <w:p w14:paraId="14034DCC" w14:textId="77777777" w:rsidR="00124E9A" w:rsidRPr="00124E9A" w:rsidRDefault="00124E9A" w:rsidP="00124E9A">
      <w:pPr>
        <w:pStyle w:val="NoSpacing"/>
        <w:numPr>
          <w:ilvl w:val="1"/>
          <w:numId w:val="36"/>
        </w:numPr>
        <w:rPr>
          <w:sz w:val="32"/>
          <w:szCs w:val="32"/>
        </w:rPr>
      </w:pPr>
      <w:r w:rsidRPr="00124E9A">
        <w:rPr>
          <w:sz w:val="32"/>
          <w:szCs w:val="32"/>
        </w:rPr>
        <w:t>Eccentricity: ~0.107</w:t>
      </w:r>
    </w:p>
    <w:p w14:paraId="5DCC4C85" w14:textId="77777777" w:rsidR="00124E9A" w:rsidRPr="00124E9A" w:rsidRDefault="00124E9A" w:rsidP="00124E9A">
      <w:pPr>
        <w:pStyle w:val="NoSpacing"/>
        <w:numPr>
          <w:ilvl w:val="1"/>
          <w:numId w:val="36"/>
        </w:numPr>
        <w:rPr>
          <w:sz w:val="32"/>
          <w:szCs w:val="32"/>
        </w:rPr>
      </w:pPr>
      <w:r w:rsidRPr="00124E9A">
        <w:rPr>
          <w:sz w:val="32"/>
          <w:szCs w:val="32"/>
        </w:rPr>
        <w:t>Inclination: ~2°</w:t>
      </w:r>
    </w:p>
    <w:p w14:paraId="01A07A1D" w14:textId="77777777" w:rsidR="00124E9A" w:rsidRPr="00124E9A" w:rsidRDefault="00124E9A" w:rsidP="00124E9A">
      <w:pPr>
        <w:pStyle w:val="NoSpacing"/>
        <w:numPr>
          <w:ilvl w:val="0"/>
          <w:numId w:val="36"/>
        </w:numPr>
        <w:rPr>
          <w:sz w:val="32"/>
          <w:szCs w:val="32"/>
        </w:rPr>
      </w:pPr>
      <w:r w:rsidRPr="00124E9A">
        <w:rPr>
          <w:sz w:val="32"/>
          <w:szCs w:val="32"/>
        </w:rPr>
        <w:t xml:space="preserve">It circles the </w:t>
      </w:r>
      <w:r w:rsidRPr="00124E9A">
        <w:rPr>
          <w:b/>
          <w:bCs/>
          <w:sz w:val="32"/>
          <w:szCs w:val="32"/>
        </w:rPr>
        <w:t>Sun</w:t>
      </w:r>
      <w:r w:rsidRPr="00124E9A">
        <w:rPr>
          <w:sz w:val="32"/>
          <w:szCs w:val="32"/>
        </w:rPr>
        <w:t>, not Earth, but stays close due to the near-identical orbital period.</w:t>
      </w:r>
    </w:p>
    <w:p w14:paraId="04795E51" w14:textId="77777777" w:rsidR="00124E9A" w:rsidRPr="00124E9A" w:rsidRDefault="00124E9A" w:rsidP="00124E9A">
      <w:pPr>
        <w:pStyle w:val="NoSpacing"/>
        <w:numPr>
          <w:ilvl w:val="0"/>
          <w:numId w:val="36"/>
        </w:numPr>
        <w:rPr>
          <w:sz w:val="32"/>
          <w:szCs w:val="32"/>
        </w:rPr>
      </w:pPr>
      <w:r w:rsidRPr="00124E9A">
        <w:rPr>
          <w:sz w:val="32"/>
          <w:szCs w:val="32"/>
        </w:rPr>
        <w:t xml:space="preserve">It is classified as an </w:t>
      </w:r>
      <w:r w:rsidRPr="00124E9A">
        <w:rPr>
          <w:b/>
          <w:bCs/>
          <w:sz w:val="32"/>
          <w:szCs w:val="32"/>
        </w:rPr>
        <w:t>Apollo-type asteroid</w:t>
      </w:r>
      <w:r w:rsidRPr="00124E9A">
        <w:rPr>
          <w:sz w:val="32"/>
          <w:szCs w:val="32"/>
        </w:rPr>
        <w:t>, meaning it crosses Earth’s orbit.</w:t>
      </w:r>
    </w:p>
    <w:p w14:paraId="3F23EA3F" w14:textId="77777777" w:rsidR="00124E9A" w:rsidRPr="00124E9A" w:rsidRDefault="00124E9A" w:rsidP="00124E9A">
      <w:pPr>
        <w:pStyle w:val="NoSpacing"/>
        <w:rPr>
          <w:sz w:val="32"/>
          <w:szCs w:val="32"/>
        </w:rPr>
      </w:pPr>
      <w:r w:rsidRPr="00124E9A">
        <w:rPr>
          <w:sz w:val="32"/>
          <w:szCs w:val="32"/>
        </w:rPr>
        <w:pict w14:anchorId="2F991791">
          <v:rect id="_x0000_i1131" style="width:0;height:1.5pt" o:hralign="center" o:hrstd="t" o:hr="t" fillcolor="#a0a0a0" stroked="f"/>
        </w:pict>
      </w:r>
    </w:p>
    <w:p w14:paraId="5FDE474A" w14:textId="77777777" w:rsidR="00124E9A" w:rsidRPr="00124E9A" w:rsidRDefault="00124E9A" w:rsidP="00124E9A">
      <w:pPr>
        <w:pStyle w:val="NoSpacing"/>
        <w:rPr>
          <w:b/>
          <w:bCs/>
          <w:sz w:val="32"/>
          <w:szCs w:val="32"/>
        </w:rPr>
      </w:pPr>
      <w:r w:rsidRPr="00124E9A">
        <w:rPr>
          <w:b/>
          <w:bCs/>
          <w:sz w:val="32"/>
          <w:szCs w:val="32"/>
        </w:rPr>
        <w:lastRenderedPageBreak/>
        <w:t>Temporal Stability</w:t>
      </w:r>
    </w:p>
    <w:p w14:paraId="6D61B8A6" w14:textId="77777777" w:rsidR="00124E9A" w:rsidRPr="00124E9A" w:rsidRDefault="00124E9A" w:rsidP="00124E9A">
      <w:pPr>
        <w:pStyle w:val="NoSpacing"/>
        <w:numPr>
          <w:ilvl w:val="0"/>
          <w:numId w:val="37"/>
        </w:numPr>
        <w:rPr>
          <w:sz w:val="32"/>
          <w:szCs w:val="32"/>
        </w:rPr>
      </w:pPr>
      <w:r w:rsidRPr="00124E9A">
        <w:rPr>
          <w:sz w:val="32"/>
          <w:szCs w:val="32"/>
        </w:rPr>
        <w:t xml:space="preserve">Modelling suggests 2025 PN7 has been in a quasi-satellite state for about </w:t>
      </w:r>
      <w:r w:rsidRPr="00124E9A">
        <w:rPr>
          <w:b/>
          <w:bCs/>
          <w:sz w:val="32"/>
          <w:szCs w:val="32"/>
        </w:rPr>
        <w:t>60 years</w:t>
      </w:r>
      <w:r w:rsidRPr="00124E9A">
        <w:rPr>
          <w:sz w:val="32"/>
          <w:szCs w:val="32"/>
        </w:rPr>
        <w:t>, possibly since the 1960s.</w:t>
      </w:r>
    </w:p>
    <w:p w14:paraId="58F59F2E" w14:textId="77777777" w:rsidR="00124E9A" w:rsidRPr="00124E9A" w:rsidRDefault="00124E9A" w:rsidP="00124E9A">
      <w:pPr>
        <w:pStyle w:val="NoSpacing"/>
        <w:numPr>
          <w:ilvl w:val="0"/>
          <w:numId w:val="37"/>
        </w:numPr>
        <w:rPr>
          <w:sz w:val="32"/>
          <w:szCs w:val="32"/>
        </w:rPr>
      </w:pPr>
      <w:r w:rsidRPr="00124E9A">
        <w:rPr>
          <w:sz w:val="32"/>
          <w:szCs w:val="32"/>
        </w:rPr>
        <w:t xml:space="preserve">It may continue to remain in this configuration for </w:t>
      </w:r>
      <w:r w:rsidRPr="00124E9A">
        <w:rPr>
          <w:b/>
          <w:bCs/>
          <w:sz w:val="32"/>
          <w:szCs w:val="32"/>
        </w:rPr>
        <w:t>another 60–70 years</w:t>
      </w:r>
      <w:r w:rsidRPr="00124E9A">
        <w:rPr>
          <w:sz w:val="32"/>
          <w:szCs w:val="32"/>
        </w:rPr>
        <w:t xml:space="preserve"> before drifting away due to solar and gravitational influences.</w:t>
      </w:r>
    </w:p>
    <w:p w14:paraId="61E890AF" w14:textId="77777777" w:rsidR="00124E9A" w:rsidRPr="00124E9A" w:rsidRDefault="00124E9A" w:rsidP="00124E9A">
      <w:pPr>
        <w:pStyle w:val="NoSpacing"/>
        <w:numPr>
          <w:ilvl w:val="0"/>
          <w:numId w:val="37"/>
        </w:numPr>
        <w:rPr>
          <w:sz w:val="32"/>
          <w:szCs w:val="32"/>
        </w:rPr>
      </w:pPr>
      <w:r w:rsidRPr="00124E9A">
        <w:rPr>
          <w:sz w:val="32"/>
          <w:szCs w:val="32"/>
        </w:rPr>
        <w:t xml:space="preserve">It is considered the </w:t>
      </w:r>
      <w:r w:rsidRPr="00124E9A">
        <w:rPr>
          <w:b/>
          <w:bCs/>
          <w:sz w:val="32"/>
          <w:szCs w:val="32"/>
        </w:rPr>
        <w:t>smallest and least stable quasi-moon</w:t>
      </w:r>
      <w:r w:rsidRPr="00124E9A">
        <w:rPr>
          <w:sz w:val="32"/>
          <w:szCs w:val="32"/>
        </w:rPr>
        <w:t xml:space="preserve"> ever discovered around Earth.</w:t>
      </w:r>
    </w:p>
    <w:p w14:paraId="320375C6" w14:textId="77777777" w:rsidR="00124E9A" w:rsidRPr="00124E9A" w:rsidRDefault="00124E9A" w:rsidP="00124E9A">
      <w:pPr>
        <w:pStyle w:val="NoSpacing"/>
        <w:rPr>
          <w:sz w:val="32"/>
          <w:szCs w:val="32"/>
        </w:rPr>
      </w:pPr>
      <w:r w:rsidRPr="00124E9A">
        <w:rPr>
          <w:sz w:val="32"/>
          <w:szCs w:val="32"/>
        </w:rPr>
        <w:pict w14:anchorId="1F29E301">
          <v:rect id="_x0000_i1132" style="width:0;height:1.5pt" o:hralign="center" o:hrstd="t" o:hr="t" fillcolor="#a0a0a0" stroked="f"/>
        </w:pict>
      </w:r>
    </w:p>
    <w:p w14:paraId="49C9EB7F" w14:textId="77777777" w:rsidR="00124E9A" w:rsidRPr="00124E9A" w:rsidRDefault="00124E9A" w:rsidP="00124E9A">
      <w:pPr>
        <w:pStyle w:val="NoSpacing"/>
        <w:rPr>
          <w:b/>
          <w:bCs/>
          <w:sz w:val="32"/>
          <w:szCs w:val="32"/>
        </w:rPr>
      </w:pPr>
      <w:r w:rsidRPr="00124E9A">
        <w:rPr>
          <w:b/>
          <w:bCs/>
          <w:sz w:val="32"/>
          <w:szCs w:val="32"/>
        </w:rPr>
        <w:t>Difference Between Quasi-Moon and Mini-Moon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211"/>
        <w:gridCol w:w="4432"/>
        <w:gridCol w:w="3717"/>
      </w:tblGrid>
      <w:tr w:rsidR="00124E9A" w:rsidRPr="00124E9A" w14:paraId="6D6ADE37" w14:textId="77777777">
        <w:trPr>
          <w:tblHeader/>
          <w:tblCellSpacing w:w="15" w:type="dxa"/>
        </w:trPr>
        <w:tc>
          <w:tcPr>
            <w:tcW w:w="0" w:type="auto"/>
            <w:vAlign w:val="center"/>
            <w:hideMark/>
          </w:tcPr>
          <w:p w14:paraId="625C3450" w14:textId="77777777" w:rsidR="00124E9A" w:rsidRPr="00124E9A" w:rsidRDefault="00124E9A" w:rsidP="00124E9A">
            <w:pPr>
              <w:pStyle w:val="NoSpacing"/>
              <w:rPr>
                <w:b/>
                <w:bCs/>
                <w:sz w:val="32"/>
                <w:szCs w:val="32"/>
              </w:rPr>
            </w:pPr>
            <w:r w:rsidRPr="00124E9A">
              <w:rPr>
                <w:b/>
                <w:bCs/>
                <w:sz w:val="32"/>
                <w:szCs w:val="32"/>
              </w:rPr>
              <w:t>Feature</w:t>
            </w:r>
          </w:p>
        </w:tc>
        <w:tc>
          <w:tcPr>
            <w:tcW w:w="0" w:type="auto"/>
            <w:vAlign w:val="center"/>
            <w:hideMark/>
          </w:tcPr>
          <w:p w14:paraId="064FBE5A" w14:textId="77777777" w:rsidR="00124E9A" w:rsidRPr="00124E9A" w:rsidRDefault="00124E9A" w:rsidP="00124E9A">
            <w:pPr>
              <w:pStyle w:val="NoSpacing"/>
              <w:rPr>
                <w:b/>
                <w:bCs/>
                <w:sz w:val="32"/>
                <w:szCs w:val="32"/>
              </w:rPr>
            </w:pPr>
            <w:r w:rsidRPr="00124E9A">
              <w:rPr>
                <w:b/>
                <w:bCs/>
                <w:sz w:val="32"/>
                <w:szCs w:val="32"/>
              </w:rPr>
              <w:t>Quasi-Moon</w:t>
            </w:r>
          </w:p>
        </w:tc>
        <w:tc>
          <w:tcPr>
            <w:tcW w:w="0" w:type="auto"/>
            <w:vAlign w:val="center"/>
            <w:hideMark/>
          </w:tcPr>
          <w:p w14:paraId="3C463BA4" w14:textId="77777777" w:rsidR="00124E9A" w:rsidRPr="00124E9A" w:rsidRDefault="00124E9A" w:rsidP="00124E9A">
            <w:pPr>
              <w:pStyle w:val="NoSpacing"/>
              <w:rPr>
                <w:b/>
                <w:bCs/>
                <w:sz w:val="32"/>
                <w:szCs w:val="32"/>
              </w:rPr>
            </w:pPr>
            <w:r w:rsidRPr="00124E9A">
              <w:rPr>
                <w:b/>
                <w:bCs/>
                <w:sz w:val="32"/>
                <w:szCs w:val="32"/>
              </w:rPr>
              <w:t>Mini-Moon</w:t>
            </w:r>
          </w:p>
        </w:tc>
      </w:tr>
      <w:tr w:rsidR="00124E9A" w:rsidRPr="00124E9A" w14:paraId="39C253B1" w14:textId="77777777">
        <w:trPr>
          <w:tblCellSpacing w:w="15" w:type="dxa"/>
        </w:trPr>
        <w:tc>
          <w:tcPr>
            <w:tcW w:w="0" w:type="auto"/>
            <w:vAlign w:val="center"/>
            <w:hideMark/>
          </w:tcPr>
          <w:p w14:paraId="37DBC371" w14:textId="77777777" w:rsidR="00124E9A" w:rsidRPr="00124E9A" w:rsidRDefault="00124E9A" w:rsidP="00124E9A">
            <w:pPr>
              <w:pStyle w:val="NoSpacing"/>
              <w:rPr>
                <w:sz w:val="32"/>
                <w:szCs w:val="32"/>
              </w:rPr>
            </w:pPr>
            <w:r w:rsidRPr="00124E9A">
              <w:rPr>
                <w:sz w:val="32"/>
                <w:szCs w:val="32"/>
              </w:rPr>
              <w:t>Orbit</w:t>
            </w:r>
          </w:p>
        </w:tc>
        <w:tc>
          <w:tcPr>
            <w:tcW w:w="0" w:type="auto"/>
            <w:vAlign w:val="center"/>
            <w:hideMark/>
          </w:tcPr>
          <w:p w14:paraId="04E5896A" w14:textId="77777777" w:rsidR="00124E9A" w:rsidRPr="00124E9A" w:rsidRDefault="00124E9A" w:rsidP="00124E9A">
            <w:pPr>
              <w:pStyle w:val="NoSpacing"/>
              <w:rPr>
                <w:sz w:val="32"/>
                <w:szCs w:val="32"/>
              </w:rPr>
            </w:pPr>
            <w:r w:rsidRPr="00124E9A">
              <w:rPr>
                <w:sz w:val="32"/>
                <w:szCs w:val="32"/>
              </w:rPr>
              <w:t>Around the Sun, in 1:1 resonance with Earth</w:t>
            </w:r>
          </w:p>
        </w:tc>
        <w:tc>
          <w:tcPr>
            <w:tcW w:w="0" w:type="auto"/>
            <w:vAlign w:val="center"/>
            <w:hideMark/>
          </w:tcPr>
          <w:p w14:paraId="74D5664B" w14:textId="77777777" w:rsidR="00124E9A" w:rsidRPr="00124E9A" w:rsidRDefault="00124E9A" w:rsidP="00124E9A">
            <w:pPr>
              <w:pStyle w:val="NoSpacing"/>
              <w:rPr>
                <w:sz w:val="32"/>
                <w:szCs w:val="32"/>
              </w:rPr>
            </w:pPr>
            <w:r w:rsidRPr="00124E9A">
              <w:rPr>
                <w:sz w:val="32"/>
                <w:szCs w:val="32"/>
              </w:rPr>
              <w:t>Temporarily bound to Earth’s gravity</w:t>
            </w:r>
          </w:p>
        </w:tc>
      </w:tr>
      <w:tr w:rsidR="00124E9A" w:rsidRPr="00124E9A" w14:paraId="40980761" w14:textId="77777777">
        <w:trPr>
          <w:tblCellSpacing w:w="15" w:type="dxa"/>
        </w:trPr>
        <w:tc>
          <w:tcPr>
            <w:tcW w:w="0" w:type="auto"/>
            <w:vAlign w:val="center"/>
            <w:hideMark/>
          </w:tcPr>
          <w:p w14:paraId="6F117E4C" w14:textId="77777777" w:rsidR="00124E9A" w:rsidRPr="00124E9A" w:rsidRDefault="00124E9A" w:rsidP="00124E9A">
            <w:pPr>
              <w:pStyle w:val="NoSpacing"/>
              <w:rPr>
                <w:sz w:val="32"/>
                <w:szCs w:val="32"/>
              </w:rPr>
            </w:pPr>
            <w:r w:rsidRPr="00124E9A">
              <w:rPr>
                <w:sz w:val="32"/>
                <w:szCs w:val="32"/>
              </w:rPr>
              <w:t>Duration</w:t>
            </w:r>
          </w:p>
        </w:tc>
        <w:tc>
          <w:tcPr>
            <w:tcW w:w="0" w:type="auto"/>
            <w:vAlign w:val="center"/>
            <w:hideMark/>
          </w:tcPr>
          <w:p w14:paraId="0D271104" w14:textId="77777777" w:rsidR="00124E9A" w:rsidRPr="00124E9A" w:rsidRDefault="00124E9A" w:rsidP="00124E9A">
            <w:pPr>
              <w:pStyle w:val="NoSpacing"/>
              <w:rPr>
                <w:sz w:val="32"/>
                <w:szCs w:val="32"/>
              </w:rPr>
            </w:pPr>
            <w:r w:rsidRPr="00124E9A">
              <w:rPr>
                <w:sz w:val="32"/>
                <w:szCs w:val="32"/>
              </w:rPr>
              <w:t>Long-term (decades to centuries)</w:t>
            </w:r>
          </w:p>
        </w:tc>
        <w:tc>
          <w:tcPr>
            <w:tcW w:w="0" w:type="auto"/>
            <w:vAlign w:val="center"/>
            <w:hideMark/>
          </w:tcPr>
          <w:p w14:paraId="2EC46D0B" w14:textId="77777777" w:rsidR="00124E9A" w:rsidRPr="00124E9A" w:rsidRDefault="00124E9A" w:rsidP="00124E9A">
            <w:pPr>
              <w:pStyle w:val="NoSpacing"/>
              <w:rPr>
                <w:sz w:val="32"/>
                <w:szCs w:val="32"/>
              </w:rPr>
            </w:pPr>
            <w:r w:rsidRPr="00124E9A">
              <w:rPr>
                <w:sz w:val="32"/>
                <w:szCs w:val="32"/>
              </w:rPr>
              <w:t>Short-term (months to years)</w:t>
            </w:r>
          </w:p>
        </w:tc>
      </w:tr>
      <w:tr w:rsidR="00124E9A" w:rsidRPr="00124E9A" w14:paraId="1BDAAA6F" w14:textId="77777777">
        <w:trPr>
          <w:tblCellSpacing w:w="15" w:type="dxa"/>
        </w:trPr>
        <w:tc>
          <w:tcPr>
            <w:tcW w:w="0" w:type="auto"/>
            <w:vAlign w:val="center"/>
            <w:hideMark/>
          </w:tcPr>
          <w:p w14:paraId="235FD98D" w14:textId="77777777" w:rsidR="00124E9A" w:rsidRPr="00124E9A" w:rsidRDefault="00124E9A" w:rsidP="00124E9A">
            <w:pPr>
              <w:pStyle w:val="NoSpacing"/>
              <w:rPr>
                <w:sz w:val="32"/>
                <w:szCs w:val="32"/>
              </w:rPr>
            </w:pPr>
            <w:r w:rsidRPr="00124E9A">
              <w:rPr>
                <w:sz w:val="32"/>
                <w:szCs w:val="32"/>
              </w:rPr>
              <w:t>Stability</w:t>
            </w:r>
          </w:p>
        </w:tc>
        <w:tc>
          <w:tcPr>
            <w:tcW w:w="0" w:type="auto"/>
            <w:vAlign w:val="center"/>
            <w:hideMark/>
          </w:tcPr>
          <w:p w14:paraId="2F29AA60" w14:textId="77777777" w:rsidR="00124E9A" w:rsidRPr="00124E9A" w:rsidRDefault="00124E9A" w:rsidP="00124E9A">
            <w:pPr>
              <w:pStyle w:val="NoSpacing"/>
              <w:rPr>
                <w:sz w:val="32"/>
                <w:szCs w:val="32"/>
              </w:rPr>
            </w:pPr>
            <w:r w:rsidRPr="00124E9A">
              <w:rPr>
                <w:sz w:val="32"/>
                <w:szCs w:val="32"/>
              </w:rPr>
              <w:t>More stable, but not captured</w:t>
            </w:r>
          </w:p>
        </w:tc>
        <w:tc>
          <w:tcPr>
            <w:tcW w:w="0" w:type="auto"/>
            <w:vAlign w:val="center"/>
            <w:hideMark/>
          </w:tcPr>
          <w:p w14:paraId="6C79E888" w14:textId="77777777" w:rsidR="00124E9A" w:rsidRPr="00124E9A" w:rsidRDefault="00124E9A" w:rsidP="00124E9A">
            <w:pPr>
              <w:pStyle w:val="NoSpacing"/>
              <w:rPr>
                <w:sz w:val="32"/>
                <w:szCs w:val="32"/>
              </w:rPr>
            </w:pPr>
            <w:r w:rsidRPr="00124E9A">
              <w:rPr>
                <w:sz w:val="32"/>
                <w:szCs w:val="32"/>
              </w:rPr>
              <w:t>Captured and eventually escapes</w:t>
            </w:r>
          </w:p>
        </w:tc>
      </w:tr>
      <w:tr w:rsidR="00124E9A" w:rsidRPr="00124E9A" w14:paraId="49186C99" w14:textId="77777777">
        <w:trPr>
          <w:tblCellSpacing w:w="15" w:type="dxa"/>
        </w:trPr>
        <w:tc>
          <w:tcPr>
            <w:tcW w:w="0" w:type="auto"/>
            <w:vAlign w:val="center"/>
            <w:hideMark/>
          </w:tcPr>
          <w:p w14:paraId="2EC93613" w14:textId="77777777" w:rsidR="00124E9A" w:rsidRPr="00124E9A" w:rsidRDefault="00124E9A" w:rsidP="00124E9A">
            <w:pPr>
              <w:pStyle w:val="NoSpacing"/>
              <w:rPr>
                <w:sz w:val="32"/>
                <w:szCs w:val="32"/>
              </w:rPr>
            </w:pPr>
            <w:r w:rsidRPr="00124E9A">
              <w:rPr>
                <w:sz w:val="32"/>
                <w:szCs w:val="32"/>
              </w:rPr>
              <w:t>Example</w:t>
            </w:r>
          </w:p>
        </w:tc>
        <w:tc>
          <w:tcPr>
            <w:tcW w:w="0" w:type="auto"/>
            <w:vAlign w:val="center"/>
            <w:hideMark/>
          </w:tcPr>
          <w:p w14:paraId="782C30E5" w14:textId="77777777" w:rsidR="00124E9A" w:rsidRPr="00124E9A" w:rsidRDefault="00124E9A" w:rsidP="00124E9A">
            <w:pPr>
              <w:pStyle w:val="NoSpacing"/>
              <w:rPr>
                <w:sz w:val="32"/>
                <w:szCs w:val="32"/>
              </w:rPr>
            </w:pPr>
            <w:r w:rsidRPr="00124E9A">
              <w:rPr>
                <w:sz w:val="32"/>
                <w:szCs w:val="32"/>
              </w:rPr>
              <w:t xml:space="preserve">2025 PN7, 469219 </w:t>
            </w:r>
            <w:proofErr w:type="spellStart"/>
            <w:r w:rsidRPr="00124E9A">
              <w:rPr>
                <w:sz w:val="32"/>
                <w:szCs w:val="32"/>
              </w:rPr>
              <w:t>Kamoʻoalewa</w:t>
            </w:r>
            <w:proofErr w:type="spellEnd"/>
          </w:p>
        </w:tc>
        <w:tc>
          <w:tcPr>
            <w:tcW w:w="0" w:type="auto"/>
            <w:vAlign w:val="center"/>
            <w:hideMark/>
          </w:tcPr>
          <w:p w14:paraId="525CB1A8" w14:textId="77777777" w:rsidR="00124E9A" w:rsidRPr="00124E9A" w:rsidRDefault="00124E9A" w:rsidP="00124E9A">
            <w:pPr>
              <w:pStyle w:val="NoSpacing"/>
              <w:rPr>
                <w:sz w:val="32"/>
                <w:szCs w:val="32"/>
              </w:rPr>
            </w:pPr>
            <w:r w:rsidRPr="00124E9A">
              <w:rPr>
                <w:sz w:val="32"/>
                <w:szCs w:val="32"/>
              </w:rPr>
              <w:t>2020 CD3 (temporarily captured)</w:t>
            </w:r>
          </w:p>
        </w:tc>
      </w:tr>
    </w:tbl>
    <w:p w14:paraId="490AF901" w14:textId="77777777" w:rsidR="00124E9A" w:rsidRPr="00124E9A" w:rsidRDefault="00124E9A" w:rsidP="00124E9A">
      <w:pPr>
        <w:pStyle w:val="NoSpacing"/>
        <w:rPr>
          <w:sz w:val="32"/>
          <w:szCs w:val="32"/>
        </w:rPr>
      </w:pPr>
      <w:r w:rsidRPr="00124E9A">
        <w:rPr>
          <w:sz w:val="32"/>
          <w:szCs w:val="32"/>
        </w:rPr>
        <w:pict w14:anchorId="24F66239">
          <v:rect id="_x0000_i1133" style="width:0;height:1.5pt" o:hralign="center" o:hrstd="t" o:hr="t" fillcolor="#a0a0a0" stroked="f"/>
        </w:pict>
      </w:r>
    </w:p>
    <w:p w14:paraId="44FF89E2" w14:textId="77777777" w:rsidR="00124E9A" w:rsidRPr="00124E9A" w:rsidRDefault="00124E9A" w:rsidP="00124E9A">
      <w:pPr>
        <w:pStyle w:val="NoSpacing"/>
        <w:rPr>
          <w:b/>
          <w:bCs/>
          <w:sz w:val="32"/>
          <w:szCs w:val="32"/>
        </w:rPr>
      </w:pPr>
      <w:r w:rsidRPr="00124E9A">
        <w:rPr>
          <w:b/>
          <w:bCs/>
          <w:sz w:val="32"/>
          <w:szCs w:val="32"/>
        </w:rPr>
        <w:t>Scientific and Strategic Importance</w:t>
      </w:r>
    </w:p>
    <w:p w14:paraId="1A5979DF" w14:textId="77777777" w:rsidR="00124E9A" w:rsidRPr="00124E9A" w:rsidRDefault="00124E9A" w:rsidP="00124E9A">
      <w:pPr>
        <w:pStyle w:val="NoSpacing"/>
        <w:numPr>
          <w:ilvl w:val="0"/>
          <w:numId w:val="38"/>
        </w:numPr>
        <w:rPr>
          <w:sz w:val="32"/>
          <w:szCs w:val="32"/>
        </w:rPr>
      </w:pPr>
      <w:r w:rsidRPr="00124E9A">
        <w:rPr>
          <w:sz w:val="32"/>
          <w:szCs w:val="32"/>
        </w:rPr>
        <w:t xml:space="preserve">Helps in studying </w:t>
      </w:r>
      <w:r w:rsidRPr="00124E9A">
        <w:rPr>
          <w:b/>
          <w:bCs/>
          <w:sz w:val="32"/>
          <w:szCs w:val="32"/>
        </w:rPr>
        <w:t>orbital dynamics</w:t>
      </w:r>
      <w:r w:rsidRPr="00124E9A">
        <w:rPr>
          <w:sz w:val="32"/>
          <w:szCs w:val="32"/>
        </w:rPr>
        <w:t xml:space="preserve"> and </w:t>
      </w:r>
      <w:r w:rsidRPr="00124E9A">
        <w:rPr>
          <w:b/>
          <w:bCs/>
          <w:sz w:val="32"/>
          <w:szCs w:val="32"/>
        </w:rPr>
        <w:t>gravitational resonances</w:t>
      </w:r>
      <w:r w:rsidRPr="00124E9A">
        <w:rPr>
          <w:sz w:val="32"/>
          <w:szCs w:val="32"/>
        </w:rPr>
        <w:t>.</w:t>
      </w:r>
    </w:p>
    <w:p w14:paraId="75A52086" w14:textId="77777777" w:rsidR="00124E9A" w:rsidRPr="00124E9A" w:rsidRDefault="00124E9A" w:rsidP="00124E9A">
      <w:pPr>
        <w:pStyle w:val="NoSpacing"/>
        <w:numPr>
          <w:ilvl w:val="0"/>
          <w:numId w:val="38"/>
        </w:numPr>
        <w:rPr>
          <w:sz w:val="32"/>
          <w:szCs w:val="32"/>
        </w:rPr>
      </w:pPr>
      <w:r w:rsidRPr="00124E9A">
        <w:rPr>
          <w:sz w:val="32"/>
          <w:szCs w:val="32"/>
        </w:rPr>
        <w:t xml:space="preserve">Enhances understanding of </w:t>
      </w:r>
      <w:r w:rsidRPr="00124E9A">
        <w:rPr>
          <w:b/>
          <w:bCs/>
          <w:sz w:val="32"/>
          <w:szCs w:val="32"/>
        </w:rPr>
        <w:t>near-Earth objects (NEOs)</w:t>
      </w:r>
      <w:r w:rsidRPr="00124E9A">
        <w:rPr>
          <w:sz w:val="32"/>
          <w:szCs w:val="32"/>
        </w:rPr>
        <w:t xml:space="preserve">, which are vital for </w:t>
      </w:r>
      <w:r w:rsidRPr="00124E9A">
        <w:rPr>
          <w:b/>
          <w:bCs/>
          <w:sz w:val="32"/>
          <w:szCs w:val="32"/>
        </w:rPr>
        <w:t xml:space="preserve">planetary </w:t>
      </w:r>
      <w:proofErr w:type="spellStart"/>
      <w:r w:rsidRPr="00124E9A">
        <w:rPr>
          <w:b/>
          <w:bCs/>
          <w:sz w:val="32"/>
          <w:szCs w:val="32"/>
        </w:rPr>
        <w:t>defence</w:t>
      </w:r>
      <w:proofErr w:type="spellEnd"/>
      <w:r w:rsidRPr="00124E9A">
        <w:rPr>
          <w:sz w:val="32"/>
          <w:szCs w:val="32"/>
        </w:rPr>
        <w:t xml:space="preserve"> against potential impact threats.</w:t>
      </w:r>
    </w:p>
    <w:p w14:paraId="5ADD9D94" w14:textId="77777777" w:rsidR="00124E9A" w:rsidRPr="00124E9A" w:rsidRDefault="00124E9A" w:rsidP="00124E9A">
      <w:pPr>
        <w:pStyle w:val="NoSpacing"/>
        <w:numPr>
          <w:ilvl w:val="0"/>
          <w:numId w:val="38"/>
        </w:numPr>
        <w:rPr>
          <w:sz w:val="32"/>
          <w:szCs w:val="32"/>
        </w:rPr>
      </w:pPr>
      <w:r w:rsidRPr="00124E9A">
        <w:rPr>
          <w:sz w:val="32"/>
          <w:szCs w:val="32"/>
        </w:rPr>
        <w:t xml:space="preserve">Quasi-moons have </w:t>
      </w:r>
      <w:r w:rsidRPr="00124E9A">
        <w:rPr>
          <w:b/>
          <w:bCs/>
          <w:sz w:val="32"/>
          <w:szCs w:val="32"/>
        </w:rPr>
        <w:t>low relative velocity</w:t>
      </w:r>
      <w:r w:rsidRPr="00124E9A">
        <w:rPr>
          <w:sz w:val="32"/>
          <w:szCs w:val="32"/>
        </w:rPr>
        <w:t xml:space="preserve"> to Earth, making them attractive </w:t>
      </w:r>
      <w:r w:rsidRPr="00124E9A">
        <w:rPr>
          <w:b/>
          <w:bCs/>
          <w:sz w:val="32"/>
          <w:szCs w:val="32"/>
        </w:rPr>
        <w:t xml:space="preserve">targets for robotic exploration or resource </w:t>
      </w:r>
      <w:proofErr w:type="spellStart"/>
      <w:r w:rsidRPr="00124E9A">
        <w:rPr>
          <w:b/>
          <w:bCs/>
          <w:sz w:val="32"/>
          <w:szCs w:val="32"/>
        </w:rPr>
        <w:t>utilisation</w:t>
      </w:r>
      <w:proofErr w:type="spellEnd"/>
      <w:r w:rsidRPr="00124E9A">
        <w:rPr>
          <w:sz w:val="32"/>
          <w:szCs w:val="32"/>
        </w:rPr>
        <w:t>.</w:t>
      </w:r>
    </w:p>
    <w:p w14:paraId="02F31BFF" w14:textId="77777777" w:rsidR="00124E9A" w:rsidRPr="00124E9A" w:rsidRDefault="00124E9A" w:rsidP="00124E9A">
      <w:pPr>
        <w:pStyle w:val="NoSpacing"/>
        <w:numPr>
          <w:ilvl w:val="0"/>
          <w:numId w:val="38"/>
        </w:numPr>
        <w:rPr>
          <w:sz w:val="32"/>
          <w:szCs w:val="32"/>
        </w:rPr>
      </w:pPr>
      <w:r w:rsidRPr="00124E9A">
        <w:rPr>
          <w:sz w:val="32"/>
          <w:szCs w:val="32"/>
        </w:rPr>
        <w:t xml:space="preserve">Their discovery highlights advances in </w:t>
      </w:r>
      <w:r w:rsidRPr="00124E9A">
        <w:rPr>
          <w:b/>
          <w:bCs/>
          <w:sz w:val="32"/>
          <w:szCs w:val="32"/>
        </w:rPr>
        <w:t>astronomical survey telescopes</w:t>
      </w:r>
      <w:r w:rsidRPr="00124E9A">
        <w:rPr>
          <w:sz w:val="32"/>
          <w:szCs w:val="32"/>
        </w:rPr>
        <w:t xml:space="preserve"> and </w:t>
      </w:r>
      <w:r w:rsidRPr="00124E9A">
        <w:rPr>
          <w:b/>
          <w:bCs/>
          <w:sz w:val="32"/>
          <w:szCs w:val="32"/>
        </w:rPr>
        <w:t>data analytics</w:t>
      </w:r>
      <w:r w:rsidRPr="00124E9A">
        <w:rPr>
          <w:sz w:val="32"/>
          <w:szCs w:val="32"/>
        </w:rPr>
        <w:t>.</w:t>
      </w:r>
    </w:p>
    <w:p w14:paraId="4385C853" w14:textId="77777777" w:rsidR="00124E9A" w:rsidRPr="00124E9A" w:rsidRDefault="00124E9A" w:rsidP="00124E9A">
      <w:pPr>
        <w:pStyle w:val="NoSpacing"/>
        <w:rPr>
          <w:sz w:val="32"/>
          <w:szCs w:val="32"/>
        </w:rPr>
      </w:pPr>
      <w:r w:rsidRPr="00124E9A">
        <w:rPr>
          <w:sz w:val="32"/>
          <w:szCs w:val="32"/>
        </w:rPr>
        <w:pict w14:anchorId="1B22FBC7">
          <v:rect id="_x0000_i1134" style="width:0;height:1.5pt" o:hralign="center" o:hrstd="t" o:hr="t" fillcolor="#a0a0a0" stroked="f"/>
        </w:pict>
      </w:r>
    </w:p>
    <w:p w14:paraId="7E62E4F4" w14:textId="77777777" w:rsidR="00124E9A" w:rsidRPr="00124E9A" w:rsidRDefault="00124E9A" w:rsidP="00124E9A">
      <w:pPr>
        <w:pStyle w:val="NoSpacing"/>
        <w:rPr>
          <w:b/>
          <w:bCs/>
          <w:sz w:val="32"/>
          <w:szCs w:val="32"/>
        </w:rPr>
      </w:pPr>
      <w:r w:rsidRPr="00124E9A">
        <w:rPr>
          <w:b/>
          <w:bCs/>
          <w:sz w:val="32"/>
          <w:szCs w:val="32"/>
        </w:rPr>
        <w:t>Other Known Quasi-Moons</w:t>
      </w:r>
    </w:p>
    <w:p w14:paraId="32F65C74" w14:textId="77777777" w:rsidR="00124E9A" w:rsidRPr="00124E9A" w:rsidRDefault="00124E9A" w:rsidP="00124E9A">
      <w:pPr>
        <w:pStyle w:val="NoSpacing"/>
        <w:numPr>
          <w:ilvl w:val="0"/>
          <w:numId w:val="39"/>
        </w:numPr>
        <w:rPr>
          <w:sz w:val="32"/>
          <w:szCs w:val="32"/>
        </w:rPr>
      </w:pPr>
      <w:r w:rsidRPr="00124E9A">
        <w:rPr>
          <w:b/>
          <w:bCs/>
          <w:sz w:val="32"/>
          <w:szCs w:val="32"/>
        </w:rPr>
        <w:t xml:space="preserve">469219 </w:t>
      </w:r>
      <w:proofErr w:type="spellStart"/>
      <w:r w:rsidRPr="00124E9A">
        <w:rPr>
          <w:b/>
          <w:bCs/>
          <w:sz w:val="32"/>
          <w:szCs w:val="32"/>
        </w:rPr>
        <w:t>Kamoʻoalewa</w:t>
      </w:r>
      <w:proofErr w:type="spellEnd"/>
      <w:r w:rsidRPr="00124E9A">
        <w:rPr>
          <w:b/>
          <w:bCs/>
          <w:sz w:val="32"/>
          <w:szCs w:val="32"/>
        </w:rPr>
        <w:t xml:space="preserve"> (2016 HO3):</w:t>
      </w:r>
      <w:r w:rsidRPr="00124E9A">
        <w:rPr>
          <w:sz w:val="32"/>
          <w:szCs w:val="32"/>
        </w:rPr>
        <w:t xml:space="preserve"> A stable quasi-moon known to accompany Earth for centuries.</w:t>
      </w:r>
    </w:p>
    <w:p w14:paraId="304592B4" w14:textId="77777777" w:rsidR="00124E9A" w:rsidRPr="00124E9A" w:rsidRDefault="00124E9A" w:rsidP="00124E9A">
      <w:pPr>
        <w:pStyle w:val="NoSpacing"/>
        <w:numPr>
          <w:ilvl w:val="0"/>
          <w:numId w:val="39"/>
        </w:numPr>
        <w:rPr>
          <w:sz w:val="32"/>
          <w:szCs w:val="32"/>
        </w:rPr>
      </w:pPr>
      <w:r w:rsidRPr="00124E9A">
        <w:rPr>
          <w:b/>
          <w:bCs/>
          <w:sz w:val="32"/>
          <w:szCs w:val="32"/>
        </w:rPr>
        <w:lastRenderedPageBreak/>
        <w:t>2003 YN107, 2004 GU9, 2014 OL339:</w:t>
      </w:r>
      <w:r w:rsidRPr="00124E9A">
        <w:rPr>
          <w:sz w:val="32"/>
          <w:szCs w:val="32"/>
        </w:rPr>
        <w:t xml:space="preserve"> Other short-lived quasi-satellites previously identified.</w:t>
      </w:r>
    </w:p>
    <w:p w14:paraId="7819BE95" w14:textId="77777777" w:rsidR="00124E9A" w:rsidRPr="00124E9A" w:rsidRDefault="00124E9A" w:rsidP="00124E9A">
      <w:pPr>
        <w:pStyle w:val="NoSpacing"/>
        <w:rPr>
          <w:sz w:val="32"/>
          <w:szCs w:val="32"/>
        </w:rPr>
      </w:pPr>
      <w:r w:rsidRPr="00124E9A">
        <w:rPr>
          <w:sz w:val="32"/>
          <w:szCs w:val="32"/>
        </w:rPr>
        <w:pict w14:anchorId="2821B751">
          <v:rect id="_x0000_i1135" style="width:0;height:1.5pt" o:hralign="center" o:hrstd="t" o:hr="t" fillcolor="#a0a0a0" stroked="f"/>
        </w:pict>
      </w:r>
    </w:p>
    <w:p w14:paraId="403A6B34" w14:textId="0A7B52D6" w:rsidR="00124E9A" w:rsidRPr="00124E9A" w:rsidRDefault="00124E9A" w:rsidP="00124E9A">
      <w:pPr>
        <w:pStyle w:val="NoSpacing"/>
        <w:rPr>
          <w:sz w:val="32"/>
          <w:szCs w:val="32"/>
        </w:rPr>
      </w:pPr>
    </w:p>
    <w:p w14:paraId="1C2F859B" w14:textId="77777777" w:rsidR="00124E9A" w:rsidRPr="00124E9A" w:rsidRDefault="00124E9A" w:rsidP="00124E9A">
      <w:pPr>
        <w:pStyle w:val="NoSpacing"/>
        <w:rPr>
          <w:b/>
          <w:bCs/>
          <w:sz w:val="32"/>
          <w:szCs w:val="32"/>
        </w:rPr>
      </w:pPr>
      <w:r w:rsidRPr="00124E9A">
        <w:rPr>
          <w:b/>
          <w:bCs/>
          <w:sz w:val="32"/>
          <w:szCs w:val="32"/>
        </w:rPr>
        <w:t>Key One-Liners for Revision</w:t>
      </w:r>
    </w:p>
    <w:p w14:paraId="66254B5F" w14:textId="77777777" w:rsidR="00124E9A" w:rsidRPr="00124E9A" w:rsidRDefault="00124E9A" w:rsidP="00124E9A">
      <w:pPr>
        <w:pStyle w:val="NoSpacing"/>
        <w:numPr>
          <w:ilvl w:val="0"/>
          <w:numId w:val="41"/>
        </w:numPr>
        <w:rPr>
          <w:sz w:val="32"/>
          <w:szCs w:val="32"/>
        </w:rPr>
      </w:pPr>
      <w:r w:rsidRPr="00124E9A">
        <w:rPr>
          <w:sz w:val="32"/>
          <w:szCs w:val="32"/>
        </w:rPr>
        <w:t>Quasi-moon = An asteroid sharing Earth’s orbital path around the Sun.</w:t>
      </w:r>
    </w:p>
    <w:p w14:paraId="3FC960F7" w14:textId="77777777" w:rsidR="00124E9A" w:rsidRPr="00124E9A" w:rsidRDefault="00124E9A" w:rsidP="00124E9A">
      <w:pPr>
        <w:pStyle w:val="NoSpacing"/>
        <w:numPr>
          <w:ilvl w:val="0"/>
          <w:numId w:val="41"/>
        </w:numPr>
        <w:rPr>
          <w:sz w:val="32"/>
          <w:szCs w:val="32"/>
        </w:rPr>
      </w:pPr>
      <w:r w:rsidRPr="00124E9A">
        <w:rPr>
          <w:sz w:val="32"/>
          <w:szCs w:val="32"/>
        </w:rPr>
        <w:t>2025 PN7 = Earth’s newly discovered quasi-moon (September 2025).</w:t>
      </w:r>
    </w:p>
    <w:p w14:paraId="2B99BB53" w14:textId="77777777" w:rsidR="00124E9A" w:rsidRPr="00124E9A" w:rsidRDefault="00124E9A" w:rsidP="00124E9A">
      <w:pPr>
        <w:pStyle w:val="NoSpacing"/>
        <w:numPr>
          <w:ilvl w:val="0"/>
          <w:numId w:val="41"/>
        </w:numPr>
        <w:rPr>
          <w:sz w:val="32"/>
          <w:szCs w:val="32"/>
        </w:rPr>
      </w:pPr>
      <w:r w:rsidRPr="00124E9A">
        <w:rPr>
          <w:sz w:val="32"/>
          <w:szCs w:val="32"/>
        </w:rPr>
        <w:t>Discovered by Pan-STARRS 1 telescope, Hawai’i.</w:t>
      </w:r>
    </w:p>
    <w:p w14:paraId="43B41F97" w14:textId="77777777" w:rsidR="00124E9A" w:rsidRPr="00124E9A" w:rsidRDefault="00124E9A" w:rsidP="00124E9A">
      <w:pPr>
        <w:pStyle w:val="NoSpacing"/>
        <w:numPr>
          <w:ilvl w:val="0"/>
          <w:numId w:val="41"/>
        </w:numPr>
        <w:rPr>
          <w:sz w:val="32"/>
          <w:szCs w:val="32"/>
        </w:rPr>
      </w:pPr>
      <w:r w:rsidRPr="00124E9A">
        <w:rPr>
          <w:sz w:val="32"/>
          <w:szCs w:val="32"/>
        </w:rPr>
        <w:t>Size: ~19 m; Orbit: ~1 AU from Sun; Duration: ~120 years (total resonance).</w:t>
      </w:r>
    </w:p>
    <w:p w14:paraId="702CC5C9" w14:textId="77777777" w:rsidR="00124E9A" w:rsidRPr="00124E9A" w:rsidRDefault="00124E9A" w:rsidP="00124E9A">
      <w:pPr>
        <w:pStyle w:val="NoSpacing"/>
        <w:numPr>
          <w:ilvl w:val="0"/>
          <w:numId w:val="41"/>
        </w:numPr>
        <w:rPr>
          <w:sz w:val="32"/>
          <w:szCs w:val="32"/>
        </w:rPr>
      </w:pPr>
      <w:r w:rsidRPr="00124E9A">
        <w:rPr>
          <w:sz w:val="32"/>
          <w:szCs w:val="32"/>
        </w:rPr>
        <w:t>Part of Arjuna class; smallest and least stable known quasi-moon.</w:t>
      </w:r>
    </w:p>
    <w:p w14:paraId="00AC995F" w14:textId="77777777" w:rsidR="00124E9A" w:rsidRPr="00124E9A" w:rsidRDefault="00124E9A" w:rsidP="00124E9A">
      <w:pPr>
        <w:pStyle w:val="NoSpacing"/>
        <w:numPr>
          <w:ilvl w:val="0"/>
          <w:numId w:val="41"/>
        </w:numPr>
        <w:rPr>
          <w:sz w:val="32"/>
          <w:szCs w:val="32"/>
        </w:rPr>
      </w:pPr>
      <w:r w:rsidRPr="00124E9A">
        <w:rPr>
          <w:sz w:val="32"/>
          <w:szCs w:val="32"/>
        </w:rPr>
        <w:t>Not gravitationally bound to Earth, unlike the true Moon.</w:t>
      </w:r>
    </w:p>
    <w:p w14:paraId="788493F8" w14:textId="77777777" w:rsidR="00124E9A" w:rsidRPr="00124E9A" w:rsidRDefault="00124E9A" w:rsidP="00124E9A">
      <w:pPr>
        <w:pStyle w:val="NoSpacing"/>
        <w:numPr>
          <w:ilvl w:val="0"/>
          <w:numId w:val="41"/>
        </w:numPr>
        <w:rPr>
          <w:sz w:val="32"/>
          <w:szCs w:val="32"/>
        </w:rPr>
      </w:pPr>
      <w:r w:rsidRPr="00124E9A">
        <w:rPr>
          <w:sz w:val="32"/>
          <w:szCs w:val="32"/>
        </w:rPr>
        <w:t>Important for understanding NEOs and potential mission targets.</w:t>
      </w:r>
    </w:p>
    <w:p w14:paraId="24AB8CE0" w14:textId="77777777" w:rsidR="00656733" w:rsidRPr="00124E9A" w:rsidRDefault="00656733" w:rsidP="003B58EE">
      <w:pPr>
        <w:pStyle w:val="NoSpacing"/>
        <w:rPr>
          <w:sz w:val="32"/>
          <w:szCs w:val="32"/>
        </w:rPr>
      </w:pPr>
    </w:p>
    <w:p w14:paraId="31F64B2C" w14:textId="137C5A94" w:rsidR="003B58EE" w:rsidRPr="003B58EE" w:rsidRDefault="003B58EE" w:rsidP="003B58EE">
      <w:pPr>
        <w:pStyle w:val="NoSpacing"/>
        <w:rPr>
          <w:b/>
          <w:bCs/>
          <w:sz w:val="32"/>
          <w:szCs w:val="32"/>
        </w:rPr>
      </w:pPr>
      <w:r w:rsidRPr="003B58EE">
        <w:rPr>
          <w:b/>
          <w:bCs/>
          <w:sz w:val="32"/>
          <w:szCs w:val="32"/>
        </w:rPr>
        <w:t xml:space="preserve">India’s Largest Lithium-ion (Li-ion) Battery Manufacturing Plant </w:t>
      </w:r>
    </w:p>
    <w:p w14:paraId="3188FC2C" w14:textId="12D3CC86" w:rsidR="00656733" w:rsidRPr="00656733" w:rsidRDefault="00656733" w:rsidP="00656733">
      <w:pPr>
        <w:pStyle w:val="NoSpacing"/>
        <w:rPr>
          <w:b/>
          <w:bCs/>
          <w:sz w:val="32"/>
          <w:szCs w:val="32"/>
        </w:rPr>
      </w:pPr>
      <w:r>
        <w:rPr>
          <w:b/>
          <w:bCs/>
          <w:sz w:val="32"/>
          <w:szCs w:val="32"/>
        </w:rPr>
        <w:t xml:space="preserve">1. </w:t>
      </w:r>
      <w:r w:rsidRPr="00011297">
        <w:rPr>
          <w:b/>
          <w:bCs/>
          <w:sz w:val="32"/>
          <w:szCs w:val="32"/>
        </w:rPr>
        <w:t>Why in news?</w:t>
      </w:r>
      <w:r>
        <w:rPr>
          <w:b/>
          <w:bCs/>
          <w:sz w:val="32"/>
          <w:szCs w:val="32"/>
        </w:rPr>
        <w:t xml:space="preserve"> </w:t>
      </w:r>
    </w:p>
    <w:p w14:paraId="6F3EF907" w14:textId="7D003A56" w:rsidR="00656733" w:rsidRDefault="00124E9A" w:rsidP="00656733">
      <w:pPr>
        <w:pStyle w:val="NoSpacing"/>
        <w:rPr>
          <w:sz w:val="32"/>
          <w:szCs w:val="32"/>
        </w:rPr>
      </w:pPr>
      <w:r w:rsidRPr="00124E9A">
        <w:rPr>
          <w:sz w:val="32"/>
          <w:szCs w:val="32"/>
        </w:rPr>
        <w:t>A Japanese company, TDK Corporation, inaugurated a major Li-ion battery manufacturing facility in Sohna (Haryana, India) under the Indian government’s Electronics Manufacturing Cluster (EMC) scheme.</w:t>
      </w:r>
    </w:p>
    <w:p w14:paraId="53FAC2E2" w14:textId="77777777" w:rsidR="00124E9A" w:rsidRPr="00124E9A" w:rsidRDefault="00124E9A" w:rsidP="00656733">
      <w:pPr>
        <w:pStyle w:val="NoSpacing"/>
        <w:rPr>
          <w:sz w:val="32"/>
          <w:szCs w:val="32"/>
        </w:rPr>
      </w:pPr>
    </w:p>
    <w:p w14:paraId="5DE46199" w14:textId="1FB2B4AC" w:rsidR="00656733" w:rsidRPr="00656733" w:rsidRDefault="00656733" w:rsidP="00656733">
      <w:pPr>
        <w:pStyle w:val="NoSpacing"/>
        <w:rPr>
          <w:b/>
          <w:bCs/>
          <w:sz w:val="32"/>
          <w:szCs w:val="32"/>
        </w:rPr>
      </w:pPr>
      <w:r>
        <w:rPr>
          <w:b/>
          <w:bCs/>
          <w:sz w:val="32"/>
          <w:szCs w:val="32"/>
        </w:rPr>
        <w:t xml:space="preserve">2. </w:t>
      </w:r>
      <w:r w:rsidRPr="00011297">
        <w:rPr>
          <w:b/>
          <w:bCs/>
          <w:sz w:val="32"/>
          <w:szCs w:val="32"/>
        </w:rPr>
        <w:t xml:space="preserve">Prelims-ready Note in high retention format. </w:t>
      </w:r>
    </w:p>
    <w:p w14:paraId="616CAAF9" w14:textId="77777777" w:rsidR="00124E9A" w:rsidRPr="00124E9A" w:rsidRDefault="00124E9A" w:rsidP="00124E9A">
      <w:pPr>
        <w:pStyle w:val="NoSpacing"/>
        <w:rPr>
          <w:b/>
          <w:bCs/>
          <w:sz w:val="32"/>
          <w:szCs w:val="32"/>
        </w:rPr>
      </w:pPr>
      <w:r w:rsidRPr="00124E9A">
        <w:rPr>
          <w:b/>
          <w:bCs/>
          <w:sz w:val="32"/>
          <w:szCs w:val="32"/>
        </w:rPr>
        <w:t>Key Facts for Competitive Exams</w:t>
      </w:r>
    </w:p>
    <w:p w14:paraId="20E80792" w14:textId="77777777" w:rsidR="00124E9A" w:rsidRPr="00124E9A" w:rsidRDefault="00124E9A" w:rsidP="00124E9A">
      <w:pPr>
        <w:pStyle w:val="NoSpacing"/>
        <w:rPr>
          <w:sz w:val="32"/>
          <w:szCs w:val="32"/>
        </w:rPr>
      </w:pPr>
      <w:r w:rsidRPr="00124E9A">
        <w:rPr>
          <w:b/>
          <w:bCs/>
          <w:sz w:val="32"/>
          <w:szCs w:val="32"/>
        </w:rPr>
        <w:t>Location &amp; Investment:</w:t>
      </w:r>
    </w:p>
    <w:p w14:paraId="00774236" w14:textId="77777777" w:rsidR="00124E9A" w:rsidRPr="00124E9A" w:rsidRDefault="00124E9A" w:rsidP="00124E9A">
      <w:pPr>
        <w:pStyle w:val="NoSpacing"/>
        <w:numPr>
          <w:ilvl w:val="0"/>
          <w:numId w:val="42"/>
        </w:numPr>
        <w:rPr>
          <w:sz w:val="32"/>
          <w:szCs w:val="32"/>
        </w:rPr>
      </w:pPr>
      <w:r w:rsidRPr="00124E9A">
        <w:rPr>
          <w:sz w:val="32"/>
          <w:szCs w:val="32"/>
        </w:rPr>
        <w:t>The facility is situated in Sohna, Haryana, within the Industrial Model Township (IMT) area.</w:t>
      </w:r>
    </w:p>
    <w:p w14:paraId="7A33C0BE" w14:textId="77777777" w:rsidR="00124E9A" w:rsidRPr="00124E9A" w:rsidRDefault="00124E9A" w:rsidP="00124E9A">
      <w:pPr>
        <w:pStyle w:val="NoSpacing"/>
        <w:numPr>
          <w:ilvl w:val="0"/>
          <w:numId w:val="42"/>
        </w:numPr>
        <w:rPr>
          <w:sz w:val="32"/>
          <w:szCs w:val="32"/>
        </w:rPr>
      </w:pPr>
      <w:r w:rsidRPr="00124E9A">
        <w:rPr>
          <w:sz w:val="32"/>
          <w:szCs w:val="32"/>
        </w:rPr>
        <w:t>The project has attracted an investment of approximately ₹3,000 crore.</w:t>
      </w:r>
    </w:p>
    <w:p w14:paraId="2E7642E5" w14:textId="77777777" w:rsidR="00124E9A" w:rsidRPr="00124E9A" w:rsidRDefault="00124E9A" w:rsidP="00124E9A">
      <w:pPr>
        <w:pStyle w:val="NoSpacing"/>
        <w:rPr>
          <w:sz w:val="32"/>
          <w:szCs w:val="32"/>
        </w:rPr>
      </w:pPr>
      <w:r w:rsidRPr="00124E9A">
        <w:rPr>
          <w:b/>
          <w:bCs/>
          <w:sz w:val="32"/>
          <w:szCs w:val="32"/>
        </w:rPr>
        <w:t>Production Capacity:</w:t>
      </w:r>
    </w:p>
    <w:p w14:paraId="09F1129A" w14:textId="77777777" w:rsidR="00124E9A" w:rsidRPr="00124E9A" w:rsidRDefault="00124E9A" w:rsidP="00124E9A">
      <w:pPr>
        <w:pStyle w:val="NoSpacing"/>
        <w:numPr>
          <w:ilvl w:val="0"/>
          <w:numId w:val="43"/>
        </w:numPr>
        <w:rPr>
          <w:sz w:val="32"/>
          <w:szCs w:val="32"/>
        </w:rPr>
      </w:pPr>
      <w:r w:rsidRPr="00124E9A">
        <w:rPr>
          <w:sz w:val="32"/>
          <w:szCs w:val="32"/>
        </w:rPr>
        <w:t>The plant is designed to produce around 20 crore (200 million) battery packs annually.</w:t>
      </w:r>
    </w:p>
    <w:p w14:paraId="00635565" w14:textId="77777777" w:rsidR="00124E9A" w:rsidRPr="00124E9A" w:rsidRDefault="00124E9A" w:rsidP="00124E9A">
      <w:pPr>
        <w:pStyle w:val="NoSpacing"/>
        <w:numPr>
          <w:ilvl w:val="0"/>
          <w:numId w:val="43"/>
        </w:numPr>
        <w:rPr>
          <w:sz w:val="32"/>
          <w:szCs w:val="32"/>
        </w:rPr>
      </w:pPr>
      <w:r w:rsidRPr="00124E9A">
        <w:rPr>
          <w:sz w:val="32"/>
          <w:szCs w:val="32"/>
        </w:rPr>
        <w:lastRenderedPageBreak/>
        <w:t>This capacity is expected to meet nearly 40% of India's annual requirement for mobile phone batteries.</w:t>
      </w:r>
    </w:p>
    <w:p w14:paraId="7DCFC70C" w14:textId="77777777" w:rsidR="00124E9A" w:rsidRPr="00124E9A" w:rsidRDefault="00124E9A" w:rsidP="00124E9A">
      <w:pPr>
        <w:pStyle w:val="NoSpacing"/>
        <w:rPr>
          <w:sz w:val="32"/>
          <w:szCs w:val="32"/>
        </w:rPr>
      </w:pPr>
      <w:r w:rsidRPr="00124E9A">
        <w:rPr>
          <w:b/>
          <w:bCs/>
          <w:sz w:val="32"/>
          <w:szCs w:val="32"/>
        </w:rPr>
        <w:t>Employment Generation:</w:t>
      </w:r>
    </w:p>
    <w:p w14:paraId="271422E1" w14:textId="77777777" w:rsidR="00124E9A" w:rsidRPr="00124E9A" w:rsidRDefault="00124E9A" w:rsidP="00124E9A">
      <w:pPr>
        <w:pStyle w:val="NoSpacing"/>
        <w:numPr>
          <w:ilvl w:val="0"/>
          <w:numId w:val="44"/>
        </w:numPr>
        <w:rPr>
          <w:sz w:val="32"/>
          <w:szCs w:val="32"/>
        </w:rPr>
      </w:pPr>
      <w:r w:rsidRPr="00124E9A">
        <w:rPr>
          <w:sz w:val="32"/>
          <w:szCs w:val="32"/>
        </w:rPr>
        <w:t>The establishment of the plant is anticipated to create over 5,000 direct jobs, contributing to the local economy and skill development.</w:t>
      </w:r>
    </w:p>
    <w:p w14:paraId="4A8ADBD8" w14:textId="77777777" w:rsidR="00124E9A" w:rsidRPr="00124E9A" w:rsidRDefault="00124E9A" w:rsidP="00124E9A">
      <w:pPr>
        <w:pStyle w:val="NoSpacing"/>
        <w:rPr>
          <w:sz w:val="32"/>
          <w:szCs w:val="32"/>
        </w:rPr>
      </w:pPr>
      <w:r w:rsidRPr="00124E9A">
        <w:rPr>
          <w:b/>
          <w:bCs/>
          <w:sz w:val="32"/>
          <w:szCs w:val="32"/>
        </w:rPr>
        <w:t>Strategic Importance:</w:t>
      </w:r>
    </w:p>
    <w:p w14:paraId="4C20B998" w14:textId="77777777" w:rsidR="00124E9A" w:rsidRPr="00124E9A" w:rsidRDefault="00124E9A" w:rsidP="00124E9A">
      <w:pPr>
        <w:pStyle w:val="NoSpacing"/>
        <w:numPr>
          <w:ilvl w:val="0"/>
          <w:numId w:val="45"/>
        </w:numPr>
        <w:rPr>
          <w:sz w:val="32"/>
          <w:szCs w:val="32"/>
        </w:rPr>
      </w:pPr>
      <w:r w:rsidRPr="00124E9A">
        <w:rPr>
          <w:sz w:val="32"/>
          <w:szCs w:val="32"/>
        </w:rPr>
        <w:t>This initiative aligns with the government's "Make in India" and "</w:t>
      </w:r>
      <w:proofErr w:type="spellStart"/>
      <w:r w:rsidRPr="00124E9A">
        <w:rPr>
          <w:sz w:val="32"/>
          <w:szCs w:val="32"/>
        </w:rPr>
        <w:t>Atmanirbhar</w:t>
      </w:r>
      <w:proofErr w:type="spellEnd"/>
      <w:r w:rsidRPr="00124E9A">
        <w:rPr>
          <w:sz w:val="32"/>
          <w:szCs w:val="32"/>
        </w:rPr>
        <w:t xml:space="preserve"> Bharat" campaigns, aiming to reduce dependence on imported electronics and foster domestic manufacturing capabilities.</w:t>
      </w:r>
    </w:p>
    <w:p w14:paraId="1E7CEB0A" w14:textId="77777777" w:rsidR="00124E9A" w:rsidRPr="00124E9A" w:rsidRDefault="00124E9A" w:rsidP="00124E9A">
      <w:pPr>
        <w:pStyle w:val="NoSpacing"/>
        <w:numPr>
          <w:ilvl w:val="0"/>
          <w:numId w:val="45"/>
        </w:numPr>
        <w:rPr>
          <w:sz w:val="32"/>
          <w:szCs w:val="32"/>
        </w:rPr>
      </w:pPr>
      <w:r w:rsidRPr="00124E9A">
        <w:rPr>
          <w:sz w:val="32"/>
          <w:szCs w:val="32"/>
        </w:rPr>
        <w:t>The plant's location in Haryana offers logistical advantages, including proximity to Delhi-NCR and robust infrastructure, facilitating efficient supply chain operations.</w:t>
      </w:r>
    </w:p>
    <w:p w14:paraId="3951AAE9" w14:textId="77777777" w:rsidR="00124E9A" w:rsidRPr="00124E9A" w:rsidRDefault="00124E9A" w:rsidP="00124E9A">
      <w:pPr>
        <w:pStyle w:val="NoSpacing"/>
        <w:rPr>
          <w:sz w:val="32"/>
          <w:szCs w:val="32"/>
        </w:rPr>
      </w:pPr>
      <w:r w:rsidRPr="00124E9A">
        <w:rPr>
          <w:sz w:val="32"/>
          <w:szCs w:val="32"/>
        </w:rPr>
        <w:pict w14:anchorId="26031086">
          <v:rect id="_x0000_i1157" style="width:0;height:1.5pt" o:hralign="center" o:hrstd="t" o:hr="t" fillcolor="#a0a0a0" stroked="f"/>
        </w:pict>
      </w:r>
    </w:p>
    <w:p w14:paraId="0D16830A" w14:textId="77777777" w:rsidR="00124E9A" w:rsidRPr="00124E9A" w:rsidRDefault="00124E9A" w:rsidP="00124E9A">
      <w:pPr>
        <w:pStyle w:val="NoSpacing"/>
        <w:rPr>
          <w:b/>
          <w:bCs/>
          <w:sz w:val="32"/>
          <w:szCs w:val="32"/>
        </w:rPr>
      </w:pPr>
      <w:r w:rsidRPr="00124E9A">
        <w:rPr>
          <w:b/>
          <w:bCs/>
          <w:sz w:val="32"/>
          <w:szCs w:val="32"/>
        </w:rPr>
        <w:t>General Knowledge Trivia</w:t>
      </w:r>
    </w:p>
    <w:p w14:paraId="33ADDAAB" w14:textId="77777777" w:rsidR="00124E9A" w:rsidRPr="00124E9A" w:rsidRDefault="00124E9A" w:rsidP="00124E9A">
      <w:pPr>
        <w:pStyle w:val="NoSpacing"/>
        <w:numPr>
          <w:ilvl w:val="0"/>
          <w:numId w:val="46"/>
        </w:numPr>
        <w:rPr>
          <w:sz w:val="32"/>
          <w:szCs w:val="32"/>
        </w:rPr>
      </w:pPr>
      <w:r w:rsidRPr="00124E9A">
        <w:rPr>
          <w:b/>
          <w:bCs/>
          <w:sz w:val="32"/>
          <w:szCs w:val="32"/>
        </w:rPr>
        <w:t>Global Supplier:</w:t>
      </w:r>
      <w:r w:rsidRPr="00124E9A">
        <w:rPr>
          <w:sz w:val="32"/>
          <w:szCs w:val="32"/>
        </w:rPr>
        <w:t xml:space="preserve"> The plant is operated by TDK Corporation, a Japanese multinational known for supplying components to major tech companies, including Apple.</w:t>
      </w:r>
    </w:p>
    <w:p w14:paraId="2FAAA944" w14:textId="77777777" w:rsidR="00124E9A" w:rsidRPr="00124E9A" w:rsidRDefault="00124E9A" w:rsidP="00124E9A">
      <w:pPr>
        <w:pStyle w:val="NoSpacing"/>
        <w:numPr>
          <w:ilvl w:val="0"/>
          <w:numId w:val="46"/>
        </w:numPr>
        <w:rPr>
          <w:sz w:val="32"/>
          <w:szCs w:val="32"/>
        </w:rPr>
      </w:pPr>
      <w:r w:rsidRPr="00124E9A">
        <w:rPr>
          <w:b/>
          <w:bCs/>
          <w:sz w:val="32"/>
          <w:szCs w:val="32"/>
        </w:rPr>
        <w:t>Product Range:</w:t>
      </w:r>
      <w:r w:rsidRPr="00124E9A">
        <w:rPr>
          <w:sz w:val="32"/>
          <w:szCs w:val="32"/>
        </w:rPr>
        <w:t xml:space="preserve"> The facility will manufacture batteries for various consumer electronics, such as mobile phones, wearables, laptops, and wireless devices.</w:t>
      </w:r>
    </w:p>
    <w:p w14:paraId="412C52B2" w14:textId="77777777" w:rsidR="00124E9A" w:rsidRPr="00124E9A" w:rsidRDefault="00124E9A" w:rsidP="00124E9A">
      <w:pPr>
        <w:pStyle w:val="NoSpacing"/>
        <w:numPr>
          <w:ilvl w:val="0"/>
          <w:numId w:val="46"/>
        </w:numPr>
        <w:rPr>
          <w:sz w:val="32"/>
          <w:szCs w:val="32"/>
        </w:rPr>
      </w:pPr>
      <w:r w:rsidRPr="00124E9A">
        <w:rPr>
          <w:b/>
          <w:bCs/>
          <w:sz w:val="32"/>
          <w:szCs w:val="32"/>
        </w:rPr>
        <w:t>Technological Advancements:</w:t>
      </w:r>
      <w:r w:rsidRPr="00124E9A">
        <w:rPr>
          <w:sz w:val="32"/>
          <w:szCs w:val="32"/>
        </w:rPr>
        <w:t xml:space="preserve"> The plant incorporates state-of-the-art manufacturing technologies, ensuring high-quality production standards.</w:t>
      </w:r>
    </w:p>
    <w:p w14:paraId="5C6D4AF5" w14:textId="77777777" w:rsidR="00124E9A" w:rsidRPr="00124E9A" w:rsidRDefault="00124E9A" w:rsidP="00124E9A">
      <w:pPr>
        <w:pStyle w:val="NoSpacing"/>
        <w:numPr>
          <w:ilvl w:val="0"/>
          <w:numId w:val="46"/>
        </w:numPr>
        <w:rPr>
          <w:sz w:val="32"/>
          <w:szCs w:val="32"/>
        </w:rPr>
      </w:pPr>
      <w:r w:rsidRPr="00124E9A">
        <w:rPr>
          <w:b/>
          <w:bCs/>
          <w:sz w:val="32"/>
          <w:szCs w:val="32"/>
        </w:rPr>
        <w:t>Environmental Impact:</w:t>
      </w:r>
      <w:r w:rsidRPr="00124E9A">
        <w:rPr>
          <w:sz w:val="32"/>
          <w:szCs w:val="32"/>
        </w:rPr>
        <w:t xml:space="preserve"> By localizing battery production, the plant aims to reduce the carbon footprint associated with the transportation and importation of electronic components.</w:t>
      </w:r>
    </w:p>
    <w:p w14:paraId="67E1801A" w14:textId="77777777" w:rsidR="00124E9A" w:rsidRPr="00124E9A" w:rsidRDefault="00124E9A" w:rsidP="00124E9A">
      <w:pPr>
        <w:pStyle w:val="NoSpacing"/>
        <w:rPr>
          <w:sz w:val="32"/>
          <w:szCs w:val="32"/>
        </w:rPr>
      </w:pPr>
      <w:r w:rsidRPr="00124E9A">
        <w:rPr>
          <w:sz w:val="32"/>
          <w:szCs w:val="32"/>
        </w:rPr>
        <w:pict w14:anchorId="5E9DA916">
          <v:rect id="_x0000_i1158" style="width:0;height:1.5pt" o:hralign="center" o:hrstd="t" o:hr="t" fillcolor="#a0a0a0" stroked="f"/>
        </w:pict>
      </w:r>
    </w:p>
    <w:p w14:paraId="1884965C" w14:textId="77777777" w:rsidR="00656733" w:rsidRPr="00124E9A" w:rsidRDefault="00656733" w:rsidP="003B58EE">
      <w:pPr>
        <w:pStyle w:val="NoSpacing"/>
        <w:rPr>
          <w:sz w:val="32"/>
          <w:szCs w:val="32"/>
        </w:rPr>
      </w:pPr>
    </w:p>
    <w:p w14:paraId="50AEAE20" w14:textId="3BFDF3F3" w:rsidR="003B58EE" w:rsidRPr="003B58EE" w:rsidRDefault="003B58EE" w:rsidP="003B58EE">
      <w:pPr>
        <w:pStyle w:val="NoSpacing"/>
        <w:rPr>
          <w:b/>
          <w:bCs/>
          <w:sz w:val="32"/>
          <w:szCs w:val="32"/>
        </w:rPr>
      </w:pPr>
      <w:r w:rsidRPr="003B58EE">
        <w:rPr>
          <w:b/>
          <w:bCs/>
          <w:sz w:val="32"/>
          <w:szCs w:val="32"/>
        </w:rPr>
        <w:t xml:space="preserve">Ayurveda Ahara </w:t>
      </w:r>
    </w:p>
    <w:p w14:paraId="6B18691F" w14:textId="67C5D62E" w:rsidR="00656733" w:rsidRPr="00656733" w:rsidRDefault="00656733" w:rsidP="00656733">
      <w:pPr>
        <w:pStyle w:val="NoSpacing"/>
        <w:rPr>
          <w:b/>
          <w:bCs/>
          <w:sz w:val="32"/>
          <w:szCs w:val="32"/>
        </w:rPr>
      </w:pPr>
      <w:r>
        <w:rPr>
          <w:b/>
          <w:bCs/>
          <w:sz w:val="32"/>
          <w:szCs w:val="32"/>
        </w:rPr>
        <w:t xml:space="preserve">1. </w:t>
      </w:r>
      <w:r w:rsidRPr="00011297">
        <w:rPr>
          <w:b/>
          <w:bCs/>
          <w:sz w:val="32"/>
          <w:szCs w:val="32"/>
        </w:rPr>
        <w:t>Why in news?</w:t>
      </w:r>
      <w:r>
        <w:rPr>
          <w:b/>
          <w:bCs/>
          <w:sz w:val="32"/>
          <w:szCs w:val="32"/>
        </w:rPr>
        <w:t xml:space="preserve"> </w:t>
      </w:r>
    </w:p>
    <w:p w14:paraId="2285CBD1" w14:textId="1338B9EB" w:rsidR="00656733" w:rsidRDefault="00124E9A" w:rsidP="00656733">
      <w:pPr>
        <w:pStyle w:val="NoSpacing"/>
        <w:rPr>
          <w:sz w:val="32"/>
          <w:szCs w:val="32"/>
        </w:rPr>
      </w:pPr>
      <w:r w:rsidRPr="00124E9A">
        <w:rPr>
          <w:sz w:val="32"/>
          <w:szCs w:val="32"/>
        </w:rPr>
        <w:lastRenderedPageBreak/>
        <w:t>In September 2025, the term "Ayurveda Ahara" gained prominence in the news due to significant regulatory developments aimed at integrating traditional Ayurvedic dietary practices with modern food safety standards.</w:t>
      </w:r>
    </w:p>
    <w:p w14:paraId="50CAE38D" w14:textId="77777777" w:rsidR="00124E9A" w:rsidRPr="00124E9A" w:rsidRDefault="00124E9A" w:rsidP="00656733">
      <w:pPr>
        <w:pStyle w:val="NoSpacing"/>
        <w:rPr>
          <w:sz w:val="32"/>
          <w:szCs w:val="32"/>
        </w:rPr>
      </w:pPr>
    </w:p>
    <w:p w14:paraId="01E8C6A7" w14:textId="7F1D02B0" w:rsidR="00656733" w:rsidRPr="00656733" w:rsidRDefault="00656733" w:rsidP="00656733">
      <w:pPr>
        <w:pStyle w:val="NoSpacing"/>
        <w:rPr>
          <w:b/>
          <w:bCs/>
          <w:sz w:val="32"/>
          <w:szCs w:val="32"/>
        </w:rPr>
      </w:pPr>
      <w:r>
        <w:rPr>
          <w:b/>
          <w:bCs/>
          <w:sz w:val="32"/>
          <w:szCs w:val="32"/>
        </w:rPr>
        <w:t xml:space="preserve">2. </w:t>
      </w:r>
      <w:r w:rsidRPr="00011297">
        <w:rPr>
          <w:b/>
          <w:bCs/>
          <w:sz w:val="32"/>
          <w:szCs w:val="32"/>
        </w:rPr>
        <w:t xml:space="preserve">Prelims-ready Note in high retention format. </w:t>
      </w:r>
    </w:p>
    <w:p w14:paraId="6C14EE4D" w14:textId="77777777" w:rsidR="00124E9A" w:rsidRPr="00124E9A" w:rsidRDefault="00124E9A" w:rsidP="00124E9A">
      <w:pPr>
        <w:pStyle w:val="NoSpacing"/>
        <w:rPr>
          <w:b/>
          <w:bCs/>
          <w:sz w:val="32"/>
          <w:szCs w:val="32"/>
        </w:rPr>
      </w:pPr>
      <w:r w:rsidRPr="00124E9A">
        <w:rPr>
          <w:b/>
          <w:bCs/>
          <w:sz w:val="32"/>
          <w:szCs w:val="32"/>
        </w:rPr>
        <w:t>Ayurveda Ahara – Key Facts and General Knowledge</w:t>
      </w:r>
    </w:p>
    <w:p w14:paraId="7A06E353" w14:textId="77777777" w:rsidR="00124E9A" w:rsidRPr="00124E9A" w:rsidRDefault="00124E9A" w:rsidP="00124E9A">
      <w:pPr>
        <w:pStyle w:val="NoSpacing"/>
        <w:rPr>
          <w:b/>
          <w:bCs/>
          <w:sz w:val="32"/>
          <w:szCs w:val="32"/>
        </w:rPr>
      </w:pPr>
      <w:r w:rsidRPr="00124E9A">
        <w:rPr>
          <w:b/>
          <w:bCs/>
          <w:sz w:val="32"/>
          <w:szCs w:val="32"/>
        </w:rPr>
        <w:t>Concept</w:t>
      </w:r>
    </w:p>
    <w:p w14:paraId="754BE1F5" w14:textId="77777777" w:rsidR="00124E9A" w:rsidRPr="00124E9A" w:rsidRDefault="00124E9A" w:rsidP="00124E9A">
      <w:pPr>
        <w:pStyle w:val="NoSpacing"/>
        <w:numPr>
          <w:ilvl w:val="0"/>
          <w:numId w:val="48"/>
        </w:numPr>
        <w:rPr>
          <w:sz w:val="32"/>
          <w:szCs w:val="32"/>
        </w:rPr>
      </w:pPr>
      <w:r w:rsidRPr="00124E9A">
        <w:rPr>
          <w:b/>
          <w:bCs/>
          <w:sz w:val="32"/>
          <w:szCs w:val="32"/>
        </w:rPr>
        <w:t>Ayurveda Ahara</w:t>
      </w:r>
      <w:r w:rsidRPr="00124E9A">
        <w:rPr>
          <w:sz w:val="32"/>
          <w:szCs w:val="32"/>
        </w:rPr>
        <w:t xml:space="preserve"> refers to food and dietary practices based on </w:t>
      </w:r>
      <w:r w:rsidRPr="00124E9A">
        <w:rPr>
          <w:b/>
          <w:bCs/>
          <w:sz w:val="32"/>
          <w:szCs w:val="32"/>
        </w:rPr>
        <w:t>Ayurvedic principles</w:t>
      </w:r>
      <w:r w:rsidRPr="00124E9A">
        <w:rPr>
          <w:sz w:val="32"/>
          <w:szCs w:val="32"/>
        </w:rPr>
        <w:t>, focusing on health, digestion, metabolism, and disease prevention.</w:t>
      </w:r>
    </w:p>
    <w:p w14:paraId="7B28691D" w14:textId="77777777" w:rsidR="00124E9A" w:rsidRPr="00124E9A" w:rsidRDefault="00124E9A" w:rsidP="00124E9A">
      <w:pPr>
        <w:pStyle w:val="NoSpacing"/>
        <w:numPr>
          <w:ilvl w:val="0"/>
          <w:numId w:val="48"/>
        </w:numPr>
        <w:rPr>
          <w:sz w:val="32"/>
          <w:szCs w:val="32"/>
        </w:rPr>
      </w:pPr>
      <w:r w:rsidRPr="00124E9A">
        <w:rPr>
          <w:sz w:val="32"/>
          <w:szCs w:val="32"/>
        </w:rPr>
        <w:t xml:space="preserve">It is not just nutrition but includes </w:t>
      </w:r>
      <w:r w:rsidRPr="00124E9A">
        <w:rPr>
          <w:b/>
          <w:bCs/>
          <w:sz w:val="32"/>
          <w:szCs w:val="32"/>
        </w:rPr>
        <w:t>therapeutic food</w:t>
      </w:r>
      <w:r w:rsidRPr="00124E9A">
        <w:rPr>
          <w:sz w:val="32"/>
          <w:szCs w:val="32"/>
        </w:rPr>
        <w:t xml:space="preserve">, prepared according to </w:t>
      </w:r>
      <w:r w:rsidRPr="00124E9A">
        <w:rPr>
          <w:b/>
          <w:bCs/>
          <w:sz w:val="32"/>
          <w:szCs w:val="32"/>
        </w:rPr>
        <w:t>dosha-specific guidelines</w:t>
      </w:r>
      <w:r w:rsidRPr="00124E9A">
        <w:rPr>
          <w:sz w:val="32"/>
          <w:szCs w:val="32"/>
        </w:rPr>
        <w:t xml:space="preserve"> (Vata, Pitta, Kapha).</w:t>
      </w:r>
    </w:p>
    <w:p w14:paraId="58557A24" w14:textId="77777777" w:rsidR="00124E9A" w:rsidRPr="00124E9A" w:rsidRDefault="00124E9A" w:rsidP="00124E9A">
      <w:pPr>
        <w:pStyle w:val="NoSpacing"/>
        <w:numPr>
          <w:ilvl w:val="0"/>
          <w:numId w:val="48"/>
        </w:numPr>
        <w:rPr>
          <w:sz w:val="32"/>
          <w:szCs w:val="32"/>
        </w:rPr>
      </w:pPr>
      <w:r w:rsidRPr="00124E9A">
        <w:rPr>
          <w:sz w:val="32"/>
          <w:szCs w:val="32"/>
        </w:rPr>
        <w:t xml:space="preserve">Emphasizes </w:t>
      </w:r>
      <w:r w:rsidRPr="00124E9A">
        <w:rPr>
          <w:b/>
          <w:bCs/>
          <w:sz w:val="32"/>
          <w:szCs w:val="32"/>
        </w:rPr>
        <w:t>seasonal foods, balance of tastes (Rasas), and appropriate processing/cooking methods</w:t>
      </w:r>
      <w:r w:rsidRPr="00124E9A">
        <w:rPr>
          <w:sz w:val="32"/>
          <w:szCs w:val="32"/>
        </w:rPr>
        <w:t>.</w:t>
      </w:r>
    </w:p>
    <w:p w14:paraId="623B939D" w14:textId="77777777" w:rsidR="00124E9A" w:rsidRPr="00124E9A" w:rsidRDefault="00124E9A" w:rsidP="00124E9A">
      <w:pPr>
        <w:pStyle w:val="NoSpacing"/>
        <w:numPr>
          <w:ilvl w:val="0"/>
          <w:numId w:val="48"/>
        </w:numPr>
        <w:rPr>
          <w:sz w:val="32"/>
          <w:szCs w:val="32"/>
        </w:rPr>
      </w:pPr>
      <w:r w:rsidRPr="00124E9A">
        <w:rPr>
          <w:sz w:val="32"/>
          <w:szCs w:val="32"/>
        </w:rPr>
        <w:t xml:space="preserve">Traditional texts such as </w:t>
      </w:r>
      <w:r w:rsidRPr="00124E9A">
        <w:rPr>
          <w:b/>
          <w:bCs/>
          <w:sz w:val="32"/>
          <w:szCs w:val="32"/>
        </w:rPr>
        <w:t>Charaka Samhita</w:t>
      </w:r>
      <w:r w:rsidRPr="00124E9A">
        <w:rPr>
          <w:sz w:val="32"/>
          <w:szCs w:val="32"/>
        </w:rPr>
        <w:t xml:space="preserve"> and </w:t>
      </w:r>
      <w:r w:rsidRPr="00124E9A">
        <w:rPr>
          <w:b/>
          <w:bCs/>
          <w:sz w:val="32"/>
          <w:szCs w:val="32"/>
        </w:rPr>
        <w:t>Sushruta Samhita</w:t>
      </w:r>
      <w:r w:rsidRPr="00124E9A">
        <w:rPr>
          <w:sz w:val="32"/>
          <w:szCs w:val="32"/>
        </w:rPr>
        <w:t xml:space="preserve"> describe </w:t>
      </w:r>
      <w:r w:rsidRPr="00124E9A">
        <w:rPr>
          <w:b/>
          <w:bCs/>
          <w:sz w:val="32"/>
          <w:szCs w:val="32"/>
        </w:rPr>
        <w:t>Ahara as a primary factor in maintaining health and preventing disease</w:t>
      </w:r>
      <w:r w:rsidRPr="00124E9A">
        <w:rPr>
          <w:sz w:val="32"/>
          <w:szCs w:val="32"/>
        </w:rPr>
        <w:t>.</w:t>
      </w:r>
    </w:p>
    <w:p w14:paraId="229AD464" w14:textId="77777777" w:rsidR="00124E9A" w:rsidRPr="00124E9A" w:rsidRDefault="00124E9A" w:rsidP="00124E9A">
      <w:pPr>
        <w:pStyle w:val="NoSpacing"/>
        <w:rPr>
          <w:sz w:val="32"/>
          <w:szCs w:val="32"/>
        </w:rPr>
      </w:pPr>
      <w:r w:rsidRPr="00124E9A">
        <w:rPr>
          <w:sz w:val="32"/>
          <w:szCs w:val="32"/>
        </w:rPr>
        <w:pict w14:anchorId="27CA4BF4">
          <v:rect id="_x0000_i1185" style="width:0;height:1.5pt" o:hralign="center" o:hrstd="t" o:hr="t" fillcolor="#a0a0a0" stroked="f"/>
        </w:pict>
      </w:r>
    </w:p>
    <w:p w14:paraId="28D2B873" w14:textId="77777777" w:rsidR="00124E9A" w:rsidRPr="00124E9A" w:rsidRDefault="00124E9A" w:rsidP="00124E9A">
      <w:pPr>
        <w:pStyle w:val="NoSpacing"/>
        <w:rPr>
          <w:b/>
          <w:bCs/>
          <w:sz w:val="32"/>
          <w:szCs w:val="32"/>
        </w:rPr>
      </w:pPr>
      <w:r w:rsidRPr="00124E9A">
        <w:rPr>
          <w:b/>
          <w:bCs/>
          <w:sz w:val="32"/>
          <w:szCs w:val="32"/>
        </w:rPr>
        <w:t>Recent Developments (September 2025)</w:t>
      </w:r>
    </w:p>
    <w:p w14:paraId="36FAEF7E" w14:textId="77777777" w:rsidR="00124E9A" w:rsidRPr="00124E9A" w:rsidRDefault="00124E9A" w:rsidP="00124E9A">
      <w:pPr>
        <w:pStyle w:val="NoSpacing"/>
        <w:numPr>
          <w:ilvl w:val="0"/>
          <w:numId w:val="49"/>
        </w:numPr>
        <w:rPr>
          <w:sz w:val="32"/>
          <w:szCs w:val="32"/>
        </w:rPr>
      </w:pPr>
      <w:r w:rsidRPr="00124E9A">
        <w:rPr>
          <w:b/>
          <w:bCs/>
          <w:sz w:val="32"/>
          <w:szCs w:val="32"/>
        </w:rPr>
        <w:t>FSSAI (Food Safety and Standards Authority of India)</w:t>
      </w:r>
      <w:r w:rsidRPr="00124E9A">
        <w:rPr>
          <w:sz w:val="32"/>
          <w:szCs w:val="32"/>
        </w:rPr>
        <w:t xml:space="preserve"> introduced a </w:t>
      </w:r>
      <w:r w:rsidRPr="00124E9A">
        <w:rPr>
          <w:b/>
          <w:bCs/>
          <w:sz w:val="32"/>
          <w:szCs w:val="32"/>
        </w:rPr>
        <w:t>dedicated licensing category for Ayurveda Ahara</w:t>
      </w:r>
      <w:r w:rsidRPr="00124E9A">
        <w:rPr>
          <w:sz w:val="32"/>
          <w:szCs w:val="32"/>
        </w:rPr>
        <w:t xml:space="preserve"> under the Food Safety Compliance System (</w:t>
      </w:r>
      <w:proofErr w:type="spellStart"/>
      <w:r w:rsidRPr="00124E9A">
        <w:rPr>
          <w:sz w:val="32"/>
          <w:szCs w:val="32"/>
        </w:rPr>
        <w:t>FoSCoS</w:t>
      </w:r>
      <w:proofErr w:type="spellEnd"/>
      <w:r w:rsidRPr="00124E9A">
        <w:rPr>
          <w:sz w:val="32"/>
          <w:szCs w:val="32"/>
        </w:rPr>
        <w:t>).</w:t>
      </w:r>
    </w:p>
    <w:p w14:paraId="53C274D6" w14:textId="77777777" w:rsidR="00124E9A" w:rsidRPr="00124E9A" w:rsidRDefault="00124E9A" w:rsidP="00124E9A">
      <w:pPr>
        <w:pStyle w:val="NoSpacing"/>
        <w:numPr>
          <w:ilvl w:val="0"/>
          <w:numId w:val="49"/>
        </w:numPr>
        <w:rPr>
          <w:sz w:val="32"/>
          <w:szCs w:val="32"/>
        </w:rPr>
      </w:pPr>
      <w:r w:rsidRPr="00124E9A">
        <w:rPr>
          <w:sz w:val="32"/>
          <w:szCs w:val="32"/>
        </w:rPr>
        <w:t xml:space="preserve">The move allows manufacturers to produce and market </w:t>
      </w:r>
      <w:r w:rsidRPr="00124E9A">
        <w:rPr>
          <w:b/>
          <w:bCs/>
          <w:sz w:val="32"/>
          <w:szCs w:val="32"/>
        </w:rPr>
        <w:t>Ayurvedic foods</w:t>
      </w:r>
      <w:r w:rsidRPr="00124E9A">
        <w:rPr>
          <w:sz w:val="32"/>
          <w:szCs w:val="32"/>
        </w:rPr>
        <w:t xml:space="preserve"> in compliance with modern food safety standards.</w:t>
      </w:r>
    </w:p>
    <w:p w14:paraId="66091B31" w14:textId="77777777" w:rsidR="00124E9A" w:rsidRPr="00124E9A" w:rsidRDefault="00124E9A" w:rsidP="00124E9A">
      <w:pPr>
        <w:pStyle w:val="NoSpacing"/>
        <w:numPr>
          <w:ilvl w:val="0"/>
          <w:numId w:val="49"/>
        </w:numPr>
        <w:rPr>
          <w:sz w:val="32"/>
          <w:szCs w:val="32"/>
        </w:rPr>
      </w:pPr>
      <w:r w:rsidRPr="00124E9A">
        <w:rPr>
          <w:b/>
          <w:bCs/>
          <w:sz w:val="32"/>
          <w:szCs w:val="32"/>
        </w:rPr>
        <w:t>91 Ayurveda Ahara recipes</w:t>
      </w:r>
      <w:r w:rsidRPr="00124E9A">
        <w:rPr>
          <w:sz w:val="32"/>
          <w:szCs w:val="32"/>
        </w:rPr>
        <w:t xml:space="preserve"> were approved in collaboration with the Ministry of Ayush, ensuring </w:t>
      </w:r>
      <w:r w:rsidRPr="00124E9A">
        <w:rPr>
          <w:b/>
          <w:bCs/>
          <w:sz w:val="32"/>
          <w:szCs w:val="32"/>
        </w:rPr>
        <w:t>standardization and authenticity</w:t>
      </w:r>
      <w:r w:rsidRPr="00124E9A">
        <w:rPr>
          <w:sz w:val="32"/>
          <w:szCs w:val="32"/>
        </w:rPr>
        <w:t>.</w:t>
      </w:r>
    </w:p>
    <w:p w14:paraId="066524C2" w14:textId="77777777" w:rsidR="00124E9A" w:rsidRPr="00124E9A" w:rsidRDefault="00124E9A" w:rsidP="00124E9A">
      <w:pPr>
        <w:pStyle w:val="NoSpacing"/>
        <w:numPr>
          <w:ilvl w:val="0"/>
          <w:numId w:val="49"/>
        </w:numPr>
        <w:rPr>
          <w:sz w:val="32"/>
          <w:szCs w:val="32"/>
        </w:rPr>
      </w:pPr>
      <w:r w:rsidRPr="00124E9A">
        <w:rPr>
          <w:sz w:val="32"/>
          <w:szCs w:val="32"/>
        </w:rPr>
        <w:t xml:space="preserve">Effective from </w:t>
      </w:r>
      <w:r w:rsidRPr="00124E9A">
        <w:rPr>
          <w:b/>
          <w:bCs/>
          <w:sz w:val="32"/>
          <w:szCs w:val="32"/>
        </w:rPr>
        <w:t>September 1, 2025</w:t>
      </w:r>
      <w:r w:rsidRPr="00124E9A">
        <w:rPr>
          <w:sz w:val="32"/>
          <w:szCs w:val="32"/>
        </w:rPr>
        <w:t>, food businesses must apply for licenses under this category to legally sell Ayurveda-based foods.</w:t>
      </w:r>
    </w:p>
    <w:p w14:paraId="713FE6EA" w14:textId="77777777" w:rsidR="00124E9A" w:rsidRPr="00124E9A" w:rsidRDefault="00124E9A" w:rsidP="00124E9A">
      <w:pPr>
        <w:pStyle w:val="NoSpacing"/>
        <w:numPr>
          <w:ilvl w:val="0"/>
          <w:numId w:val="49"/>
        </w:numPr>
        <w:rPr>
          <w:sz w:val="32"/>
          <w:szCs w:val="32"/>
        </w:rPr>
      </w:pPr>
      <w:r w:rsidRPr="00124E9A">
        <w:rPr>
          <w:sz w:val="32"/>
          <w:szCs w:val="32"/>
        </w:rPr>
        <w:t xml:space="preserve">Goal: Promote traditional dietary wisdom while ensuring </w:t>
      </w:r>
      <w:r w:rsidRPr="00124E9A">
        <w:rPr>
          <w:b/>
          <w:bCs/>
          <w:sz w:val="32"/>
          <w:szCs w:val="32"/>
        </w:rPr>
        <w:t>consumer safety, quality, and authenticity</w:t>
      </w:r>
      <w:r w:rsidRPr="00124E9A">
        <w:rPr>
          <w:sz w:val="32"/>
          <w:szCs w:val="32"/>
        </w:rPr>
        <w:t>.</w:t>
      </w:r>
    </w:p>
    <w:p w14:paraId="3B8A80F1" w14:textId="77777777" w:rsidR="00124E9A" w:rsidRPr="00124E9A" w:rsidRDefault="00124E9A" w:rsidP="00124E9A">
      <w:pPr>
        <w:pStyle w:val="NoSpacing"/>
        <w:rPr>
          <w:sz w:val="32"/>
          <w:szCs w:val="32"/>
        </w:rPr>
      </w:pPr>
      <w:r w:rsidRPr="00124E9A">
        <w:rPr>
          <w:sz w:val="32"/>
          <w:szCs w:val="32"/>
        </w:rPr>
        <w:pict w14:anchorId="16D09BEC">
          <v:rect id="_x0000_i1186" style="width:0;height:1.5pt" o:hralign="center" o:hrstd="t" o:hr="t" fillcolor="#a0a0a0" stroked="f"/>
        </w:pict>
      </w:r>
    </w:p>
    <w:p w14:paraId="4B81609C" w14:textId="77777777" w:rsidR="00124E9A" w:rsidRPr="00124E9A" w:rsidRDefault="00124E9A" w:rsidP="00124E9A">
      <w:pPr>
        <w:pStyle w:val="NoSpacing"/>
        <w:rPr>
          <w:b/>
          <w:bCs/>
          <w:sz w:val="32"/>
          <w:szCs w:val="32"/>
        </w:rPr>
      </w:pPr>
      <w:r w:rsidRPr="00124E9A">
        <w:rPr>
          <w:b/>
          <w:bCs/>
          <w:sz w:val="32"/>
          <w:szCs w:val="32"/>
        </w:rPr>
        <w:t>Significance</w:t>
      </w:r>
    </w:p>
    <w:p w14:paraId="3D643051" w14:textId="77777777" w:rsidR="00124E9A" w:rsidRPr="00124E9A" w:rsidRDefault="00124E9A" w:rsidP="00124E9A">
      <w:pPr>
        <w:pStyle w:val="NoSpacing"/>
        <w:numPr>
          <w:ilvl w:val="0"/>
          <w:numId w:val="50"/>
        </w:numPr>
        <w:rPr>
          <w:sz w:val="32"/>
          <w:szCs w:val="32"/>
        </w:rPr>
      </w:pPr>
      <w:r w:rsidRPr="00124E9A">
        <w:rPr>
          <w:b/>
          <w:bCs/>
          <w:sz w:val="32"/>
          <w:szCs w:val="32"/>
        </w:rPr>
        <w:lastRenderedPageBreak/>
        <w:t>Health &amp; Wellness</w:t>
      </w:r>
      <w:r w:rsidRPr="00124E9A">
        <w:rPr>
          <w:sz w:val="32"/>
          <w:szCs w:val="32"/>
        </w:rPr>
        <w:t>: Supports preventive healthcare and holistic nutrition.</w:t>
      </w:r>
    </w:p>
    <w:p w14:paraId="479E5FA1" w14:textId="77777777" w:rsidR="00124E9A" w:rsidRPr="00124E9A" w:rsidRDefault="00124E9A" w:rsidP="00124E9A">
      <w:pPr>
        <w:pStyle w:val="NoSpacing"/>
        <w:numPr>
          <w:ilvl w:val="0"/>
          <w:numId w:val="50"/>
        </w:numPr>
        <w:rPr>
          <w:sz w:val="32"/>
          <w:szCs w:val="32"/>
        </w:rPr>
      </w:pPr>
      <w:r w:rsidRPr="00124E9A">
        <w:rPr>
          <w:b/>
          <w:bCs/>
          <w:sz w:val="32"/>
          <w:szCs w:val="32"/>
        </w:rPr>
        <w:t>Cultural &amp; Traditional Value</w:t>
      </w:r>
      <w:r w:rsidRPr="00124E9A">
        <w:rPr>
          <w:sz w:val="32"/>
          <w:szCs w:val="32"/>
        </w:rPr>
        <w:t xml:space="preserve">: Preserves </w:t>
      </w:r>
      <w:r w:rsidRPr="00124E9A">
        <w:rPr>
          <w:b/>
          <w:bCs/>
          <w:sz w:val="32"/>
          <w:szCs w:val="32"/>
        </w:rPr>
        <w:t>India’s culinary and health heritage</w:t>
      </w:r>
      <w:r w:rsidRPr="00124E9A">
        <w:rPr>
          <w:sz w:val="32"/>
          <w:szCs w:val="32"/>
        </w:rPr>
        <w:t>.</w:t>
      </w:r>
    </w:p>
    <w:p w14:paraId="21C772EA" w14:textId="77777777" w:rsidR="00124E9A" w:rsidRPr="00124E9A" w:rsidRDefault="00124E9A" w:rsidP="00124E9A">
      <w:pPr>
        <w:pStyle w:val="NoSpacing"/>
        <w:numPr>
          <w:ilvl w:val="0"/>
          <w:numId w:val="50"/>
        </w:numPr>
        <w:rPr>
          <w:sz w:val="32"/>
          <w:szCs w:val="32"/>
        </w:rPr>
      </w:pPr>
      <w:r w:rsidRPr="00124E9A">
        <w:rPr>
          <w:b/>
          <w:bCs/>
          <w:sz w:val="32"/>
          <w:szCs w:val="32"/>
        </w:rPr>
        <w:t>Consumer Confidence</w:t>
      </w:r>
      <w:r w:rsidRPr="00124E9A">
        <w:rPr>
          <w:sz w:val="32"/>
          <w:szCs w:val="32"/>
        </w:rPr>
        <w:t>: Standardization builds trust in Ayurveda-based food products.</w:t>
      </w:r>
    </w:p>
    <w:p w14:paraId="7B904329" w14:textId="77777777" w:rsidR="00124E9A" w:rsidRPr="00124E9A" w:rsidRDefault="00124E9A" w:rsidP="00124E9A">
      <w:pPr>
        <w:pStyle w:val="NoSpacing"/>
        <w:numPr>
          <w:ilvl w:val="0"/>
          <w:numId w:val="50"/>
        </w:numPr>
        <w:rPr>
          <w:sz w:val="32"/>
          <w:szCs w:val="32"/>
        </w:rPr>
      </w:pPr>
      <w:r w:rsidRPr="00124E9A">
        <w:rPr>
          <w:b/>
          <w:bCs/>
          <w:sz w:val="32"/>
          <w:szCs w:val="32"/>
        </w:rPr>
        <w:t>Economic Impact</w:t>
      </w:r>
      <w:r w:rsidRPr="00124E9A">
        <w:rPr>
          <w:sz w:val="32"/>
          <w:szCs w:val="32"/>
        </w:rPr>
        <w:t xml:space="preserve">: Creates opportunities in </w:t>
      </w:r>
      <w:r w:rsidRPr="00124E9A">
        <w:rPr>
          <w:b/>
          <w:bCs/>
          <w:sz w:val="32"/>
          <w:szCs w:val="32"/>
        </w:rPr>
        <w:t>food manufacturing, entrepreneurship, and wellness tourism</w:t>
      </w:r>
      <w:r w:rsidRPr="00124E9A">
        <w:rPr>
          <w:sz w:val="32"/>
          <w:szCs w:val="32"/>
        </w:rPr>
        <w:t>.</w:t>
      </w:r>
    </w:p>
    <w:p w14:paraId="686D7906" w14:textId="77777777" w:rsidR="00124E9A" w:rsidRPr="00124E9A" w:rsidRDefault="00124E9A" w:rsidP="00124E9A">
      <w:pPr>
        <w:pStyle w:val="NoSpacing"/>
        <w:numPr>
          <w:ilvl w:val="0"/>
          <w:numId w:val="50"/>
        </w:numPr>
        <w:rPr>
          <w:sz w:val="32"/>
          <w:szCs w:val="32"/>
        </w:rPr>
      </w:pPr>
      <w:r w:rsidRPr="00124E9A">
        <w:rPr>
          <w:b/>
          <w:bCs/>
          <w:sz w:val="32"/>
          <w:szCs w:val="32"/>
        </w:rPr>
        <w:t>Policy &amp; Governance</w:t>
      </w:r>
      <w:r w:rsidRPr="00124E9A">
        <w:rPr>
          <w:sz w:val="32"/>
          <w:szCs w:val="32"/>
        </w:rPr>
        <w:t xml:space="preserve">: Illustrates government’s role in </w:t>
      </w:r>
      <w:r w:rsidRPr="00124E9A">
        <w:rPr>
          <w:b/>
          <w:bCs/>
          <w:sz w:val="32"/>
          <w:szCs w:val="32"/>
        </w:rPr>
        <w:t>regulating traditional industries</w:t>
      </w:r>
      <w:r w:rsidRPr="00124E9A">
        <w:rPr>
          <w:sz w:val="32"/>
          <w:szCs w:val="32"/>
        </w:rPr>
        <w:t>.</w:t>
      </w:r>
    </w:p>
    <w:p w14:paraId="4AC8C235" w14:textId="77777777" w:rsidR="00124E9A" w:rsidRPr="00124E9A" w:rsidRDefault="00124E9A" w:rsidP="00124E9A">
      <w:pPr>
        <w:pStyle w:val="NoSpacing"/>
        <w:rPr>
          <w:sz w:val="32"/>
          <w:szCs w:val="32"/>
        </w:rPr>
      </w:pPr>
      <w:r w:rsidRPr="00124E9A">
        <w:rPr>
          <w:sz w:val="32"/>
          <w:szCs w:val="32"/>
        </w:rPr>
        <w:pict w14:anchorId="5BFA5CC3">
          <v:rect id="_x0000_i1187" style="width:0;height:1.5pt" o:hralign="center" o:hrstd="t" o:hr="t" fillcolor="#a0a0a0" stroked="f"/>
        </w:pict>
      </w:r>
    </w:p>
    <w:p w14:paraId="12CF3BBB" w14:textId="77777777" w:rsidR="00124E9A" w:rsidRPr="00124E9A" w:rsidRDefault="00124E9A" w:rsidP="00124E9A">
      <w:pPr>
        <w:pStyle w:val="NoSpacing"/>
        <w:rPr>
          <w:b/>
          <w:bCs/>
          <w:sz w:val="32"/>
          <w:szCs w:val="32"/>
        </w:rPr>
      </w:pPr>
      <w:r w:rsidRPr="00124E9A">
        <w:rPr>
          <w:b/>
          <w:bCs/>
          <w:sz w:val="32"/>
          <w:szCs w:val="32"/>
        </w:rPr>
        <w:t>Exam-Friendly Facts / Trivia</w:t>
      </w:r>
    </w:p>
    <w:p w14:paraId="33332B8F" w14:textId="77777777" w:rsidR="00124E9A" w:rsidRPr="00124E9A" w:rsidRDefault="00124E9A" w:rsidP="00124E9A">
      <w:pPr>
        <w:pStyle w:val="NoSpacing"/>
        <w:numPr>
          <w:ilvl w:val="0"/>
          <w:numId w:val="51"/>
        </w:numPr>
        <w:rPr>
          <w:sz w:val="32"/>
          <w:szCs w:val="32"/>
        </w:rPr>
      </w:pPr>
      <w:r w:rsidRPr="00124E9A">
        <w:rPr>
          <w:sz w:val="32"/>
          <w:szCs w:val="32"/>
        </w:rPr>
        <w:t xml:space="preserve">Ayurveda Ahara = diet based on </w:t>
      </w:r>
      <w:r w:rsidRPr="00124E9A">
        <w:rPr>
          <w:b/>
          <w:bCs/>
          <w:sz w:val="32"/>
          <w:szCs w:val="32"/>
        </w:rPr>
        <w:t>doshas, Rasas, and seasons</w:t>
      </w:r>
      <w:r w:rsidRPr="00124E9A">
        <w:rPr>
          <w:sz w:val="32"/>
          <w:szCs w:val="32"/>
        </w:rPr>
        <w:t>.</w:t>
      </w:r>
    </w:p>
    <w:p w14:paraId="4D1AD062" w14:textId="77777777" w:rsidR="00124E9A" w:rsidRPr="00124E9A" w:rsidRDefault="00124E9A" w:rsidP="00124E9A">
      <w:pPr>
        <w:pStyle w:val="NoSpacing"/>
        <w:numPr>
          <w:ilvl w:val="0"/>
          <w:numId w:val="51"/>
        </w:numPr>
        <w:rPr>
          <w:sz w:val="32"/>
          <w:szCs w:val="32"/>
        </w:rPr>
      </w:pPr>
      <w:r w:rsidRPr="00124E9A">
        <w:rPr>
          <w:sz w:val="32"/>
          <w:szCs w:val="32"/>
        </w:rPr>
        <w:t xml:space="preserve">FSSAI introduced </w:t>
      </w:r>
      <w:r w:rsidRPr="00124E9A">
        <w:rPr>
          <w:b/>
          <w:bCs/>
          <w:sz w:val="32"/>
          <w:szCs w:val="32"/>
        </w:rPr>
        <w:t>dedicated Ayurveda Ahara licensing</w:t>
      </w:r>
      <w:r w:rsidRPr="00124E9A">
        <w:rPr>
          <w:sz w:val="32"/>
          <w:szCs w:val="32"/>
        </w:rPr>
        <w:t xml:space="preserve"> in September 2025.</w:t>
      </w:r>
    </w:p>
    <w:p w14:paraId="18B92BBA" w14:textId="77777777" w:rsidR="00124E9A" w:rsidRPr="00124E9A" w:rsidRDefault="00124E9A" w:rsidP="00124E9A">
      <w:pPr>
        <w:pStyle w:val="NoSpacing"/>
        <w:numPr>
          <w:ilvl w:val="0"/>
          <w:numId w:val="51"/>
        </w:numPr>
        <w:rPr>
          <w:sz w:val="32"/>
          <w:szCs w:val="32"/>
        </w:rPr>
      </w:pPr>
      <w:r w:rsidRPr="00124E9A">
        <w:rPr>
          <w:sz w:val="32"/>
          <w:szCs w:val="32"/>
        </w:rPr>
        <w:t xml:space="preserve">91 recipes approved to ensure </w:t>
      </w:r>
      <w:r w:rsidRPr="00124E9A">
        <w:rPr>
          <w:b/>
          <w:bCs/>
          <w:sz w:val="32"/>
          <w:szCs w:val="32"/>
        </w:rPr>
        <w:t>authenticity and standardization</w:t>
      </w:r>
      <w:r w:rsidRPr="00124E9A">
        <w:rPr>
          <w:sz w:val="32"/>
          <w:szCs w:val="32"/>
        </w:rPr>
        <w:t>.</w:t>
      </w:r>
    </w:p>
    <w:p w14:paraId="12CF362C" w14:textId="77777777" w:rsidR="00124E9A" w:rsidRPr="00124E9A" w:rsidRDefault="00124E9A" w:rsidP="00124E9A">
      <w:pPr>
        <w:pStyle w:val="NoSpacing"/>
        <w:numPr>
          <w:ilvl w:val="0"/>
          <w:numId w:val="51"/>
        </w:numPr>
        <w:rPr>
          <w:sz w:val="32"/>
          <w:szCs w:val="32"/>
        </w:rPr>
      </w:pPr>
      <w:r w:rsidRPr="00124E9A">
        <w:rPr>
          <w:sz w:val="32"/>
          <w:szCs w:val="32"/>
        </w:rPr>
        <w:t xml:space="preserve">Focus is on </w:t>
      </w:r>
      <w:r w:rsidRPr="00124E9A">
        <w:rPr>
          <w:b/>
          <w:bCs/>
          <w:sz w:val="32"/>
          <w:szCs w:val="32"/>
        </w:rPr>
        <w:t>preventive health and wellness</w:t>
      </w:r>
      <w:r w:rsidRPr="00124E9A">
        <w:rPr>
          <w:sz w:val="32"/>
          <w:szCs w:val="32"/>
        </w:rPr>
        <w:t>, not just nutrition.</w:t>
      </w:r>
    </w:p>
    <w:p w14:paraId="325DE0EB" w14:textId="77777777" w:rsidR="00124E9A" w:rsidRPr="00124E9A" w:rsidRDefault="00124E9A" w:rsidP="00124E9A">
      <w:pPr>
        <w:pStyle w:val="NoSpacing"/>
        <w:numPr>
          <w:ilvl w:val="0"/>
          <w:numId w:val="51"/>
        </w:numPr>
        <w:rPr>
          <w:sz w:val="32"/>
          <w:szCs w:val="32"/>
        </w:rPr>
      </w:pPr>
      <w:r w:rsidRPr="00124E9A">
        <w:rPr>
          <w:sz w:val="32"/>
          <w:szCs w:val="32"/>
        </w:rPr>
        <w:t xml:space="preserve">Regulatory integration is through </w:t>
      </w:r>
      <w:proofErr w:type="spellStart"/>
      <w:r w:rsidRPr="00124E9A">
        <w:rPr>
          <w:b/>
          <w:bCs/>
          <w:sz w:val="32"/>
          <w:szCs w:val="32"/>
        </w:rPr>
        <w:t>FoSCoS</w:t>
      </w:r>
      <w:proofErr w:type="spellEnd"/>
      <w:r w:rsidRPr="00124E9A">
        <w:rPr>
          <w:b/>
          <w:bCs/>
          <w:sz w:val="32"/>
          <w:szCs w:val="32"/>
        </w:rPr>
        <w:t xml:space="preserve"> portal</w:t>
      </w:r>
      <w:r w:rsidRPr="00124E9A">
        <w:rPr>
          <w:sz w:val="32"/>
          <w:szCs w:val="32"/>
        </w:rPr>
        <w:t xml:space="preserve"> (Food Safety Compliance System).</w:t>
      </w:r>
    </w:p>
    <w:p w14:paraId="568A7448" w14:textId="77777777" w:rsidR="00124E9A" w:rsidRPr="00124E9A" w:rsidRDefault="00124E9A" w:rsidP="00124E9A">
      <w:pPr>
        <w:pStyle w:val="NoSpacing"/>
        <w:numPr>
          <w:ilvl w:val="0"/>
          <w:numId w:val="51"/>
        </w:numPr>
        <w:rPr>
          <w:sz w:val="32"/>
          <w:szCs w:val="32"/>
        </w:rPr>
      </w:pPr>
      <w:r w:rsidRPr="00124E9A">
        <w:rPr>
          <w:sz w:val="32"/>
          <w:szCs w:val="32"/>
        </w:rPr>
        <w:t xml:space="preserve">Promotes </w:t>
      </w:r>
      <w:proofErr w:type="spellStart"/>
      <w:r w:rsidRPr="00124E9A">
        <w:rPr>
          <w:b/>
          <w:bCs/>
          <w:sz w:val="32"/>
          <w:szCs w:val="32"/>
        </w:rPr>
        <w:t>Atmanirbhar</w:t>
      </w:r>
      <w:proofErr w:type="spellEnd"/>
      <w:r w:rsidRPr="00124E9A">
        <w:rPr>
          <w:b/>
          <w:bCs/>
          <w:sz w:val="32"/>
          <w:szCs w:val="32"/>
        </w:rPr>
        <w:t xml:space="preserve"> Bharat</w:t>
      </w:r>
      <w:r w:rsidRPr="00124E9A">
        <w:rPr>
          <w:sz w:val="32"/>
          <w:szCs w:val="32"/>
        </w:rPr>
        <w:t xml:space="preserve"> in traditional foods and wellness industry.</w:t>
      </w:r>
    </w:p>
    <w:p w14:paraId="189BD0FD" w14:textId="77777777" w:rsidR="00124E9A" w:rsidRPr="00124E9A" w:rsidRDefault="00124E9A" w:rsidP="00124E9A">
      <w:pPr>
        <w:pStyle w:val="NoSpacing"/>
        <w:numPr>
          <w:ilvl w:val="0"/>
          <w:numId w:val="51"/>
        </w:numPr>
        <w:rPr>
          <w:sz w:val="32"/>
          <w:szCs w:val="32"/>
        </w:rPr>
      </w:pPr>
      <w:r w:rsidRPr="00124E9A">
        <w:rPr>
          <w:sz w:val="32"/>
          <w:szCs w:val="32"/>
        </w:rPr>
        <w:t xml:space="preserve">Supports </w:t>
      </w:r>
      <w:r w:rsidRPr="00124E9A">
        <w:rPr>
          <w:b/>
          <w:bCs/>
          <w:sz w:val="32"/>
          <w:szCs w:val="32"/>
        </w:rPr>
        <w:t>entrepreneurship in Ayurvedic foods</w:t>
      </w:r>
      <w:r w:rsidRPr="00124E9A">
        <w:rPr>
          <w:sz w:val="32"/>
          <w:szCs w:val="32"/>
        </w:rPr>
        <w:t xml:space="preserve"> and </w:t>
      </w:r>
      <w:r w:rsidRPr="00124E9A">
        <w:rPr>
          <w:b/>
          <w:bCs/>
          <w:sz w:val="32"/>
          <w:szCs w:val="32"/>
        </w:rPr>
        <w:t>innovation in wellness products</w:t>
      </w:r>
      <w:r w:rsidRPr="00124E9A">
        <w:rPr>
          <w:sz w:val="32"/>
          <w:szCs w:val="32"/>
        </w:rPr>
        <w:t>.</w:t>
      </w:r>
    </w:p>
    <w:p w14:paraId="2CAD43CA" w14:textId="77777777" w:rsidR="00124E9A" w:rsidRPr="00124E9A" w:rsidRDefault="00124E9A" w:rsidP="00124E9A">
      <w:pPr>
        <w:pStyle w:val="NoSpacing"/>
        <w:numPr>
          <w:ilvl w:val="0"/>
          <w:numId w:val="51"/>
        </w:numPr>
        <w:rPr>
          <w:sz w:val="32"/>
          <w:szCs w:val="32"/>
        </w:rPr>
      </w:pPr>
      <w:r w:rsidRPr="00124E9A">
        <w:rPr>
          <w:sz w:val="32"/>
          <w:szCs w:val="32"/>
        </w:rPr>
        <w:t xml:space="preserve">Relevant to </w:t>
      </w:r>
      <w:r w:rsidRPr="00124E9A">
        <w:rPr>
          <w:b/>
          <w:bCs/>
          <w:sz w:val="32"/>
          <w:szCs w:val="32"/>
        </w:rPr>
        <w:t>GS III</w:t>
      </w:r>
      <w:r w:rsidRPr="00124E9A">
        <w:rPr>
          <w:sz w:val="32"/>
          <w:szCs w:val="32"/>
        </w:rPr>
        <w:t xml:space="preserve"> (Science &amp; Technology, Health) and </w:t>
      </w:r>
      <w:r w:rsidRPr="00124E9A">
        <w:rPr>
          <w:b/>
          <w:bCs/>
          <w:sz w:val="32"/>
          <w:szCs w:val="32"/>
        </w:rPr>
        <w:t>GS II</w:t>
      </w:r>
      <w:r w:rsidRPr="00124E9A">
        <w:rPr>
          <w:sz w:val="32"/>
          <w:szCs w:val="32"/>
        </w:rPr>
        <w:t xml:space="preserve"> (Governance, Policy Initiatives).</w:t>
      </w:r>
    </w:p>
    <w:p w14:paraId="0E0E79F9" w14:textId="77777777" w:rsidR="00124E9A" w:rsidRPr="00124E9A" w:rsidRDefault="00124E9A" w:rsidP="00124E9A">
      <w:pPr>
        <w:pStyle w:val="NoSpacing"/>
        <w:numPr>
          <w:ilvl w:val="0"/>
          <w:numId w:val="51"/>
        </w:numPr>
        <w:rPr>
          <w:sz w:val="32"/>
          <w:szCs w:val="32"/>
        </w:rPr>
      </w:pPr>
      <w:r w:rsidRPr="00124E9A">
        <w:rPr>
          <w:sz w:val="32"/>
          <w:szCs w:val="32"/>
        </w:rPr>
        <w:t xml:space="preserve">Ayurveda Ahara products include </w:t>
      </w:r>
      <w:r w:rsidRPr="00124E9A">
        <w:rPr>
          <w:b/>
          <w:bCs/>
          <w:sz w:val="32"/>
          <w:szCs w:val="32"/>
        </w:rPr>
        <w:t>herbal teas, fortified snacks, functional foods, and traditional recipes</w:t>
      </w:r>
      <w:r w:rsidRPr="00124E9A">
        <w:rPr>
          <w:sz w:val="32"/>
          <w:szCs w:val="32"/>
        </w:rPr>
        <w:t xml:space="preserve"> adapted for modern consumption.</w:t>
      </w:r>
    </w:p>
    <w:p w14:paraId="5C69F3E9" w14:textId="77777777" w:rsidR="00124E9A" w:rsidRPr="00124E9A" w:rsidRDefault="00124E9A" w:rsidP="00124E9A">
      <w:pPr>
        <w:pStyle w:val="NoSpacing"/>
        <w:numPr>
          <w:ilvl w:val="0"/>
          <w:numId w:val="51"/>
        </w:numPr>
        <w:rPr>
          <w:sz w:val="32"/>
          <w:szCs w:val="32"/>
        </w:rPr>
      </w:pPr>
      <w:r w:rsidRPr="00124E9A">
        <w:rPr>
          <w:sz w:val="32"/>
          <w:szCs w:val="32"/>
        </w:rPr>
        <w:t xml:space="preserve">Strengthens India’s position as a </w:t>
      </w:r>
      <w:r w:rsidRPr="00124E9A">
        <w:rPr>
          <w:b/>
          <w:bCs/>
          <w:sz w:val="32"/>
          <w:szCs w:val="32"/>
        </w:rPr>
        <w:t>global hub for traditional wellness products</w:t>
      </w:r>
      <w:r w:rsidRPr="00124E9A">
        <w:rPr>
          <w:sz w:val="32"/>
          <w:szCs w:val="32"/>
        </w:rPr>
        <w:t>.</w:t>
      </w:r>
    </w:p>
    <w:p w14:paraId="67BF2329" w14:textId="77777777" w:rsidR="00124E9A" w:rsidRPr="00124E9A" w:rsidRDefault="00124E9A" w:rsidP="00124E9A">
      <w:pPr>
        <w:pStyle w:val="NoSpacing"/>
        <w:rPr>
          <w:sz w:val="32"/>
          <w:szCs w:val="32"/>
        </w:rPr>
      </w:pPr>
      <w:r w:rsidRPr="00124E9A">
        <w:rPr>
          <w:sz w:val="32"/>
          <w:szCs w:val="32"/>
        </w:rPr>
        <w:pict w14:anchorId="2EC58F3D">
          <v:rect id="_x0000_i1188" style="width:0;height:1.5pt" o:hralign="center" o:hrstd="t" o:hr="t" fillcolor="#a0a0a0" stroked="f"/>
        </w:pict>
      </w:r>
    </w:p>
    <w:p w14:paraId="2AB4BCDA" w14:textId="77777777" w:rsidR="00124E9A" w:rsidRPr="00124E9A" w:rsidRDefault="00124E9A" w:rsidP="00124E9A">
      <w:pPr>
        <w:pStyle w:val="NoSpacing"/>
        <w:rPr>
          <w:b/>
          <w:bCs/>
          <w:sz w:val="32"/>
          <w:szCs w:val="32"/>
        </w:rPr>
      </w:pPr>
      <w:r w:rsidRPr="00124E9A">
        <w:rPr>
          <w:b/>
          <w:bCs/>
          <w:sz w:val="32"/>
          <w:szCs w:val="32"/>
        </w:rPr>
        <w:t>Prelims &amp; Mains Relevance</w:t>
      </w:r>
    </w:p>
    <w:p w14:paraId="72BDD2AE" w14:textId="77777777" w:rsidR="00124E9A" w:rsidRPr="00124E9A" w:rsidRDefault="00124E9A" w:rsidP="00124E9A">
      <w:pPr>
        <w:pStyle w:val="NoSpacing"/>
        <w:numPr>
          <w:ilvl w:val="0"/>
          <w:numId w:val="52"/>
        </w:numPr>
        <w:rPr>
          <w:sz w:val="32"/>
          <w:szCs w:val="32"/>
        </w:rPr>
      </w:pPr>
      <w:r w:rsidRPr="00124E9A">
        <w:rPr>
          <w:b/>
          <w:bCs/>
          <w:sz w:val="32"/>
          <w:szCs w:val="32"/>
        </w:rPr>
        <w:lastRenderedPageBreak/>
        <w:t>Prelims</w:t>
      </w:r>
      <w:r w:rsidRPr="00124E9A">
        <w:rPr>
          <w:sz w:val="32"/>
          <w:szCs w:val="32"/>
        </w:rPr>
        <w:t xml:space="preserve">: One-liners — FSSAI licensing, number of recipes (91), integration with modern standards, </w:t>
      </w:r>
      <w:proofErr w:type="spellStart"/>
      <w:r w:rsidRPr="00124E9A">
        <w:rPr>
          <w:sz w:val="32"/>
          <w:szCs w:val="32"/>
        </w:rPr>
        <w:t>FoSCoS</w:t>
      </w:r>
      <w:proofErr w:type="spellEnd"/>
      <w:r w:rsidRPr="00124E9A">
        <w:rPr>
          <w:sz w:val="32"/>
          <w:szCs w:val="32"/>
        </w:rPr>
        <w:t xml:space="preserve"> portal.</w:t>
      </w:r>
    </w:p>
    <w:p w14:paraId="77485518" w14:textId="77777777" w:rsidR="00124E9A" w:rsidRPr="00124E9A" w:rsidRDefault="00124E9A" w:rsidP="00124E9A">
      <w:pPr>
        <w:pStyle w:val="NoSpacing"/>
        <w:numPr>
          <w:ilvl w:val="0"/>
          <w:numId w:val="52"/>
        </w:numPr>
        <w:rPr>
          <w:sz w:val="32"/>
          <w:szCs w:val="32"/>
        </w:rPr>
      </w:pPr>
      <w:r w:rsidRPr="00124E9A">
        <w:rPr>
          <w:b/>
          <w:bCs/>
          <w:sz w:val="32"/>
          <w:szCs w:val="32"/>
        </w:rPr>
        <w:t>Mains</w:t>
      </w:r>
      <w:r w:rsidRPr="00124E9A">
        <w:rPr>
          <w:sz w:val="32"/>
          <w:szCs w:val="32"/>
        </w:rPr>
        <w:t xml:space="preserve">: Can be used in answers on </w:t>
      </w:r>
      <w:r w:rsidRPr="00124E9A">
        <w:rPr>
          <w:b/>
          <w:bCs/>
          <w:sz w:val="32"/>
          <w:szCs w:val="32"/>
        </w:rPr>
        <w:t>traditional knowledge systems, health &amp; wellness, government policy, and entrepreneurship in indigenous industries</w:t>
      </w:r>
      <w:r w:rsidRPr="00124E9A">
        <w:rPr>
          <w:sz w:val="32"/>
          <w:szCs w:val="32"/>
        </w:rPr>
        <w:t>.</w:t>
      </w:r>
    </w:p>
    <w:p w14:paraId="2CF56B89" w14:textId="77777777" w:rsidR="00124E9A" w:rsidRPr="00124E9A" w:rsidRDefault="00124E9A" w:rsidP="00124E9A">
      <w:pPr>
        <w:pStyle w:val="NoSpacing"/>
        <w:numPr>
          <w:ilvl w:val="0"/>
          <w:numId w:val="52"/>
        </w:numPr>
        <w:rPr>
          <w:sz w:val="32"/>
          <w:szCs w:val="32"/>
        </w:rPr>
      </w:pPr>
      <w:r w:rsidRPr="00124E9A">
        <w:rPr>
          <w:b/>
          <w:bCs/>
          <w:sz w:val="32"/>
          <w:szCs w:val="32"/>
        </w:rPr>
        <w:t>Current Affairs</w:t>
      </w:r>
      <w:r w:rsidRPr="00124E9A">
        <w:rPr>
          <w:sz w:val="32"/>
          <w:szCs w:val="32"/>
        </w:rPr>
        <w:t xml:space="preserve">: Latest regulatory framework (2025) marks a significant step in </w:t>
      </w:r>
      <w:r w:rsidRPr="00124E9A">
        <w:rPr>
          <w:b/>
          <w:bCs/>
          <w:sz w:val="32"/>
          <w:szCs w:val="32"/>
        </w:rPr>
        <w:t>bridging ancient dietary practices with modern governance and health safety standards</w:t>
      </w:r>
      <w:r w:rsidRPr="00124E9A">
        <w:rPr>
          <w:sz w:val="32"/>
          <w:szCs w:val="32"/>
        </w:rPr>
        <w:t>.</w:t>
      </w:r>
    </w:p>
    <w:p w14:paraId="7E8FBB7B" w14:textId="77777777" w:rsidR="00656733" w:rsidRPr="00124E9A" w:rsidRDefault="00656733" w:rsidP="003B58EE">
      <w:pPr>
        <w:pStyle w:val="NoSpacing"/>
        <w:rPr>
          <w:sz w:val="32"/>
          <w:szCs w:val="32"/>
        </w:rPr>
      </w:pPr>
    </w:p>
    <w:p w14:paraId="30CF31AA" w14:textId="1D8125B1" w:rsidR="00502278" w:rsidRDefault="003B58EE" w:rsidP="003B58EE">
      <w:pPr>
        <w:pStyle w:val="NoSpacing"/>
        <w:rPr>
          <w:b/>
          <w:bCs/>
          <w:sz w:val="32"/>
          <w:szCs w:val="32"/>
        </w:rPr>
      </w:pPr>
      <w:r w:rsidRPr="003B58EE">
        <w:rPr>
          <w:b/>
          <w:bCs/>
          <w:sz w:val="32"/>
          <w:szCs w:val="32"/>
        </w:rPr>
        <w:t>DRAVYA Portal</w:t>
      </w:r>
    </w:p>
    <w:p w14:paraId="28447C4E" w14:textId="1614FBDB" w:rsidR="00656733" w:rsidRPr="00656733" w:rsidRDefault="00656733" w:rsidP="00656733">
      <w:pPr>
        <w:pStyle w:val="NoSpacing"/>
        <w:rPr>
          <w:b/>
          <w:bCs/>
          <w:sz w:val="32"/>
          <w:szCs w:val="32"/>
        </w:rPr>
      </w:pPr>
      <w:r>
        <w:rPr>
          <w:b/>
          <w:bCs/>
          <w:sz w:val="32"/>
          <w:szCs w:val="32"/>
        </w:rPr>
        <w:t xml:space="preserve">1. </w:t>
      </w:r>
      <w:r w:rsidRPr="00011297">
        <w:rPr>
          <w:b/>
          <w:bCs/>
          <w:sz w:val="32"/>
          <w:szCs w:val="32"/>
        </w:rPr>
        <w:t>Why in news?</w:t>
      </w:r>
      <w:r>
        <w:rPr>
          <w:b/>
          <w:bCs/>
          <w:sz w:val="32"/>
          <w:szCs w:val="32"/>
        </w:rPr>
        <w:t xml:space="preserve"> </w:t>
      </w:r>
    </w:p>
    <w:p w14:paraId="6661761B" w14:textId="40FAA4D6" w:rsidR="00656733" w:rsidRDefault="00124E9A" w:rsidP="00656733">
      <w:pPr>
        <w:pStyle w:val="NoSpacing"/>
        <w:rPr>
          <w:sz w:val="32"/>
          <w:szCs w:val="32"/>
        </w:rPr>
      </w:pPr>
      <w:r w:rsidRPr="00124E9A">
        <w:rPr>
          <w:sz w:val="32"/>
          <w:szCs w:val="32"/>
        </w:rPr>
        <w:t xml:space="preserve">In September 2025, the </w:t>
      </w:r>
      <w:r w:rsidRPr="00124E9A">
        <w:rPr>
          <w:b/>
          <w:bCs/>
          <w:sz w:val="32"/>
          <w:szCs w:val="32"/>
        </w:rPr>
        <w:t>DRAVYA Portal</w:t>
      </w:r>
      <w:r w:rsidRPr="00124E9A">
        <w:rPr>
          <w:sz w:val="32"/>
          <w:szCs w:val="32"/>
        </w:rPr>
        <w:t xml:space="preserve"> gained prominence due to its official launch on </w:t>
      </w:r>
      <w:r w:rsidRPr="00124E9A">
        <w:rPr>
          <w:b/>
          <w:bCs/>
          <w:sz w:val="32"/>
          <w:szCs w:val="32"/>
        </w:rPr>
        <w:t>September 23</w:t>
      </w:r>
      <w:r w:rsidRPr="00124E9A">
        <w:rPr>
          <w:sz w:val="32"/>
          <w:szCs w:val="32"/>
        </w:rPr>
        <w:t xml:space="preserve">, coinciding with </w:t>
      </w:r>
      <w:r w:rsidRPr="00124E9A">
        <w:rPr>
          <w:b/>
          <w:bCs/>
          <w:sz w:val="32"/>
          <w:szCs w:val="32"/>
        </w:rPr>
        <w:t>Ayurveda Day</w:t>
      </w:r>
      <w:r w:rsidRPr="00124E9A">
        <w:rPr>
          <w:sz w:val="32"/>
          <w:szCs w:val="32"/>
        </w:rPr>
        <w:t xml:space="preserve">. Developed by the </w:t>
      </w:r>
      <w:r w:rsidRPr="00124E9A">
        <w:rPr>
          <w:b/>
          <w:bCs/>
          <w:sz w:val="32"/>
          <w:szCs w:val="32"/>
        </w:rPr>
        <w:t>Central Council for Research in Ayurvedic Sciences (CCRAS)</w:t>
      </w:r>
      <w:r w:rsidRPr="00124E9A">
        <w:rPr>
          <w:sz w:val="32"/>
          <w:szCs w:val="32"/>
        </w:rPr>
        <w:t xml:space="preserve"> under the </w:t>
      </w:r>
      <w:r w:rsidRPr="00124E9A">
        <w:rPr>
          <w:b/>
          <w:bCs/>
          <w:sz w:val="32"/>
          <w:szCs w:val="32"/>
        </w:rPr>
        <w:t>Ministry of Ayush</w:t>
      </w:r>
      <w:r w:rsidRPr="00124E9A">
        <w:rPr>
          <w:sz w:val="32"/>
          <w:szCs w:val="32"/>
        </w:rPr>
        <w:t>, this portal aims to digitize and catalog information on Ayurvedic and AYUSH substances.</w:t>
      </w:r>
    </w:p>
    <w:p w14:paraId="25F1E1E5" w14:textId="77777777" w:rsidR="00124E9A" w:rsidRPr="00124E9A" w:rsidRDefault="00124E9A" w:rsidP="00656733">
      <w:pPr>
        <w:pStyle w:val="NoSpacing"/>
        <w:rPr>
          <w:sz w:val="32"/>
          <w:szCs w:val="32"/>
        </w:rPr>
      </w:pPr>
    </w:p>
    <w:p w14:paraId="43FCC55F" w14:textId="00B50630" w:rsidR="00656733" w:rsidRPr="00656733" w:rsidRDefault="00656733" w:rsidP="00656733">
      <w:pPr>
        <w:pStyle w:val="NoSpacing"/>
        <w:rPr>
          <w:b/>
          <w:bCs/>
          <w:sz w:val="32"/>
          <w:szCs w:val="32"/>
        </w:rPr>
      </w:pPr>
      <w:r>
        <w:rPr>
          <w:b/>
          <w:bCs/>
          <w:sz w:val="32"/>
          <w:szCs w:val="32"/>
        </w:rPr>
        <w:t xml:space="preserve">2. </w:t>
      </w:r>
      <w:r w:rsidRPr="00011297">
        <w:rPr>
          <w:b/>
          <w:bCs/>
          <w:sz w:val="32"/>
          <w:szCs w:val="32"/>
        </w:rPr>
        <w:t xml:space="preserve">Prelims-ready Note in high retention format. </w:t>
      </w:r>
    </w:p>
    <w:p w14:paraId="09C728CF" w14:textId="77777777" w:rsidR="00730592" w:rsidRPr="00730592" w:rsidRDefault="00730592" w:rsidP="00730592">
      <w:pPr>
        <w:pStyle w:val="NoSpacing"/>
        <w:rPr>
          <w:b/>
          <w:bCs/>
          <w:sz w:val="32"/>
          <w:szCs w:val="32"/>
        </w:rPr>
      </w:pPr>
      <w:r w:rsidRPr="00730592">
        <w:rPr>
          <w:b/>
          <w:bCs/>
          <w:sz w:val="32"/>
          <w:szCs w:val="32"/>
        </w:rPr>
        <w:t>Key Facts for Competitive Exams</w:t>
      </w:r>
    </w:p>
    <w:p w14:paraId="38753EF4" w14:textId="77777777" w:rsidR="00730592" w:rsidRPr="00730592" w:rsidRDefault="00730592" w:rsidP="00730592">
      <w:pPr>
        <w:pStyle w:val="NoSpacing"/>
        <w:numPr>
          <w:ilvl w:val="0"/>
          <w:numId w:val="53"/>
        </w:numPr>
        <w:rPr>
          <w:sz w:val="32"/>
          <w:szCs w:val="32"/>
        </w:rPr>
      </w:pPr>
      <w:r w:rsidRPr="00730592">
        <w:rPr>
          <w:b/>
          <w:bCs/>
          <w:sz w:val="32"/>
          <w:szCs w:val="32"/>
        </w:rPr>
        <w:t>Full Form</w:t>
      </w:r>
      <w:r w:rsidRPr="00730592">
        <w:rPr>
          <w:sz w:val="32"/>
          <w:szCs w:val="32"/>
        </w:rPr>
        <w:t xml:space="preserve">: DRAVYA stands for </w:t>
      </w:r>
      <w:proofErr w:type="spellStart"/>
      <w:r w:rsidRPr="00730592">
        <w:rPr>
          <w:b/>
          <w:bCs/>
          <w:sz w:val="32"/>
          <w:szCs w:val="32"/>
        </w:rPr>
        <w:t>Digitised</w:t>
      </w:r>
      <w:proofErr w:type="spellEnd"/>
      <w:r w:rsidRPr="00730592">
        <w:rPr>
          <w:b/>
          <w:bCs/>
          <w:sz w:val="32"/>
          <w:szCs w:val="32"/>
        </w:rPr>
        <w:t xml:space="preserve"> Retrieval Application for Versatile Yardstick of AYUSH Substances</w:t>
      </w:r>
      <w:r w:rsidRPr="00730592">
        <w:rPr>
          <w:sz w:val="32"/>
          <w:szCs w:val="32"/>
        </w:rPr>
        <w:t>.</w:t>
      </w:r>
    </w:p>
    <w:p w14:paraId="04FCE17F" w14:textId="77777777" w:rsidR="00730592" w:rsidRPr="00730592" w:rsidRDefault="00730592" w:rsidP="00730592">
      <w:pPr>
        <w:pStyle w:val="NoSpacing"/>
        <w:numPr>
          <w:ilvl w:val="0"/>
          <w:numId w:val="53"/>
        </w:numPr>
        <w:rPr>
          <w:sz w:val="32"/>
          <w:szCs w:val="32"/>
        </w:rPr>
      </w:pPr>
      <w:r w:rsidRPr="00730592">
        <w:rPr>
          <w:b/>
          <w:bCs/>
          <w:sz w:val="32"/>
          <w:szCs w:val="32"/>
        </w:rPr>
        <w:t>Developed By</w:t>
      </w:r>
      <w:r w:rsidRPr="00730592">
        <w:rPr>
          <w:sz w:val="32"/>
          <w:szCs w:val="32"/>
        </w:rPr>
        <w:t xml:space="preserve">: The portal was developed by the </w:t>
      </w:r>
      <w:r w:rsidRPr="00730592">
        <w:rPr>
          <w:b/>
          <w:bCs/>
          <w:sz w:val="32"/>
          <w:szCs w:val="32"/>
        </w:rPr>
        <w:t>Central Council for Research in Ayurvedic Sciences (CCRAS)</w:t>
      </w:r>
      <w:r w:rsidRPr="00730592">
        <w:rPr>
          <w:sz w:val="32"/>
          <w:szCs w:val="32"/>
        </w:rPr>
        <w:t xml:space="preserve"> under the Ministry of Ayush.</w:t>
      </w:r>
    </w:p>
    <w:p w14:paraId="74638A38" w14:textId="77777777" w:rsidR="00730592" w:rsidRPr="00730592" w:rsidRDefault="00730592" w:rsidP="00730592">
      <w:pPr>
        <w:pStyle w:val="NoSpacing"/>
        <w:numPr>
          <w:ilvl w:val="0"/>
          <w:numId w:val="53"/>
        </w:numPr>
        <w:rPr>
          <w:sz w:val="32"/>
          <w:szCs w:val="32"/>
        </w:rPr>
      </w:pPr>
      <w:r w:rsidRPr="00730592">
        <w:rPr>
          <w:b/>
          <w:bCs/>
          <w:sz w:val="32"/>
          <w:szCs w:val="32"/>
        </w:rPr>
        <w:t>Phase I Coverage</w:t>
      </w:r>
      <w:r w:rsidRPr="00730592">
        <w:rPr>
          <w:sz w:val="32"/>
          <w:szCs w:val="32"/>
        </w:rPr>
        <w:t xml:space="preserve">: The first phase of the portal aims to catalog information on </w:t>
      </w:r>
      <w:r w:rsidRPr="00730592">
        <w:rPr>
          <w:b/>
          <w:bCs/>
          <w:sz w:val="32"/>
          <w:szCs w:val="32"/>
        </w:rPr>
        <w:t>100 key medicinal substances</w:t>
      </w:r>
      <w:r w:rsidRPr="00730592">
        <w:rPr>
          <w:sz w:val="32"/>
          <w:szCs w:val="32"/>
        </w:rPr>
        <w:t xml:space="preserve"> used across various AYUSH systems.</w:t>
      </w:r>
    </w:p>
    <w:p w14:paraId="29BA7251" w14:textId="77777777" w:rsidR="00730592" w:rsidRPr="00730592" w:rsidRDefault="00730592" w:rsidP="00730592">
      <w:pPr>
        <w:pStyle w:val="NoSpacing"/>
        <w:numPr>
          <w:ilvl w:val="0"/>
          <w:numId w:val="53"/>
        </w:numPr>
        <w:rPr>
          <w:sz w:val="32"/>
          <w:szCs w:val="32"/>
        </w:rPr>
      </w:pPr>
      <w:r w:rsidRPr="00730592">
        <w:rPr>
          <w:b/>
          <w:bCs/>
          <w:sz w:val="32"/>
          <w:szCs w:val="32"/>
        </w:rPr>
        <w:t>Content Scope</w:t>
      </w:r>
      <w:r w:rsidRPr="00730592">
        <w:rPr>
          <w:sz w:val="32"/>
          <w:szCs w:val="32"/>
        </w:rPr>
        <w:t>: The portal consolidates data from classical Ayurvedic texts and modern scientific research, providing comprehensive profiles that include:</w:t>
      </w:r>
    </w:p>
    <w:p w14:paraId="70C05D85" w14:textId="77777777" w:rsidR="00730592" w:rsidRPr="00730592" w:rsidRDefault="00730592" w:rsidP="00730592">
      <w:pPr>
        <w:pStyle w:val="NoSpacing"/>
        <w:numPr>
          <w:ilvl w:val="1"/>
          <w:numId w:val="53"/>
        </w:numPr>
        <w:rPr>
          <w:sz w:val="32"/>
          <w:szCs w:val="32"/>
        </w:rPr>
      </w:pPr>
      <w:r w:rsidRPr="00730592">
        <w:rPr>
          <w:b/>
          <w:bCs/>
          <w:sz w:val="32"/>
          <w:szCs w:val="32"/>
        </w:rPr>
        <w:t>Pharmacotherapeutics</w:t>
      </w:r>
    </w:p>
    <w:p w14:paraId="1ED0BE31" w14:textId="77777777" w:rsidR="00730592" w:rsidRPr="00730592" w:rsidRDefault="00730592" w:rsidP="00730592">
      <w:pPr>
        <w:pStyle w:val="NoSpacing"/>
        <w:numPr>
          <w:ilvl w:val="1"/>
          <w:numId w:val="53"/>
        </w:numPr>
        <w:rPr>
          <w:sz w:val="32"/>
          <w:szCs w:val="32"/>
        </w:rPr>
      </w:pPr>
      <w:r w:rsidRPr="00730592">
        <w:rPr>
          <w:b/>
          <w:bCs/>
          <w:sz w:val="32"/>
          <w:szCs w:val="32"/>
        </w:rPr>
        <w:t>Botanical details</w:t>
      </w:r>
    </w:p>
    <w:p w14:paraId="491D0F7A" w14:textId="77777777" w:rsidR="00730592" w:rsidRPr="00730592" w:rsidRDefault="00730592" w:rsidP="00730592">
      <w:pPr>
        <w:pStyle w:val="NoSpacing"/>
        <w:numPr>
          <w:ilvl w:val="1"/>
          <w:numId w:val="53"/>
        </w:numPr>
        <w:rPr>
          <w:sz w:val="32"/>
          <w:szCs w:val="32"/>
        </w:rPr>
      </w:pPr>
      <w:r w:rsidRPr="00730592">
        <w:rPr>
          <w:b/>
          <w:bCs/>
          <w:sz w:val="32"/>
          <w:szCs w:val="32"/>
        </w:rPr>
        <w:t>Phytochemistry and pharmacology</w:t>
      </w:r>
    </w:p>
    <w:p w14:paraId="7AE7A591" w14:textId="77777777" w:rsidR="00730592" w:rsidRPr="00730592" w:rsidRDefault="00730592" w:rsidP="00730592">
      <w:pPr>
        <w:pStyle w:val="NoSpacing"/>
        <w:numPr>
          <w:ilvl w:val="1"/>
          <w:numId w:val="53"/>
        </w:numPr>
        <w:rPr>
          <w:sz w:val="32"/>
          <w:szCs w:val="32"/>
        </w:rPr>
      </w:pPr>
      <w:r w:rsidRPr="00730592">
        <w:rPr>
          <w:b/>
          <w:bCs/>
          <w:sz w:val="32"/>
          <w:szCs w:val="32"/>
        </w:rPr>
        <w:lastRenderedPageBreak/>
        <w:t>Pharmacy and formulation data</w:t>
      </w:r>
    </w:p>
    <w:p w14:paraId="23C79B3F" w14:textId="77777777" w:rsidR="00730592" w:rsidRPr="00730592" w:rsidRDefault="00730592" w:rsidP="00730592">
      <w:pPr>
        <w:pStyle w:val="NoSpacing"/>
        <w:numPr>
          <w:ilvl w:val="1"/>
          <w:numId w:val="53"/>
        </w:numPr>
        <w:rPr>
          <w:sz w:val="32"/>
          <w:szCs w:val="32"/>
        </w:rPr>
      </w:pPr>
      <w:r w:rsidRPr="00730592">
        <w:rPr>
          <w:b/>
          <w:bCs/>
          <w:sz w:val="32"/>
          <w:szCs w:val="32"/>
        </w:rPr>
        <w:t>Safety profiles and research studies</w:t>
      </w:r>
    </w:p>
    <w:p w14:paraId="3B9B8532" w14:textId="77777777" w:rsidR="00730592" w:rsidRPr="00730592" w:rsidRDefault="00730592" w:rsidP="00730592">
      <w:pPr>
        <w:pStyle w:val="NoSpacing"/>
        <w:numPr>
          <w:ilvl w:val="0"/>
          <w:numId w:val="53"/>
        </w:numPr>
        <w:rPr>
          <w:sz w:val="32"/>
          <w:szCs w:val="32"/>
        </w:rPr>
      </w:pPr>
      <w:r w:rsidRPr="00730592">
        <w:rPr>
          <w:b/>
          <w:bCs/>
          <w:sz w:val="32"/>
          <w:szCs w:val="32"/>
        </w:rPr>
        <w:t>Technological Features</w:t>
      </w:r>
      <w:r w:rsidRPr="00730592">
        <w:rPr>
          <w:sz w:val="32"/>
          <w:szCs w:val="32"/>
        </w:rPr>
        <w:t>:</w:t>
      </w:r>
    </w:p>
    <w:p w14:paraId="5851A9AD" w14:textId="77777777" w:rsidR="00730592" w:rsidRPr="00730592" w:rsidRDefault="00730592" w:rsidP="00730592">
      <w:pPr>
        <w:pStyle w:val="NoSpacing"/>
        <w:numPr>
          <w:ilvl w:val="1"/>
          <w:numId w:val="53"/>
        </w:numPr>
        <w:rPr>
          <w:sz w:val="32"/>
          <w:szCs w:val="32"/>
        </w:rPr>
      </w:pPr>
      <w:r w:rsidRPr="00730592">
        <w:rPr>
          <w:b/>
          <w:bCs/>
          <w:sz w:val="32"/>
          <w:szCs w:val="32"/>
        </w:rPr>
        <w:t>AI-Ready Design</w:t>
      </w:r>
      <w:r w:rsidRPr="00730592">
        <w:rPr>
          <w:sz w:val="32"/>
          <w:szCs w:val="32"/>
        </w:rPr>
        <w:t>: The portal is built with artificial intelligence capabilities to allow future predictive research and advanced analytics.</w:t>
      </w:r>
    </w:p>
    <w:p w14:paraId="4FE73BDF" w14:textId="77777777" w:rsidR="00730592" w:rsidRPr="00730592" w:rsidRDefault="00730592" w:rsidP="00730592">
      <w:pPr>
        <w:pStyle w:val="NoSpacing"/>
        <w:numPr>
          <w:ilvl w:val="1"/>
          <w:numId w:val="53"/>
        </w:numPr>
        <w:rPr>
          <w:sz w:val="32"/>
          <w:szCs w:val="32"/>
        </w:rPr>
      </w:pPr>
      <w:r w:rsidRPr="00730592">
        <w:rPr>
          <w:b/>
          <w:bCs/>
          <w:sz w:val="32"/>
          <w:szCs w:val="32"/>
        </w:rPr>
        <w:t>QR Code Integration</w:t>
      </w:r>
      <w:r w:rsidRPr="00730592">
        <w:rPr>
          <w:sz w:val="32"/>
          <w:szCs w:val="32"/>
        </w:rPr>
        <w:t>: Enables standardized display of plant data in gardens, repositories, and institutions.</w:t>
      </w:r>
    </w:p>
    <w:p w14:paraId="74F0B4AC" w14:textId="77777777" w:rsidR="00730592" w:rsidRPr="00730592" w:rsidRDefault="00730592" w:rsidP="00730592">
      <w:pPr>
        <w:pStyle w:val="NoSpacing"/>
        <w:numPr>
          <w:ilvl w:val="1"/>
          <w:numId w:val="53"/>
        </w:numPr>
        <w:rPr>
          <w:sz w:val="32"/>
          <w:szCs w:val="32"/>
        </w:rPr>
      </w:pPr>
      <w:r w:rsidRPr="00730592">
        <w:rPr>
          <w:b/>
          <w:bCs/>
          <w:sz w:val="32"/>
          <w:szCs w:val="32"/>
        </w:rPr>
        <w:t>User-Friendly Interface</w:t>
      </w:r>
      <w:r w:rsidRPr="00730592">
        <w:rPr>
          <w:sz w:val="32"/>
          <w:szCs w:val="32"/>
        </w:rPr>
        <w:t>: Designed for easy navigation, search, and comparison of medicinal substances.</w:t>
      </w:r>
    </w:p>
    <w:p w14:paraId="51502272" w14:textId="77777777" w:rsidR="00730592" w:rsidRPr="00730592" w:rsidRDefault="00730592" w:rsidP="00730592">
      <w:pPr>
        <w:pStyle w:val="NoSpacing"/>
        <w:numPr>
          <w:ilvl w:val="0"/>
          <w:numId w:val="53"/>
        </w:numPr>
        <w:rPr>
          <w:sz w:val="32"/>
          <w:szCs w:val="32"/>
        </w:rPr>
      </w:pPr>
      <w:r w:rsidRPr="00730592">
        <w:rPr>
          <w:b/>
          <w:bCs/>
          <w:sz w:val="32"/>
          <w:szCs w:val="32"/>
        </w:rPr>
        <w:t>Integration with Other Initiatives</w:t>
      </w:r>
      <w:r w:rsidRPr="00730592">
        <w:rPr>
          <w:sz w:val="32"/>
          <w:szCs w:val="32"/>
        </w:rPr>
        <w:t xml:space="preserve">: The portal is designed to connect with the </w:t>
      </w:r>
      <w:r w:rsidRPr="00730592">
        <w:rPr>
          <w:b/>
          <w:bCs/>
          <w:sz w:val="32"/>
          <w:szCs w:val="32"/>
        </w:rPr>
        <w:t>Ayush Grid</w:t>
      </w:r>
      <w:r w:rsidRPr="00730592">
        <w:rPr>
          <w:sz w:val="32"/>
          <w:szCs w:val="32"/>
        </w:rPr>
        <w:t xml:space="preserve"> and other Ministry databases, promoting coordinated digital governance and research in traditional medicine.</w:t>
      </w:r>
    </w:p>
    <w:p w14:paraId="0A4641EA" w14:textId="77777777" w:rsidR="00730592" w:rsidRPr="00730592" w:rsidRDefault="00730592" w:rsidP="00730592">
      <w:pPr>
        <w:pStyle w:val="NoSpacing"/>
        <w:rPr>
          <w:sz w:val="32"/>
          <w:szCs w:val="32"/>
        </w:rPr>
      </w:pPr>
      <w:r w:rsidRPr="00730592">
        <w:rPr>
          <w:sz w:val="32"/>
          <w:szCs w:val="32"/>
        </w:rPr>
        <w:pict w14:anchorId="7DC21B85">
          <v:rect id="_x0000_i1205" style="width:0;height:1.5pt" o:hralign="center" o:hrstd="t" o:hr="t" fillcolor="#a0a0a0" stroked="f"/>
        </w:pict>
      </w:r>
    </w:p>
    <w:p w14:paraId="445B60F6" w14:textId="77777777" w:rsidR="00730592" w:rsidRPr="00730592" w:rsidRDefault="00730592" w:rsidP="00730592">
      <w:pPr>
        <w:pStyle w:val="NoSpacing"/>
        <w:rPr>
          <w:b/>
          <w:bCs/>
          <w:sz w:val="32"/>
          <w:szCs w:val="32"/>
        </w:rPr>
      </w:pPr>
      <w:r w:rsidRPr="00730592">
        <w:rPr>
          <w:b/>
          <w:bCs/>
          <w:sz w:val="32"/>
          <w:szCs w:val="32"/>
        </w:rPr>
        <w:t>Significance</w:t>
      </w:r>
    </w:p>
    <w:p w14:paraId="00A384A1" w14:textId="77777777" w:rsidR="00730592" w:rsidRPr="00730592" w:rsidRDefault="00730592" w:rsidP="00730592">
      <w:pPr>
        <w:pStyle w:val="NoSpacing"/>
        <w:numPr>
          <w:ilvl w:val="0"/>
          <w:numId w:val="54"/>
        </w:numPr>
        <w:rPr>
          <w:sz w:val="32"/>
          <w:szCs w:val="32"/>
        </w:rPr>
      </w:pPr>
      <w:r w:rsidRPr="00730592">
        <w:rPr>
          <w:b/>
          <w:bCs/>
          <w:sz w:val="32"/>
          <w:szCs w:val="32"/>
        </w:rPr>
        <w:t>Advancement of Traditional Medicine</w:t>
      </w:r>
      <w:r w:rsidRPr="00730592">
        <w:rPr>
          <w:sz w:val="32"/>
          <w:szCs w:val="32"/>
        </w:rPr>
        <w:t>: The DRAVYA Portal represents a significant step towards integrating traditional Ayurvedic knowledge with modern scientific research, fostering innovation and evidence-based practices.</w:t>
      </w:r>
    </w:p>
    <w:p w14:paraId="1C23BE00" w14:textId="77777777" w:rsidR="00730592" w:rsidRPr="00730592" w:rsidRDefault="00730592" w:rsidP="00730592">
      <w:pPr>
        <w:pStyle w:val="NoSpacing"/>
        <w:numPr>
          <w:ilvl w:val="0"/>
          <w:numId w:val="54"/>
        </w:numPr>
        <w:rPr>
          <w:sz w:val="32"/>
          <w:szCs w:val="32"/>
        </w:rPr>
      </w:pPr>
      <w:r w:rsidRPr="00730592">
        <w:rPr>
          <w:b/>
          <w:bCs/>
          <w:sz w:val="32"/>
          <w:szCs w:val="32"/>
        </w:rPr>
        <w:t>Support for Research and Policy</w:t>
      </w:r>
      <w:r w:rsidRPr="00730592">
        <w:rPr>
          <w:sz w:val="32"/>
          <w:szCs w:val="32"/>
        </w:rPr>
        <w:t>: The centralized database provides a valuable resource for researchers, policymakers, and healthcare professionals, aiding in the development of informed strategies for integrating traditional medicine into mainstream healthcare.</w:t>
      </w:r>
    </w:p>
    <w:p w14:paraId="223CD19B" w14:textId="77777777" w:rsidR="00730592" w:rsidRPr="00730592" w:rsidRDefault="00730592" w:rsidP="00730592">
      <w:pPr>
        <w:pStyle w:val="NoSpacing"/>
        <w:numPr>
          <w:ilvl w:val="0"/>
          <w:numId w:val="54"/>
        </w:numPr>
        <w:rPr>
          <w:sz w:val="32"/>
          <w:szCs w:val="32"/>
        </w:rPr>
      </w:pPr>
      <w:r w:rsidRPr="00730592">
        <w:rPr>
          <w:b/>
          <w:bCs/>
          <w:sz w:val="32"/>
          <w:szCs w:val="32"/>
        </w:rPr>
        <w:t>Global Collaboration</w:t>
      </w:r>
      <w:r w:rsidRPr="00730592">
        <w:rPr>
          <w:sz w:val="32"/>
          <w:szCs w:val="32"/>
        </w:rPr>
        <w:t>: The open-access nature of the portal encourages international collaboration, promoting the global recognition and acceptance of Ayurvedic and AYUSH systems.</w:t>
      </w:r>
    </w:p>
    <w:p w14:paraId="1241F0DB" w14:textId="77777777" w:rsidR="00730592" w:rsidRPr="00730592" w:rsidRDefault="00730592" w:rsidP="00730592">
      <w:pPr>
        <w:pStyle w:val="NoSpacing"/>
        <w:rPr>
          <w:sz w:val="32"/>
          <w:szCs w:val="32"/>
        </w:rPr>
      </w:pPr>
      <w:r w:rsidRPr="00730592">
        <w:rPr>
          <w:sz w:val="32"/>
          <w:szCs w:val="32"/>
        </w:rPr>
        <w:pict w14:anchorId="1AA6BDAC">
          <v:rect id="_x0000_i1206" style="width:0;height:1.5pt" o:hralign="center" o:hrstd="t" o:hr="t" fillcolor="#a0a0a0" stroked="f"/>
        </w:pict>
      </w:r>
    </w:p>
    <w:p w14:paraId="26B03578" w14:textId="4DB556ED" w:rsidR="00656733" w:rsidRPr="00D41A0D" w:rsidRDefault="00730592" w:rsidP="003B58EE">
      <w:pPr>
        <w:pStyle w:val="NoSpacing"/>
        <w:rPr>
          <w:sz w:val="32"/>
          <w:szCs w:val="32"/>
        </w:rPr>
      </w:pPr>
      <w:r w:rsidRPr="00730592">
        <w:rPr>
          <w:sz w:val="32"/>
          <w:szCs w:val="32"/>
        </w:rPr>
        <w:t>In summary, the launch of the DRAVYA Portal marks a significant step in the digital integration of traditional Ayurvedic knowledge with modern scientific research, supporting the advancement of evidence-based practices and global collaboration in the field of traditional medicine.</w:t>
      </w:r>
    </w:p>
    <w:sectPr w:rsidR="00656733" w:rsidRPr="00D41A0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C5ADC"/>
    <w:multiLevelType w:val="multilevel"/>
    <w:tmpl w:val="EAD69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BD00B4"/>
    <w:multiLevelType w:val="multilevel"/>
    <w:tmpl w:val="3C74A8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1176C53"/>
    <w:multiLevelType w:val="multilevel"/>
    <w:tmpl w:val="0FA458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2EA010C"/>
    <w:multiLevelType w:val="hybridMultilevel"/>
    <w:tmpl w:val="AC34B9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044F0322"/>
    <w:multiLevelType w:val="multilevel"/>
    <w:tmpl w:val="D8EC93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4AA1E24"/>
    <w:multiLevelType w:val="multilevel"/>
    <w:tmpl w:val="10086D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646665A"/>
    <w:multiLevelType w:val="multilevel"/>
    <w:tmpl w:val="B6742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A2F6F04"/>
    <w:multiLevelType w:val="multilevel"/>
    <w:tmpl w:val="84040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BA974B6"/>
    <w:multiLevelType w:val="multilevel"/>
    <w:tmpl w:val="950681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C5842E4"/>
    <w:multiLevelType w:val="multilevel"/>
    <w:tmpl w:val="E780D0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DD841D0"/>
    <w:multiLevelType w:val="multilevel"/>
    <w:tmpl w:val="1C3474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FB411AE"/>
    <w:multiLevelType w:val="multilevel"/>
    <w:tmpl w:val="E8E2EDA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118680B"/>
    <w:multiLevelType w:val="multilevel"/>
    <w:tmpl w:val="914CB5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33458EC"/>
    <w:multiLevelType w:val="multilevel"/>
    <w:tmpl w:val="1D6642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4A65DA1"/>
    <w:multiLevelType w:val="multilevel"/>
    <w:tmpl w:val="66A08E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172B02FF"/>
    <w:multiLevelType w:val="multilevel"/>
    <w:tmpl w:val="4986EE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9CC6D20"/>
    <w:multiLevelType w:val="multilevel"/>
    <w:tmpl w:val="739219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BBC233F"/>
    <w:multiLevelType w:val="multilevel"/>
    <w:tmpl w:val="BAF86E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C7276C3"/>
    <w:multiLevelType w:val="multilevel"/>
    <w:tmpl w:val="AD80A5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D5E64D0"/>
    <w:multiLevelType w:val="multilevel"/>
    <w:tmpl w:val="A5F08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D5F00CC"/>
    <w:multiLevelType w:val="multilevel"/>
    <w:tmpl w:val="63DAFD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7E1171C"/>
    <w:multiLevelType w:val="multilevel"/>
    <w:tmpl w:val="7C1479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986279F"/>
    <w:multiLevelType w:val="multilevel"/>
    <w:tmpl w:val="8E8E5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FB16545"/>
    <w:multiLevelType w:val="multilevel"/>
    <w:tmpl w:val="A3F813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31041D6B"/>
    <w:multiLevelType w:val="multilevel"/>
    <w:tmpl w:val="7F4E6D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3CD013F"/>
    <w:multiLevelType w:val="multilevel"/>
    <w:tmpl w:val="13AE5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4FB5073"/>
    <w:multiLevelType w:val="multilevel"/>
    <w:tmpl w:val="00E6B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8D61861"/>
    <w:multiLevelType w:val="multilevel"/>
    <w:tmpl w:val="CA18A9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96B7BEA"/>
    <w:multiLevelType w:val="multilevel"/>
    <w:tmpl w:val="3342E0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1DC6065"/>
    <w:multiLevelType w:val="multilevel"/>
    <w:tmpl w:val="8230F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39F0061"/>
    <w:multiLevelType w:val="multilevel"/>
    <w:tmpl w:val="7FB24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6EC11A1"/>
    <w:multiLevelType w:val="multilevel"/>
    <w:tmpl w:val="F8DCCC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9D36058"/>
    <w:multiLevelType w:val="multilevel"/>
    <w:tmpl w:val="967EED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A5324CC"/>
    <w:multiLevelType w:val="multilevel"/>
    <w:tmpl w:val="BEA43A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E346E13"/>
    <w:multiLevelType w:val="hybridMultilevel"/>
    <w:tmpl w:val="364EA8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4E473C8F"/>
    <w:multiLevelType w:val="multilevel"/>
    <w:tmpl w:val="DB9226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5C109F5"/>
    <w:multiLevelType w:val="multilevel"/>
    <w:tmpl w:val="67D8244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57A527E6"/>
    <w:multiLevelType w:val="hybridMultilevel"/>
    <w:tmpl w:val="B09E1DA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15:restartNumberingAfterBreak="0">
    <w:nsid w:val="58760103"/>
    <w:multiLevelType w:val="multilevel"/>
    <w:tmpl w:val="DFD0C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5B5D399C"/>
    <w:multiLevelType w:val="multilevel"/>
    <w:tmpl w:val="C08898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5C1E38EC"/>
    <w:multiLevelType w:val="multilevel"/>
    <w:tmpl w:val="0CAED0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5DF712F0"/>
    <w:multiLevelType w:val="multilevel"/>
    <w:tmpl w:val="70A28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245317C"/>
    <w:multiLevelType w:val="multilevel"/>
    <w:tmpl w:val="4BEE3E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4234F65"/>
    <w:multiLevelType w:val="multilevel"/>
    <w:tmpl w:val="4F7A81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5FD797F"/>
    <w:multiLevelType w:val="multilevel"/>
    <w:tmpl w:val="9A30C2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684C0A86"/>
    <w:multiLevelType w:val="multilevel"/>
    <w:tmpl w:val="CF70B0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68610DE3"/>
    <w:multiLevelType w:val="multilevel"/>
    <w:tmpl w:val="DAF819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6CD87742"/>
    <w:multiLevelType w:val="multilevel"/>
    <w:tmpl w:val="FDB6F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0CD37B4"/>
    <w:multiLevelType w:val="multilevel"/>
    <w:tmpl w:val="79343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71AC26EA"/>
    <w:multiLevelType w:val="multilevel"/>
    <w:tmpl w:val="47948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7A66794C"/>
    <w:multiLevelType w:val="multilevel"/>
    <w:tmpl w:val="6F3A70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7C6168C8"/>
    <w:multiLevelType w:val="multilevel"/>
    <w:tmpl w:val="0E04FE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7E0A1616"/>
    <w:multiLevelType w:val="multilevel"/>
    <w:tmpl w:val="FA0C6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7F121BE0"/>
    <w:multiLevelType w:val="multilevel"/>
    <w:tmpl w:val="4D2644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7F4B30A9"/>
    <w:multiLevelType w:val="multilevel"/>
    <w:tmpl w:val="ECECBF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8237679">
    <w:abstractNumId w:val="34"/>
  </w:num>
  <w:num w:numId="2" w16cid:durableId="1468087172">
    <w:abstractNumId w:val="3"/>
  </w:num>
  <w:num w:numId="3" w16cid:durableId="757486375">
    <w:abstractNumId w:val="37"/>
  </w:num>
  <w:num w:numId="4" w16cid:durableId="758913490">
    <w:abstractNumId w:val="15"/>
  </w:num>
  <w:num w:numId="5" w16cid:durableId="370541630">
    <w:abstractNumId w:val="27"/>
  </w:num>
  <w:num w:numId="6" w16cid:durableId="1593902202">
    <w:abstractNumId w:val="54"/>
  </w:num>
  <w:num w:numId="7" w16cid:durableId="373114106">
    <w:abstractNumId w:val="53"/>
  </w:num>
  <w:num w:numId="8" w16cid:durableId="1511673292">
    <w:abstractNumId w:val="41"/>
  </w:num>
  <w:num w:numId="9" w16cid:durableId="1117874708">
    <w:abstractNumId w:val="40"/>
  </w:num>
  <w:num w:numId="10" w16cid:durableId="646475989">
    <w:abstractNumId w:val="38"/>
  </w:num>
  <w:num w:numId="11" w16cid:durableId="1751849990">
    <w:abstractNumId w:val="50"/>
  </w:num>
  <w:num w:numId="12" w16cid:durableId="267811306">
    <w:abstractNumId w:val="25"/>
  </w:num>
  <w:num w:numId="13" w16cid:durableId="100805056">
    <w:abstractNumId w:val="33"/>
  </w:num>
  <w:num w:numId="14" w16cid:durableId="849875508">
    <w:abstractNumId w:val="36"/>
  </w:num>
  <w:num w:numId="15" w16cid:durableId="142940490">
    <w:abstractNumId w:val="16"/>
  </w:num>
  <w:num w:numId="16" w16cid:durableId="638531522">
    <w:abstractNumId w:val="43"/>
  </w:num>
  <w:num w:numId="17" w16cid:durableId="1740012918">
    <w:abstractNumId w:val="32"/>
  </w:num>
  <w:num w:numId="18" w16cid:durableId="1608731075">
    <w:abstractNumId w:val="51"/>
  </w:num>
  <w:num w:numId="19" w16cid:durableId="1576403593">
    <w:abstractNumId w:val="1"/>
  </w:num>
  <w:num w:numId="20" w16cid:durableId="1736317434">
    <w:abstractNumId w:val="20"/>
  </w:num>
  <w:num w:numId="21" w16cid:durableId="1645155425">
    <w:abstractNumId w:val="31"/>
  </w:num>
  <w:num w:numId="22" w16cid:durableId="694383610">
    <w:abstractNumId w:val="23"/>
  </w:num>
  <w:num w:numId="23" w16cid:durableId="630209763">
    <w:abstractNumId w:val="14"/>
  </w:num>
  <w:num w:numId="24" w16cid:durableId="470443401">
    <w:abstractNumId w:val="11"/>
  </w:num>
  <w:num w:numId="25" w16cid:durableId="1338312028">
    <w:abstractNumId w:val="8"/>
  </w:num>
  <w:num w:numId="26" w16cid:durableId="432094456">
    <w:abstractNumId w:val="5"/>
  </w:num>
  <w:num w:numId="27" w16cid:durableId="1949312698">
    <w:abstractNumId w:val="29"/>
  </w:num>
  <w:num w:numId="28" w16cid:durableId="1978297701">
    <w:abstractNumId w:val="48"/>
  </w:num>
  <w:num w:numId="29" w16cid:durableId="893199979">
    <w:abstractNumId w:val="35"/>
  </w:num>
  <w:num w:numId="30" w16cid:durableId="1581252882">
    <w:abstractNumId w:val="17"/>
  </w:num>
  <w:num w:numId="31" w16cid:durableId="1688020523">
    <w:abstractNumId w:val="52"/>
  </w:num>
  <w:num w:numId="32" w16cid:durableId="173543213">
    <w:abstractNumId w:val="9"/>
  </w:num>
  <w:num w:numId="33" w16cid:durableId="1652557446">
    <w:abstractNumId w:val="46"/>
  </w:num>
  <w:num w:numId="34" w16cid:durableId="1644773471">
    <w:abstractNumId w:val="45"/>
  </w:num>
  <w:num w:numId="35" w16cid:durableId="2138596695">
    <w:abstractNumId w:val="26"/>
  </w:num>
  <w:num w:numId="36" w16cid:durableId="445661852">
    <w:abstractNumId w:val="2"/>
  </w:num>
  <w:num w:numId="37" w16cid:durableId="953636163">
    <w:abstractNumId w:val="21"/>
  </w:num>
  <w:num w:numId="38" w16cid:durableId="1546484394">
    <w:abstractNumId w:val="13"/>
  </w:num>
  <w:num w:numId="39" w16cid:durableId="748235426">
    <w:abstractNumId w:val="19"/>
  </w:num>
  <w:num w:numId="40" w16cid:durableId="1174340662">
    <w:abstractNumId w:val="28"/>
  </w:num>
  <w:num w:numId="41" w16cid:durableId="133958045">
    <w:abstractNumId w:val="22"/>
  </w:num>
  <w:num w:numId="42" w16cid:durableId="1416511501">
    <w:abstractNumId w:val="6"/>
  </w:num>
  <w:num w:numId="43" w16cid:durableId="1202129099">
    <w:abstractNumId w:val="44"/>
  </w:num>
  <w:num w:numId="44" w16cid:durableId="2082825455">
    <w:abstractNumId w:val="0"/>
  </w:num>
  <w:num w:numId="45" w16cid:durableId="1958442573">
    <w:abstractNumId w:val="49"/>
  </w:num>
  <w:num w:numId="46" w16cid:durableId="1463384721">
    <w:abstractNumId w:val="24"/>
  </w:num>
  <w:num w:numId="47" w16cid:durableId="474300844">
    <w:abstractNumId w:val="42"/>
  </w:num>
  <w:num w:numId="48" w16cid:durableId="1721246977">
    <w:abstractNumId w:val="4"/>
  </w:num>
  <w:num w:numId="49" w16cid:durableId="1637492873">
    <w:abstractNumId w:val="30"/>
  </w:num>
  <w:num w:numId="50" w16cid:durableId="1365716200">
    <w:abstractNumId w:val="39"/>
  </w:num>
  <w:num w:numId="51" w16cid:durableId="478690236">
    <w:abstractNumId w:val="7"/>
  </w:num>
  <w:num w:numId="52" w16cid:durableId="1810173372">
    <w:abstractNumId w:val="47"/>
  </w:num>
  <w:num w:numId="53" w16cid:durableId="398066057">
    <w:abstractNumId w:val="10"/>
  </w:num>
  <w:num w:numId="54" w16cid:durableId="1274826116">
    <w:abstractNumId w:val="18"/>
  </w:num>
  <w:num w:numId="55" w16cid:durableId="152628458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023F"/>
    <w:rsid w:val="00124E9A"/>
    <w:rsid w:val="0025159F"/>
    <w:rsid w:val="003B58EE"/>
    <w:rsid w:val="003C04D7"/>
    <w:rsid w:val="004240C8"/>
    <w:rsid w:val="004D7653"/>
    <w:rsid w:val="00502278"/>
    <w:rsid w:val="005C1B66"/>
    <w:rsid w:val="00621C62"/>
    <w:rsid w:val="00640A88"/>
    <w:rsid w:val="00646B35"/>
    <w:rsid w:val="00656733"/>
    <w:rsid w:val="00730592"/>
    <w:rsid w:val="007F7F9A"/>
    <w:rsid w:val="008C5EBC"/>
    <w:rsid w:val="00B0023F"/>
    <w:rsid w:val="00B54601"/>
    <w:rsid w:val="00C34902"/>
    <w:rsid w:val="00C810BE"/>
    <w:rsid w:val="00D41A0D"/>
    <w:rsid w:val="00FE4F81"/>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C72D5F"/>
  <w15:chartTrackingRefBased/>
  <w15:docId w15:val="{7E7BA188-3638-4511-80F1-BE2535C71D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1A0D"/>
  </w:style>
  <w:style w:type="paragraph" w:styleId="Heading1">
    <w:name w:val="heading 1"/>
    <w:basedOn w:val="Normal"/>
    <w:next w:val="Normal"/>
    <w:link w:val="Heading1Char"/>
    <w:uiPriority w:val="9"/>
    <w:qFormat/>
    <w:rsid w:val="00B0023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0023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0023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0023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0023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0023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0023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0023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0023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0023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0023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0023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0023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0023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0023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0023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0023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0023F"/>
    <w:rPr>
      <w:rFonts w:eastAsiaTheme="majorEastAsia" w:cstheme="majorBidi"/>
      <w:color w:val="272727" w:themeColor="text1" w:themeTint="D8"/>
    </w:rPr>
  </w:style>
  <w:style w:type="paragraph" w:styleId="Title">
    <w:name w:val="Title"/>
    <w:basedOn w:val="Normal"/>
    <w:next w:val="Normal"/>
    <w:link w:val="TitleChar"/>
    <w:uiPriority w:val="10"/>
    <w:qFormat/>
    <w:rsid w:val="00B0023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0023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0023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0023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0023F"/>
    <w:pPr>
      <w:spacing w:before="160"/>
      <w:jc w:val="center"/>
    </w:pPr>
    <w:rPr>
      <w:i/>
      <w:iCs/>
      <w:color w:val="404040" w:themeColor="text1" w:themeTint="BF"/>
    </w:rPr>
  </w:style>
  <w:style w:type="character" w:customStyle="1" w:styleId="QuoteChar">
    <w:name w:val="Quote Char"/>
    <w:basedOn w:val="DefaultParagraphFont"/>
    <w:link w:val="Quote"/>
    <w:uiPriority w:val="29"/>
    <w:rsid w:val="00B0023F"/>
    <w:rPr>
      <w:i/>
      <w:iCs/>
      <w:color w:val="404040" w:themeColor="text1" w:themeTint="BF"/>
    </w:rPr>
  </w:style>
  <w:style w:type="paragraph" w:styleId="ListParagraph">
    <w:name w:val="List Paragraph"/>
    <w:basedOn w:val="Normal"/>
    <w:uiPriority w:val="34"/>
    <w:qFormat/>
    <w:rsid w:val="00B0023F"/>
    <w:pPr>
      <w:ind w:left="720"/>
      <w:contextualSpacing/>
    </w:pPr>
  </w:style>
  <w:style w:type="character" w:styleId="IntenseEmphasis">
    <w:name w:val="Intense Emphasis"/>
    <w:basedOn w:val="DefaultParagraphFont"/>
    <w:uiPriority w:val="21"/>
    <w:qFormat/>
    <w:rsid w:val="00B0023F"/>
    <w:rPr>
      <w:i/>
      <w:iCs/>
      <w:color w:val="2F5496" w:themeColor="accent1" w:themeShade="BF"/>
    </w:rPr>
  </w:style>
  <w:style w:type="paragraph" w:styleId="IntenseQuote">
    <w:name w:val="Intense Quote"/>
    <w:basedOn w:val="Normal"/>
    <w:next w:val="Normal"/>
    <w:link w:val="IntenseQuoteChar"/>
    <w:uiPriority w:val="30"/>
    <w:qFormat/>
    <w:rsid w:val="00B0023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0023F"/>
    <w:rPr>
      <w:i/>
      <w:iCs/>
      <w:color w:val="2F5496" w:themeColor="accent1" w:themeShade="BF"/>
    </w:rPr>
  </w:style>
  <w:style w:type="character" w:styleId="IntenseReference">
    <w:name w:val="Intense Reference"/>
    <w:basedOn w:val="DefaultParagraphFont"/>
    <w:uiPriority w:val="32"/>
    <w:qFormat/>
    <w:rsid w:val="00B0023F"/>
    <w:rPr>
      <w:b/>
      <w:bCs/>
      <w:smallCaps/>
      <w:color w:val="2F5496" w:themeColor="accent1" w:themeShade="BF"/>
      <w:spacing w:val="5"/>
    </w:rPr>
  </w:style>
  <w:style w:type="paragraph" w:styleId="NoSpacing">
    <w:name w:val="No Spacing"/>
    <w:uiPriority w:val="1"/>
    <w:qFormat/>
    <w:rsid w:val="00D41A0D"/>
    <w:pPr>
      <w:spacing w:after="0" w:line="240" w:lineRule="auto"/>
    </w:pPr>
  </w:style>
  <w:style w:type="character" w:styleId="Hyperlink">
    <w:name w:val="Hyperlink"/>
    <w:basedOn w:val="DefaultParagraphFont"/>
    <w:uiPriority w:val="99"/>
    <w:unhideWhenUsed/>
    <w:rsid w:val="00B54601"/>
    <w:rPr>
      <w:color w:val="0563C1" w:themeColor="hyperlink"/>
      <w:u w:val="single"/>
    </w:rPr>
  </w:style>
  <w:style w:type="character" w:styleId="UnresolvedMention">
    <w:name w:val="Unresolved Mention"/>
    <w:basedOn w:val="DefaultParagraphFont"/>
    <w:uiPriority w:val="99"/>
    <w:semiHidden/>
    <w:unhideWhenUsed/>
    <w:rsid w:val="00B5460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76</TotalTime>
  <Pages>30</Pages>
  <Words>6432</Words>
  <Characters>36669</Characters>
  <Application>Microsoft Office Word</Application>
  <DocSecurity>0</DocSecurity>
  <Lines>305</Lines>
  <Paragraphs>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2025-07-13T05:21:00Z</dcterms:created>
  <dcterms:modified xsi:type="dcterms:W3CDTF">2025-10-19T19:17:00Z</dcterms:modified>
</cp:coreProperties>
</file>